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EB5" w:rsidRDefault="006B3EB5" w:rsidP="00EB60BD">
      <w:pPr>
        <w:spacing w:beforeLines="50" w:before="217" w:afterLines="50" w:after="217"/>
        <w:ind w:firstLineChars="0" w:firstLine="0"/>
        <w:jc w:val="center"/>
        <w:rPr>
          <w:b/>
          <w:color w:val="000000"/>
          <w:sz w:val="48"/>
          <w:szCs w:val="48"/>
        </w:rPr>
      </w:pPr>
    </w:p>
    <w:p w:rsidR="00890A02" w:rsidRDefault="00890A02" w:rsidP="00EB60BD">
      <w:pPr>
        <w:spacing w:beforeLines="50" w:before="217" w:afterLines="50" w:after="217"/>
        <w:ind w:firstLineChars="0" w:firstLine="0"/>
        <w:jc w:val="center"/>
        <w:rPr>
          <w:b/>
          <w:color w:val="000000"/>
          <w:sz w:val="48"/>
          <w:szCs w:val="48"/>
        </w:rPr>
      </w:pPr>
    </w:p>
    <w:p w:rsidR="006B3EB5" w:rsidRPr="007904D2" w:rsidRDefault="006B3EB5" w:rsidP="00EB60BD">
      <w:pPr>
        <w:spacing w:beforeLines="50" w:before="217" w:afterLines="50" w:after="217"/>
        <w:ind w:firstLineChars="0" w:firstLine="0"/>
        <w:jc w:val="center"/>
        <w:rPr>
          <w:rFonts w:eastAsia="方正小标宋简体"/>
          <w:b/>
          <w:color w:val="000000"/>
          <w:sz w:val="48"/>
          <w:szCs w:val="48"/>
        </w:rPr>
      </w:pPr>
      <w:r w:rsidRPr="007904D2">
        <w:rPr>
          <w:rFonts w:eastAsia="方正小标宋简体"/>
          <w:b/>
          <w:color w:val="000000"/>
          <w:sz w:val="48"/>
          <w:szCs w:val="48"/>
        </w:rPr>
        <w:t>湖北省省级财政项目支出绩效自评报告</w:t>
      </w:r>
    </w:p>
    <w:p w:rsidR="006B3EB5" w:rsidRPr="007904D2" w:rsidRDefault="006B3EB5">
      <w:pPr>
        <w:ind w:firstLineChars="0" w:firstLine="0"/>
        <w:jc w:val="center"/>
        <w:rPr>
          <w:rFonts w:eastAsia="方正小标宋简体"/>
          <w:b/>
          <w:color w:val="000000"/>
          <w:sz w:val="48"/>
          <w:szCs w:val="48"/>
        </w:rPr>
      </w:pPr>
      <w:r w:rsidRPr="007904D2">
        <w:rPr>
          <w:rFonts w:eastAsia="方正小标宋简体"/>
          <w:b/>
          <w:color w:val="000000"/>
          <w:sz w:val="48"/>
          <w:szCs w:val="48"/>
        </w:rPr>
        <w:t>（</w:t>
      </w:r>
      <w:r w:rsidRPr="007904D2">
        <w:rPr>
          <w:rFonts w:eastAsia="方正小标宋简体"/>
          <w:b/>
          <w:color w:val="000000"/>
          <w:sz w:val="48"/>
          <w:szCs w:val="48"/>
        </w:rPr>
        <w:t>2017</w:t>
      </w:r>
      <w:r w:rsidRPr="007904D2">
        <w:rPr>
          <w:rFonts w:eastAsia="方正小标宋简体"/>
          <w:b/>
          <w:color w:val="000000"/>
          <w:sz w:val="48"/>
          <w:szCs w:val="48"/>
        </w:rPr>
        <w:t>年度）</w:t>
      </w:r>
    </w:p>
    <w:p w:rsidR="006B3EB5" w:rsidRPr="007904D2" w:rsidRDefault="006B3EB5">
      <w:pPr>
        <w:ind w:firstLineChars="0" w:firstLine="0"/>
        <w:jc w:val="center"/>
        <w:rPr>
          <w:rFonts w:eastAsia="宋体"/>
          <w:b/>
          <w:color w:val="000000"/>
          <w:sz w:val="44"/>
          <w:szCs w:val="44"/>
        </w:rPr>
      </w:pPr>
    </w:p>
    <w:p w:rsidR="00CC2E09" w:rsidRPr="007904D2" w:rsidRDefault="00CC2E09">
      <w:pPr>
        <w:ind w:firstLineChars="0" w:firstLine="0"/>
        <w:jc w:val="center"/>
        <w:rPr>
          <w:rFonts w:eastAsia="宋体"/>
          <w:b/>
          <w:color w:val="000000"/>
          <w:sz w:val="44"/>
          <w:szCs w:val="44"/>
        </w:rPr>
      </w:pPr>
    </w:p>
    <w:p w:rsidR="006B3EB5" w:rsidRPr="007904D2" w:rsidRDefault="006B3EB5" w:rsidP="00EB60BD">
      <w:pPr>
        <w:spacing w:beforeLines="100" w:before="435" w:afterLines="100" w:after="435"/>
        <w:ind w:firstLineChars="400" w:firstLine="1285"/>
        <w:jc w:val="both"/>
        <w:rPr>
          <w:b/>
          <w:bCs/>
          <w:kern w:val="0"/>
          <w:szCs w:val="30"/>
        </w:rPr>
      </w:pPr>
      <w:r w:rsidRPr="007904D2">
        <w:rPr>
          <w:b/>
          <w:bCs/>
          <w:kern w:val="0"/>
          <w:szCs w:val="30"/>
        </w:rPr>
        <w:t>项目名称：</w:t>
      </w:r>
      <w:r w:rsidR="00CC2E09" w:rsidRPr="007904D2">
        <w:rPr>
          <w:rFonts w:hint="eastAsia"/>
          <w:b/>
          <w:bCs/>
          <w:kern w:val="0"/>
          <w:szCs w:val="30"/>
        </w:rPr>
        <w:t>2017</w:t>
      </w:r>
      <w:r w:rsidR="00CC2E09" w:rsidRPr="007904D2">
        <w:rPr>
          <w:rFonts w:hint="eastAsia"/>
          <w:b/>
          <w:bCs/>
          <w:kern w:val="0"/>
          <w:szCs w:val="30"/>
        </w:rPr>
        <w:t>年学校基本建设项目</w:t>
      </w:r>
    </w:p>
    <w:p w:rsidR="006B3EB5" w:rsidRPr="007904D2" w:rsidRDefault="006B3EB5" w:rsidP="00EB60BD">
      <w:pPr>
        <w:spacing w:beforeLines="100" w:before="435" w:afterLines="100" w:after="435"/>
        <w:ind w:firstLineChars="400" w:firstLine="1285"/>
        <w:jc w:val="both"/>
        <w:rPr>
          <w:b/>
          <w:bCs/>
          <w:kern w:val="0"/>
          <w:szCs w:val="30"/>
        </w:rPr>
      </w:pPr>
      <w:r w:rsidRPr="007904D2">
        <w:rPr>
          <w:b/>
          <w:bCs/>
          <w:kern w:val="0"/>
          <w:szCs w:val="30"/>
        </w:rPr>
        <w:t>项目单位：</w:t>
      </w:r>
      <w:r w:rsidR="00CC2E09" w:rsidRPr="007904D2">
        <w:rPr>
          <w:rFonts w:hint="eastAsia"/>
          <w:b/>
          <w:bCs/>
          <w:kern w:val="0"/>
          <w:szCs w:val="30"/>
        </w:rPr>
        <w:t>武汉轻工大学</w:t>
      </w:r>
    </w:p>
    <w:p w:rsidR="006B3EB5" w:rsidRPr="007904D2" w:rsidRDefault="006B3EB5" w:rsidP="00EB60BD">
      <w:pPr>
        <w:spacing w:beforeLines="100" w:before="435" w:afterLines="100" w:after="435"/>
        <w:ind w:firstLineChars="400" w:firstLine="1285"/>
        <w:jc w:val="both"/>
        <w:rPr>
          <w:b/>
          <w:bCs/>
          <w:kern w:val="0"/>
          <w:szCs w:val="30"/>
        </w:rPr>
      </w:pPr>
      <w:r w:rsidRPr="007904D2">
        <w:rPr>
          <w:b/>
          <w:bCs/>
          <w:kern w:val="0"/>
          <w:szCs w:val="30"/>
        </w:rPr>
        <w:t>主管单位：</w:t>
      </w:r>
      <w:r w:rsidRPr="007904D2">
        <w:rPr>
          <w:rFonts w:hint="eastAsia"/>
          <w:b/>
          <w:bCs/>
          <w:kern w:val="0"/>
          <w:szCs w:val="30"/>
        </w:rPr>
        <w:t>湖北省</w:t>
      </w:r>
      <w:r w:rsidR="00CC2E09" w:rsidRPr="007904D2">
        <w:rPr>
          <w:rFonts w:hint="eastAsia"/>
          <w:b/>
          <w:bCs/>
          <w:kern w:val="0"/>
          <w:szCs w:val="30"/>
        </w:rPr>
        <w:t>教育厅</w:t>
      </w:r>
    </w:p>
    <w:p w:rsidR="006B3EB5" w:rsidRPr="007904D2" w:rsidRDefault="006B3EB5" w:rsidP="00EB60BD">
      <w:pPr>
        <w:spacing w:beforeLines="100" w:before="435" w:afterLines="100" w:after="435"/>
        <w:ind w:firstLineChars="400" w:firstLine="1285"/>
        <w:jc w:val="both"/>
        <w:rPr>
          <w:b/>
          <w:bCs/>
          <w:kern w:val="0"/>
          <w:szCs w:val="30"/>
        </w:rPr>
      </w:pPr>
      <w:r w:rsidRPr="007904D2">
        <w:rPr>
          <w:b/>
          <w:bCs/>
          <w:kern w:val="0"/>
          <w:szCs w:val="30"/>
        </w:rPr>
        <w:t>评价机构：</w:t>
      </w:r>
      <w:r w:rsidR="00CC2E09" w:rsidRPr="007904D2">
        <w:rPr>
          <w:rFonts w:hint="eastAsia"/>
          <w:b/>
          <w:bCs/>
          <w:kern w:val="0"/>
          <w:szCs w:val="30"/>
        </w:rPr>
        <w:t>武汉轻工大学绩效</w:t>
      </w:r>
      <w:r w:rsidRPr="007904D2">
        <w:rPr>
          <w:b/>
          <w:szCs w:val="30"/>
        </w:rPr>
        <w:t>自评小组</w:t>
      </w:r>
    </w:p>
    <w:p w:rsidR="00CC2E09" w:rsidRDefault="00CC2E09">
      <w:pPr>
        <w:snapToGrid w:val="0"/>
        <w:ind w:firstLineChars="0" w:firstLine="0"/>
        <w:jc w:val="center"/>
        <w:rPr>
          <w:b/>
          <w:bCs/>
          <w:kern w:val="0"/>
          <w:sz w:val="36"/>
          <w:szCs w:val="32"/>
        </w:rPr>
      </w:pPr>
    </w:p>
    <w:p w:rsidR="00531C33" w:rsidRPr="007904D2" w:rsidRDefault="00531C33">
      <w:pPr>
        <w:snapToGrid w:val="0"/>
        <w:ind w:firstLineChars="0" w:firstLine="0"/>
        <w:jc w:val="center"/>
        <w:rPr>
          <w:b/>
          <w:bCs/>
          <w:kern w:val="0"/>
          <w:sz w:val="36"/>
          <w:szCs w:val="32"/>
        </w:rPr>
      </w:pPr>
    </w:p>
    <w:p w:rsidR="00CC2E09" w:rsidRPr="007904D2" w:rsidRDefault="006B3EB5">
      <w:pPr>
        <w:ind w:firstLineChars="0" w:firstLine="0"/>
        <w:jc w:val="center"/>
        <w:rPr>
          <w:b/>
          <w:szCs w:val="30"/>
        </w:rPr>
        <w:sectPr w:rsidR="00CC2E09" w:rsidRPr="007904D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680" w:gutter="0"/>
          <w:pgNumType w:start="1"/>
          <w:cols w:space="720"/>
          <w:docGrid w:type="lines" w:linePitch="435"/>
        </w:sectPr>
      </w:pPr>
      <w:r w:rsidRPr="007904D2">
        <w:rPr>
          <w:b/>
          <w:szCs w:val="30"/>
        </w:rPr>
        <w:t>2018</w:t>
      </w:r>
      <w:r w:rsidRPr="007904D2">
        <w:rPr>
          <w:b/>
          <w:szCs w:val="30"/>
        </w:rPr>
        <w:t>年</w:t>
      </w:r>
      <w:r w:rsidR="00897DC8" w:rsidRPr="007904D2">
        <w:rPr>
          <w:rFonts w:hint="eastAsia"/>
          <w:b/>
          <w:szCs w:val="30"/>
        </w:rPr>
        <w:t>5</w:t>
      </w:r>
      <w:r w:rsidRPr="007904D2">
        <w:rPr>
          <w:b/>
          <w:szCs w:val="30"/>
        </w:rPr>
        <w:t>月</w:t>
      </w:r>
    </w:p>
    <w:p w:rsidR="006B3EB5" w:rsidRPr="007904D2" w:rsidRDefault="006B3EB5" w:rsidP="00EB60BD">
      <w:pPr>
        <w:pStyle w:val="TOC"/>
        <w:spacing w:before="0" w:afterLines="100" w:after="435" w:line="360" w:lineRule="auto"/>
        <w:jc w:val="center"/>
        <w:rPr>
          <w:rFonts w:ascii="方正小标宋简体" w:eastAsia="方正小标宋简体" w:hAnsi="Times New Roman"/>
          <w:b/>
          <w:color w:val="auto"/>
          <w:sz w:val="36"/>
          <w:szCs w:val="36"/>
          <w:lang w:val="zh-CN"/>
        </w:rPr>
      </w:pPr>
      <w:r w:rsidRPr="007904D2">
        <w:rPr>
          <w:rFonts w:ascii="方正小标宋简体" w:eastAsia="方正小标宋简体" w:hAnsi="Times New Roman" w:hint="eastAsia"/>
          <w:b/>
          <w:color w:val="auto"/>
          <w:sz w:val="36"/>
          <w:szCs w:val="36"/>
          <w:lang w:val="zh-CN"/>
        </w:rPr>
        <w:lastRenderedPageBreak/>
        <w:t>目   录</w:t>
      </w:r>
    </w:p>
    <w:p w:rsidR="00522E0A" w:rsidRPr="00FE460B" w:rsidRDefault="00650D95" w:rsidP="00522E0A">
      <w:pPr>
        <w:pStyle w:val="TOC1"/>
        <w:rPr>
          <w:rFonts w:hAnsi="等线"/>
          <w:noProof/>
          <w:sz w:val="28"/>
          <w:szCs w:val="28"/>
        </w:rPr>
      </w:pPr>
      <w:r w:rsidRPr="00FE460B">
        <w:rPr>
          <w:sz w:val="28"/>
          <w:szCs w:val="28"/>
        </w:rPr>
        <w:fldChar w:fldCharType="begin"/>
      </w:r>
      <w:r w:rsidR="006B3EB5" w:rsidRPr="00FE460B">
        <w:rPr>
          <w:sz w:val="28"/>
          <w:szCs w:val="28"/>
        </w:rPr>
        <w:instrText xml:space="preserve"> TOC \o "1-3" \h \z \u </w:instrText>
      </w:r>
      <w:r w:rsidRPr="00FE460B">
        <w:rPr>
          <w:sz w:val="28"/>
          <w:szCs w:val="28"/>
        </w:rPr>
        <w:fldChar w:fldCharType="separate"/>
      </w:r>
      <w:hyperlink w:anchor="_Toc515607697" w:history="1">
        <w:r w:rsidR="00522E0A" w:rsidRPr="00FE460B">
          <w:rPr>
            <w:rStyle w:val="a3"/>
            <w:noProof/>
            <w:sz w:val="28"/>
            <w:szCs w:val="28"/>
          </w:rPr>
          <w:t>一、项目基本情况</w:t>
        </w:r>
        <w:r w:rsidR="00522E0A" w:rsidRPr="00FE460B">
          <w:rPr>
            <w:noProof/>
            <w:webHidden/>
            <w:sz w:val="28"/>
            <w:szCs w:val="28"/>
          </w:rPr>
          <w:tab/>
        </w:r>
        <w:r w:rsidRPr="00FE460B">
          <w:rPr>
            <w:noProof/>
            <w:webHidden/>
            <w:sz w:val="28"/>
            <w:szCs w:val="28"/>
          </w:rPr>
          <w:fldChar w:fldCharType="begin"/>
        </w:r>
        <w:r w:rsidR="00522E0A" w:rsidRPr="00FE460B">
          <w:rPr>
            <w:noProof/>
            <w:webHidden/>
            <w:sz w:val="28"/>
            <w:szCs w:val="28"/>
          </w:rPr>
          <w:instrText xml:space="preserve"> PAGEREF _Toc515607697 \h </w:instrText>
        </w:r>
        <w:r w:rsidRPr="00FE460B">
          <w:rPr>
            <w:noProof/>
            <w:webHidden/>
            <w:sz w:val="28"/>
            <w:szCs w:val="28"/>
          </w:rPr>
        </w:r>
        <w:r w:rsidRPr="00FE460B">
          <w:rPr>
            <w:noProof/>
            <w:webHidden/>
            <w:sz w:val="28"/>
            <w:szCs w:val="28"/>
          </w:rPr>
          <w:fldChar w:fldCharType="separate"/>
        </w:r>
        <w:r w:rsidR="00E5788F" w:rsidRPr="00FE460B">
          <w:rPr>
            <w:noProof/>
            <w:webHidden/>
            <w:sz w:val="28"/>
            <w:szCs w:val="28"/>
          </w:rPr>
          <w:t>1</w:t>
        </w:r>
        <w:r w:rsidRPr="00FE460B">
          <w:rPr>
            <w:noProof/>
            <w:webHidden/>
            <w:sz w:val="28"/>
            <w:szCs w:val="28"/>
          </w:rPr>
          <w:fldChar w:fldCharType="end"/>
        </w:r>
      </w:hyperlink>
    </w:p>
    <w:p w:rsidR="00522E0A" w:rsidRPr="00FE460B" w:rsidRDefault="002031DD" w:rsidP="00522E0A">
      <w:pPr>
        <w:pStyle w:val="TOC2"/>
        <w:tabs>
          <w:tab w:val="right" w:leader="dot" w:pos="8296"/>
        </w:tabs>
        <w:ind w:left="640"/>
        <w:rPr>
          <w:rFonts w:hAnsi="等线"/>
          <w:noProof/>
          <w:sz w:val="28"/>
          <w:szCs w:val="28"/>
        </w:rPr>
      </w:pPr>
      <w:hyperlink w:anchor="_Toc515607698" w:history="1">
        <w:r w:rsidR="00522E0A" w:rsidRPr="00FE460B">
          <w:rPr>
            <w:rStyle w:val="a3"/>
            <w:noProof/>
            <w:sz w:val="28"/>
            <w:szCs w:val="28"/>
          </w:rPr>
          <w:t>（一）项目立项背景</w:t>
        </w:r>
        <w:r w:rsidR="00522E0A" w:rsidRPr="00FE460B">
          <w:rPr>
            <w:noProof/>
            <w:webHidden/>
            <w:sz w:val="28"/>
            <w:szCs w:val="28"/>
          </w:rPr>
          <w:tab/>
        </w:r>
        <w:r w:rsidR="00650D95" w:rsidRPr="00FE460B">
          <w:rPr>
            <w:noProof/>
            <w:webHidden/>
            <w:sz w:val="28"/>
            <w:szCs w:val="28"/>
          </w:rPr>
          <w:fldChar w:fldCharType="begin"/>
        </w:r>
        <w:r w:rsidR="00522E0A" w:rsidRPr="00FE460B">
          <w:rPr>
            <w:noProof/>
            <w:webHidden/>
            <w:sz w:val="28"/>
            <w:szCs w:val="28"/>
          </w:rPr>
          <w:instrText xml:space="preserve"> PAGEREF _Toc515607698 \h </w:instrText>
        </w:r>
        <w:r w:rsidR="00650D95" w:rsidRPr="00FE460B">
          <w:rPr>
            <w:noProof/>
            <w:webHidden/>
            <w:sz w:val="28"/>
            <w:szCs w:val="28"/>
          </w:rPr>
        </w:r>
        <w:r w:rsidR="00650D95" w:rsidRPr="00FE460B">
          <w:rPr>
            <w:noProof/>
            <w:webHidden/>
            <w:sz w:val="28"/>
            <w:szCs w:val="28"/>
          </w:rPr>
          <w:fldChar w:fldCharType="separate"/>
        </w:r>
        <w:r w:rsidR="00E5788F" w:rsidRPr="00FE460B">
          <w:rPr>
            <w:noProof/>
            <w:webHidden/>
            <w:sz w:val="28"/>
            <w:szCs w:val="28"/>
          </w:rPr>
          <w:t>1</w:t>
        </w:r>
        <w:r w:rsidR="00650D95" w:rsidRPr="00FE460B">
          <w:rPr>
            <w:noProof/>
            <w:webHidden/>
            <w:sz w:val="28"/>
            <w:szCs w:val="28"/>
          </w:rPr>
          <w:fldChar w:fldCharType="end"/>
        </w:r>
      </w:hyperlink>
    </w:p>
    <w:p w:rsidR="00522E0A" w:rsidRPr="00FE460B" w:rsidRDefault="002031DD" w:rsidP="00522E0A">
      <w:pPr>
        <w:pStyle w:val="TOC2"/>
        <w:tabs>
          <w:tab w:val="right" w:leader="dot" w:pos="8296"/>
        </w:tabs>
        <w:ind w:left="640"/>
        <w:rPr>
          <w:rFonts w:hAnsi="等线"/>
          <w:noProof/>
          <w:sz w:val="28"/>
          <w:szCs w:val="28"/>
        </w:rPr>
      </w:pPr>
      <w:hyperlink w:anchor="_Toc515607699" w:history="1">
        <w:r w:rsidR="00522E0A" w:rsidRPr="00FE460B">
          <w:rPr>
            <w:rStyle w:val="a3"/>
            <w:noProof/>
            <w:sz w:val="28"/>
            <w:szCs w:val="28"/>
          </w:rPr>
          <w:t>（二）项目主要依据</w:t>
        </w:r>
        <w:r w:rsidR="00522E0A" w:rsidRPr="00FE460B">
          <w:rPr>
            <w:noProof/>
            <w:webHidden/>
            <w:sz w:val="28"/>
            <w:szCs w:val="28"/>
          </w:rPr>
          <w:tab/>
        </w:r>
        <w:r w:rsidR="00650D95" w:rsidRPr="00FE460B">
          <w:rPr>
            <w:noProof/>
            <w:webHidden/>
            <w:sz w:val="28"/>
            <w:szCs w:val="28"/>
          </w:rPr>
          <w:fldChar w:fldCharType="begin"/>
        </w:r>
        <w:r w:rsidR="00522E0A" w:rsidRPr="00FE460B">
          <w:rPr>
            <w:noProof/>
            <w:webHidden/>
            <w:sz w:val="28"/>
            <w:szCs w:val="28"/>
          </w:rPr>
          <w:instrText xml:space="preserve"> PAGEREF _Toc515607699 \h </w:instrText>
        </w:r>
        <w:r w:rsidR="00650D95" w:rsidRPr="00FE460B">
          <w:rPr>
            <w:noProof/>
            <w:webHidden/>
            <w:sz w:val="28"/>
            <w:szCs w:val="28"/>
          </w:rPr>
        </w:r>
        <w:r w:rsidR="00650D95" w:rsidRPr="00FE460B">
          <w:rPr>
            <w:noProof/>
            <w:webHidden/>
            <w:sz w:val="28"/>
            <w:szCs w:val="28"/>
          </w:rPr>
          <w:fldChar w:fldCharType="separate"/>
        </w:r>
        <w:r w:rsidR="00E5788F" w:rsidRPr="00FE460B">
          <w:rPr>
            <w:noProof/>
            <w:webHidden/>
            <w:sz w:val="28"/>
            <w:szCs w:val="28"/>
          </w:rPr>
          <w:t>1</w:t>
        </w:r>
        <w:r w:rsidR="00650D95" w:rsidRPr="00FE460B">
          <w:rPr>
            <w:noProof/>
            <w:webHidden/>
            <w:sz w:val="28"/>
            <w:szCs w:val="28"/>
          </w:rPr>
          <w:fldChar w:fldCharType="end"/>
        </w:r>
      </w:hyperlink>
    </w:p>
    <w:p w:rsidR="00522E0A" w:rsidRPr="00FE460B" w:rsidRDefault="002031DD" w:rsidP="00522E0A">
      <w:pPr>
        <w:pStyle w:val="TOC2"/>
        <w:tabs>
          <w:tab w:val="right" w:leader="dot" w:pos="8296"/>
        </w:tabs>
        <w:ind w:left="640"/>
        <w:rPr>
          <w:rFonts w:hAnsi="等线"/>
          <w:noProof/>
          <w:sz w:val="28"/>
          <w:szCs w:val="28"/>
        </w:rPr>
      </w:pPr>
      <w:hyperlink w:anchor="_Toc515607700" w:history="1">
        <w:r w:rsidR="00522E0A" w:rsidRPr="00FE460B">
          <w:rPr>
            <w:rStyle w:val="a3"/>
            <w:noProof/>
            <w:sz w:val="28"/>
            <w:szCs w:val="28"/>
          </w:rPr>
          <w:t>（三）项目立项目的</w:t>
        </w:r>
        <w:r w:rsidR="00522E0A" w:rsidRPr="00FE460B">
          <w:rPr>
            <w:noProof/>
            <w:webHidden/>
            <w:sz w:val="28"/>
            <w:szCs w:val="28"/>
          </w:rPr>
          <w:tab/>
        </w:r>
        <w:r w:rsidR="00650D95" w:rsidRPr="00FE460B">
          <w:rPr>
            <w:noProof/>
            <w:webHidden/>
            <w:sz w:val="28"/>
            <w:szCs w:val="28"/>
          </w:rPr>
          <w:fldChar w:fldCharType="begin"/>
        </w:r>
        <w:r w:rsidR="00522E0A" w:rsidRPr="00FE460B">
          <w:rPr>
            <w:noProof/>
            <w:webHidden/>
            <w:sz w:val="28"/>
            <w:szCs w:val="28"/>
          </w:rPr>
          <w:instrText xml:space="preserve"> PAGEREF _Toc515607700 \h </w:instrText>
        </w:r>
        <w:r w:rsidR="00650D95" w:rsidRPr="00FE460B">
          <w:rPr>
            <w:noProof/>
            <w:webHidden/>
            <w:sz w:val="28"/>
            <w:szCs w:val="28"/>
          </w:rPr>
        </w:r>
        <w:r w:rsidR="00650D95" w:rsidRPr="00FE460B">
          <w:rPr>
            <w:noProof/>
            <w:webHidden/>
            <w:sz w:val="28"/>
            <w:szCs w:val="28"/>
          </w:rPr>
          <w:fldChar w:fldCharType="separate"/>
        </w:r>
        <w:r w:rsidR="00E5788F" w:rsidRPr="00FE460B">
          <w:rPr>
            <w:noProof/>
            <w:webHidden/>
            <w:sz w:val="28"/>
            <w:szCs w:val="28"/>
          </w:rPr>
          <w:t>2</w:t>
        </w:r>
        <w:r w:rsidR="00650D95" w:rsidRPr="00FE460B">
          <w:rPr>
            <w:noProof/>
            <w:webHidden/>
            <w:sz w:val="28"/>
            <w:szCs w:val="28"/>
          </w:rPr>
          <w:fldChar w:fldCharType="end"/>
        </w:r>
      </w:hyperlink>
    </w:p>
    <w:p w:rsidR="00522E0A" w:rsidRPr="00FE460B" w:rsidRDefault="002031DD" w:rsidP="00522E0A">
      <w:pPr>
        <w:pStyle w:val="TOC1"/>
        <w:rPr>
          <w:rFonts w:hAnsi="等线"/>
          <w:noProof/>
          <w:sz w:val="28"/>
          <w:szCs w:val="28"/>
        </w:rPr>
      </w:pPr>
      <w:hyperlink w:anchor="_Toc515607701" w:history="1">
        <w:r w:rsidR="00522E0A" w:rsidRPr="00FE460B">
          <w:rPr>
            <w:rStyle w:val="a3"/>
            <w:noProof/>
            <w:sz w:val="28"/>
            <w:szCs w:val="28"/>
          </w:rPr>
          <w:t>二、绩效自评工作开展情况</w:t>
        </w:r>
        <w:r w:rsidR="00522E0A" w:rsidRPr="00FE460B">
          <w:rPr>
            <w:noProof/>
            <w:webHidden/>
            <w:sz w:val="28"/>
            <w:szCs w:val="28"/>
          </w:rPr>
          <w:tab/>
        </w:r>
        <w:r w:rsidR="00650D95" w:rsidRPr="00FE460B">
          <w:rPr>
            <w:noProof/>
            <w:webHidden/>
            <w:sz w:val="28"/>
            <w:szCs w:val="28"/>
          </w:rPr>
          <w:fldChar w:fldCharType="begin"/>
        </w:r>
        <w:r w:rsidR="00522E0A" w:rsidRPr="00FE460B">
          <w:rPr>
            <w:noProof/>
            <w:webHidden/>
            <w:sz w:val="28"/>
            <w:szCs w:val="28"/>
          </w:rPr>
          <w:instrText xml:space="preserve"> PAGEREF _Toc515607701 \h </w:instrText>
        </w:r>
        <w:r w:rsidR="00650D95" w:rsidRPr="00FE460B">
          <w:rPr>
            <w:noProof/>
            <w:webHidden/>
            <w:sz w:val="28"/>
            <w:szCs w:val="28"/>
          </w:rPr>
        </w:r>
        <w:r w:rsidR="00650D95" w:rsidRPr="00FE460B">
          <w:rPr>
            <w:noProof/>
            <w:webHidden/>
            <w:sz w:val="28"/>
            <w:szCs w:val="28"/>
          </w:rPr>
          <w:fldChar w:fldCharType="separate"/>
        </w:r>
        <w:r w:rsidR="00E5788F" w:rsidRPr="00FE460B">
          <w:rPr>
            <w:noProof/>
            <w:webHidden/>
            <w:sz w:val="28"/>
            <w:szCs w:val="28"/>
          </w:rPr>
          <w:t>2</w:t>
        </w:r>
        <w:r w:rsidR="00650D95" w:rsidRPr="00FE460B">
          <w:rPr>
            <w:noProof/>
            <w:webHidden/>
            <w:sz w:val="28"/>
            <w:szCs w:val="28"/>
          </w:rPr>
          <w:fldChar w:fldCharType="end"/>
        </w:r>
      </w:hyperlink>
    </w:p>
    <w:p w:rsidR="00522E0A" w:rsidRPr="00FE460B" w:rsidRDefault="002031DD" w:rsidP="00522E0A">
      <w:pPr>
        <w:pStyle w:val="TOC1"/>
        <w:rPr>
          <w:rFonts w:hAnsi="等线"/>
          <w:noProof/>
          <w:sz w:val="28"/>
          <w:szCs w:val="28"/>
        </w:rPr>
      </w:pPr>
      <w:hyperlink w:anchor="_Toc515607702" w:history="1">
        <w:r w:rsidR="00522E0A" w:rsidRPr="00FE460B">
          <w:rPr>
            <w:rStyle w:val="a3"/>
            <w:noProof/>
            <w:sz w:val="28"/>
            <w:szCs w:val="28"/>
          </w:rPr>
          <w:t>三、综合评价结论</w:t>
        </w:r>
        <w:r w:rsidR="00522E0A" w:rsidRPr="00FE460B">
          <w:rPr>
            <w:noProof/>
            <w:webHidden/>
            <w:sz w:val="28"/>
            <w:szCs w:val="28"/>
          </w:rPr>
          <w:tab/>
        </w:r>
        <w:r w:rsidR="00650D95" w:rsidRPr="00FE460B">
          <w:rPr>
            <w:noProof/>
            <w:webHidden/>
            <w:sz w:val="28"/>
            <w:szCs w:val="28"/>
          </w:rPr>
          <w:fldChar w:fldCharType="begin"/>
        </w:r>
        <w:r w:rsidR="00522E0A" w:rsidRPr="00FE460B">
          <w:rPr>
            <w:noProof/>
            <w:webHidden/>
            <w:sz w:val="28"/>
            <w:szCs w:val="28"/>
          </w:rPr>
          <w:instrText xml:space="preserve"> PAGEREF _Toc515607702 \h </w:instrText>
        </w:r>
        <w:r w:rsidR="00650D95" w:rsidRPr="00FE460B">
          <w:rPr>
            <w:noProof/>
            <w:webHidden/>
            <w:sz w:val="28"/>
            <w:szCs w:val="28"/>
          </w:rPr>
        </w:r>
        <w:r w:rsidR="00650D95" w:rsidRPr="00FE460B">
          <w:rPr>
            <w:noProof/>
            <w:webHidden/>
            <w:sz w:val="28"/>
            <w:szCs w:val="28"/>
          </w:rPr>
          <w:fldChar w:fldCharType="separate"/>
        </w:r>
        <w:r w:rsidR="00E5788F" w:rsidRPr="00FE460B">
          <w:rPr>
            <w:noProof/>
            <w:webHidden/>
            <w:sz w:val="28"/>
            <w:szCs w:val="28"/>
          </w:rPr>
          <w:t>3</w:t>
        </w:r>
        <w:r w:rsidR="00650D95" w:rsidRPr="00FE460B">
          <w:rPr>
            <w:noProof/>
            <w:webHidden/>
            <w:sz w:val="28"/>
            <w:szCs w:val="28"/>
          </w:rPr>
          <w:fldChar w:fldCharType="end"/>
        </w:r>
      </w:hyperlink>
    </w:p>
    <w:p w:rsidR="00522E0A" w:rsidRPr="00FE460B" w:rsidRDefault="002031DD" w:rsidP="00522E0A">
      <w:pPr>
        <w:pStyle w:val="TOC1"/>
        <w:rPr>
          <w:rFonts w:hAnsi="等线"/>
          <w:noProof/>
          <w:sz w:val="28"/>
          <w:szCs w:val="28"/>
        </w:rPr>
      </w:pPr>
      <w:hyperlink w:anchor="_Toc515607703" w:history="1">
        <w:r w:rsidR="00522E0A" w:rsidRPr="00FE460B">
          <w:rPr>
            <w:rStyle w:val="a3"/>
            <w:noProof/>
            <w:sz w:val="28"/>
            <w:szCs w:val="28"/>
          </w:rPr>
          <w:t>四、绩效目标实现情况分析</w:t>
        </w:r>
        <w:r w:rsidR="00522E0A" w:rsidRPr="00FE460B">
          <w:rPr>
            <w:noProof/>
            <w:webHidden/>
            <w:sz w:val="28"/>
            <w:szCs w:val="28"/>
          </w:rPr>
          <w:tab/>
        </w:r>
        <w:r w:rsidR="00650D95" w:rsidRPr="00FE460B">
          <w:rPr>
            <w:noProof/>
            <w:webHidden/>
            <w:sz w:val="28"/>
            <w:szCs w:val="28"/>
          </w:rPr>
          <w:fldChar w:fldCharType="begin"/>
        </w:r>
        <w:r w:rsidR="00522E0A" w:rsidRPr="00FE460B">
          <w:rPr>
            <w:noProof/>
            <w:webHidden/>
            <w:sz w:val="28"/>
            <w:szCs w:val="28"/>
          </w:rPr>
          <w:instrText xml:space="preserve"> PAGEREF _Toc515607703 \h </w:instrText>
        </w:r>
        <w:r w:rsidR="00650D95" w:rsidRPr="00FE460B">
          <w:rPr>
            <w:noProof/>
            <w:webHidden/>
            <w:sz w:val="28"/>
            <w:szCs w:val="28"/>
          </w:rPr>
        </w:r>
        <w:r w:rsidR="00650D95" w:rsidRPr="00FE460B">
          <w:rPr>
            <w:noProof/>
            <w:webHidden/>
            <w:sz w:val="28"/>
            <w:szCs w:val="28"/>
          </w:rPr>
          <w:fldChar w:fldCharType="separate"/>
        </w:r>
        <w:r w:rsidR="00E5788F" w:rsidRPr="00FE460B">
          <w:rPr>
            <w:noProof/>
            <w:webHidden/>
            <w:sz w:val="28"/>
            <w:szCs w:val="28"/>
          </w:rPr>
          <w:t>4</w:t>
        </w:r>
        <w:r w:rsidR="00650D95" w:rsidRPr="00FE460B">
          <w:rPr>
            <w:noProof/>
            <w:webHidden/>
            <w:sz w:val="28"/>
            <w:szCs w:val="28"/>
          </w:rPr>
          <w:fldChar w:fldCharType="end"/>
        </w:r>
      </w:hyperlink>
    </w:p>
    <w:p w:rsidR="00522E0A" w:rsidRPr="00FE460B" w:rsidRDefault="002031DD" w:rsidP="00522E0A">
      <w:pPr>
        <w:pStyle w:val="TOC2"/>
        <w:tabs>
          <w:tab w:val="right" w:leader="dot" w:pos="8296"/>
        </w:tabs>
        <w:ind w:left="640"/>
        <w:rPr>
          <w:rFonts w:hAnsi="等线"/>
          <w:noProof/>
          <w:sz w:val="28"/>
          <w:szCs w:val="28"/>
        </w:rPr>
      </w:pPr>
      <w:hyperlink w:anchor="_Toc515607704" w:history="1">
        <w:r w:rsidR="00522E0A" w:rsidRPr="00FE460B">
          <w:rPr>
            <w:rStyle w:val="a3"/>
            <w:noProof/>
            <w:sz w:val="28"/>
            <w:szCs w:val="28"/>
          </w:rPr>
          <w:t>（一）项目资金情况分析</w:t>
        </w:r>
        <w:r w:rsidR="00522E0A" w:rsidRPr="00FE460B">
          <w:rPr>
            <w:noProof/>
            <w:webHidden/>
            <w:sz w:val="28"/>
            <w:szCs w:val="28"/>
          </w:rPr>
          <w:tab/>
        </w:r>
        <w:r w:rsidR="00650D95" w:rsidRPr="00FE460B">
          <w:rPr>
            <w:noProof/>
            <w:webHidden/>
            <w:sz w:val="28"/>
            <w:szCs w:val="28"/>
          </w:rPr>
          <w:fldChar w:fldCharType="begin"/>
        </w:r>
        <w:r w:rsidR="00522E0A" w:rsidRPr="00FE460B">
          <w:rPr>
            <w:noProof/>
            <w:webHidden/>
            <w:sz w:val="28"/>
            <w:szCs w:val="28"/>
          </w:rPr>
          <w:instrText xml:space="preserve"> PAGEREF _Toc515607704 \h </w:instrText>
        </w:r>
        <w:r w:rsidR="00650D95" w:rsidRPr="00FE460B">
          <w:rPr>
            <w:noProof/>
            <w:webHidden/>
            <w:sz w:val="28"/>
            <w:szCs w:val="28"/>
          </w:rPr>
        </w:r>
        <w:r w:rsidR="00650D95" w:rsidRPr="00FE460B">
          <w:rPr>
            <w:noProof/>
            <w:webHidden/>
            <w:sz w:val="28"/>
            <w:szCs w:val="28"/>
          </w:rPr>
          <w:fldChar w:fldCharType="separate"/>
        </w:r>
        <w:r w:rsidR="00E5788F" w:rsidRPr="00FE460B">
          <w:rPr>
            <w:noProof/>
            <w:webHidden/>
            <w:sz w:val="28"/>
            <w:szCs w:val="28"/>
          </w:rPr>
          <w:t>4</w:t>
        </w:r>
        <w:r w:rsidR="00650D95" w:rsidRPr="00FE460B">
          <w:rPr>
            <w:noProof/>
            <w:webHidden/>
            <w:sz w:val="28"/>
            <w:szCs w:val="28"/>
          </w:rPr>
          <w:fldChar w:fldCharType="end"/>
        </w:r>
      </w:hyperlink>
    </w:p>
    <w:p w:rsidR="00522E0A" w:rsidRPr="00FE460B" w:rsidRDefault="002031DD" w:rsidP="00522E0A">
      <w:pPr>
        <w:pStyle w:val="TOC2"/>
        <w:tabs>
          <w:tab w:val="right" w:leader="dot" w:pos="8296"/>
        </w:tabs>
        <w:ind w:left="640"/>
        <w:rPr>
          <w:rFonts w:hAnsi="等线"/>
          <w:noProof/>
          <w:sz w:val="28"/>
          <w:szCs w:val="28"/>
        </w:rPr>
      </w:pPr>
      <w:hyperlink w:anchor="_Toc515607705" w:history="1">
        <w:r w:rsidR="00522E0A" w:rsidRPr="00FE460B">
          <w:rPr>
            <w:rStyle w:val="a3"/>
            <w:noProof/>
            <w:sz w:val="28"/>
            <w:szCs w:val="28"/>
          </w:rPr>
          <w:t>（二）项目绩效指标完成情况分析</w:t>
        </w:r>
        <w:r w:rsidR="00522E0A" w:rsidRPr="00FE460B">
          <w:rPr>
            <w:noProof/>
            <w:webHidden/>
            <w:sz w:val="28"/>
            <w:szCs w:val="28"/>
          </w:rPr>
          <w:tab/>
        </w:r>
        <w:r w:rsidR="00650D95" w:rsidRPr="00FE460B">
          <w:rPr>
            <w:noProof/>
            <w:webHidden/>
            <w:sz w:val="28"/>
            <w:szCs w:val="28"/>
          </w:rPr>
          <w:fldChar w:fldCharType="begin"/>
        </w:r>
        <w:r w:rsidR="00522E0A" w:rsidRPr="00FE460B">
          <w:rPr>
            <w:noProof/>
            <w:webHidden/>
            <w:sz w:val="28"/>
            <w:szCs w:val="28"/>
          </w:rPr>
          <w:instrText xml:space="preserve"> PAGEREF _Toc515607705 \h </w:instrText>
        </w:r>
        <w:r w:rsidR="00650D95" w:rsidRPr="00FE460B">
          <w:rPr>
            <w:noProof/>
            <w:webHidden/>
            <w:sz w:val="28"/>
            <w:szCs w:val="28"/>
          </w:rPr>
        </w:r>
        <w:r w:rsidR="00650D95" w:rsidRPr="00FE460B">
          <w:rPr>
            <w:noProof/>
            <w:webHidden/>
            <w:sz w:val="28"/>
            <w:szCs w:val="28"/>
          </w:rPr>
          <w:fldChar w:fldCharType="separate"/>
        </w:r>
        <w:r w:rsidR="00E5788F" w:rsidRPr="00FE460B">
          <w:rPr>
            <w:noProof/>
            <w:webHidden/>
            <w:sz w:val="28"/>
            <w:szCs w:val="28"/>
          </w:rPr>
          <w:t>5</w:t>
        </w:r>
        <w:r w:rsidR="00650D95" w:rsidRPr="00FE460B">
          <w:rPr>
            <w:noProof/>
            <w:webHidden/>
            <w:sz w:val="28"/>
            <w:szCs w:val="28"/>
          </w:rPr>
          <w:fldChar w:fldCharType="end"/>
        </w:r>
      </w:hyperlink>
    </w:p>
    <w:p w:rsidR="00522E0A" w:rsidRPr="00FE460B" w:rsidRDefault="002031DD" w:rsidP="00522E0A">
      <w:pPr>
        <w:pStyle w:val="TOC1"/>
        <w:rPr>
          <w:rFonts w:hAnsi="等线"/>
          <w:noProof/>
          <w:sz w:val="28"/>
          <w:szCs w:val="28"/>
        </w:rPr>
      </w:pPr>
      <w:hyperlink w:anchor="_Toc515607706" w:history="1">
        <w:r w:rsidR="00522E0A" w:rsidRPr="00FE460B">
          <w:rPr>
            <w:rStyle w:val="a3"/>
            <w:noProof/>
            <w:sz w:val="28"/>
            <w:szCs w:val="28"/>
          </w:rPr>
          <w:t>五、绩效自评结果拟应用和公开情况</w:t>
        </w:r>
        <w:r w:rsidR="00522E0A" w:rsidRPr="00FE460B">
          <w:rPr>
            <w:noProof/>
            <w:webHidden/>
            <w:sz w:val="28"/>
            <w:szCs w:val="28"/>
          </w:rPr>
          <w:tab/>
        </w:r>
        <w:r w:rsidR="00650D95" w:rsidRPr="00FE460B">
          <w:rPr>
            <w:noProof/>
            <w:webHidden/>
            <w:sz w:val="28"/>
            <w:szCs w:val="28"/>
          </w:rPr>
          <w:fldChar w:fldCharType="begin"/>
        </w:r>
        <w:r w:rsidR="00522E0A" w:rsidRPr="00FE460B">
          <w:rPr>
            <w:noProof/>
            <w:webHidden/>
            <w:sz w:val="28"/>
            <w:szCs w:val="28"/>
          </w:rPr>
          <w:instrText xml:space="preserve"> PAGEREF _Toc515607706 \h </w:instrText>
        </w:r>
        <w:r w:rsidR="00650D95" w:rsidRPr="00FE460B">
          <w:rPr>
            <w:noProof/>
            <w:webHidden/>
            <w:sz w:val="28"/>
            <w:szCs w:val="28"/>
          </w:rPr>
        </w:r>
        <w:r w:rsidR="00650D95" w:rsidRPr="00FE460B">
          <w:rPr>
            <w:noProof/>
            <w:webHidden/>
            <w:sz w:val="28"/>
            <w:szCs w:val="28"/>
          </w:rPr>
          <w:fldChar w:fldCharType="separate"/>
        </w:r>
        <w:r w:rsidR="00E5788F" w:rsidRPr="00FE460B">
          <w:rPr>
            <w:noProof/>
            <w:webHidden/>
            <w:sz w:val="28"/>
            <w:szCs w:val="28"/>
          </w:rPr>
          <w:t>7</w:t>
        </w:r>
        <w:r w:rsidR="00650D95" w:rsidRPr="00FE460B">
          <w:rPr>
            <w:noProof/>
            <w:webHidden/>
            <w:sz w:val="28"/>
            <w:szCs w:val="28"/>
          </w:rPr>
          <w:fldChar w:fldCharType="end"/>
        </w:r>
      </w:hyperlink>
    </w:p>
    <w:p w:rsidR="00522E0A" w:rsidRPr="00FE460B" w:rsidRDefault="002031DD" w:rsidP="00522E0A">
      <w:pPr>
        <w:pStyle w:val="TOC2"/>
        <w:tabs>
          <w:tab w:val="right" w:leader="dot" w:pos="8296"/>
        </w:tabs>
        <w:ind w:left="640"/>
        <w:rPr>
          <w:rFonts w:hAnsi="等线"/>
          <w:noProof/>
          <w:sz w:val="28"/>
          <w:szCs w:val="28"/>
        </w:rPr>
      </w:pPr>
      <w:hyperlink w:anchor="_Toc515607707" w:history="1">
        <w:r w:rsidR="00522E0A" w:rsidRPr="00FE460B">
          <w:rPr>
            <w:rStyle w:val="a3"/>
            <w:noProof/>
            <w:sz w:val="28"/>
            <w:szCs w:val="28"/>
          </w:rPr>
          <w:t>（一）落实反馈整改</w:t>
        </w:r>
        <w:r w:rsidR="00522E0A" w:rsidRPr="00FE460B">
          <w:rPr>
            <w:noProof/>
            <w:webHidden/>
            <w:sz w:val="28"/>
            <w:szCs w:val="28"/>
          </w:rPr>
          <w:tab/>
        </w:r>
        <w:r w:rsidR="00650D95" w:rsidRPr="00FE460B">
          <w:rPr>
            <w:noProof/>
            <w:webHidden/>
            <w:sz w:val="28"/>
            <w:szCs w:val="28"/>
          </w:rPr>
          <w:fldChar w:fldCharType="begin"/>
        </w:r>
        <w:r w:rsidR="00522E0A" w:rsidRPr="00FE460B">
          <w:rPr>
            <w:noProof/>
            <w:webHidden/>
            <w:sz w:val="28"/>
            <w:szCs w:val="28"/>
          </w:rPr>
          <w:instrText xml:space="preserve"> PAGEREF _Toc515607707 \h </w:instrText>
        </w:r>
        <w:r w:rsidR="00650D95" w:rsidRPr="00FE460B">
          <w:rPr>
            <w:noProof/>
            <w:webHidden/>
            <w:sz w:val="28"/>
            <w:szCs w:val="28"/>
          </w:rPr>
        </w:r>
        <w:r w:rsidR="00650D95" w:rsidRPr="00FE460B">
          <w:rPr>
            <w:noProof/>
            <w:webHidden/>
            <w:sz w:val="28"/>
            <w:szCs w:val="28"/>
          </w:rPr>
          <w:fldChar w:fldCharType="separate"/>
        </w:r>
        <w:r w:rsidR="00E5788F" w:rsidRPr="00FE460B">
          <w:rPr>
            <w:noProof/>
            <w:webHidden/>
            <w:sz w:val="28"/>
            <w:szCs w:val="28"/>
          </w:rPr>
          <w:t>7</w:t>
        </w:r>
        <w:r w:rsidR="00650D95" w:rsidRPr="00FE460B">
          <w:rPr>
            <w:noProof/>
            <w:webHidden/>
            <w:sz w:val="28"/>
            <w:szCs w:val="28"/>
          </w:rPr>
          <w:fldChar w:fldCharType="end"/>
        </w:r>
      </w:hyperlink>
    </w:p>
    <w:p w:rsidR="00522E0A" w:rsidRPr="00FE460B" w:rsidRDefault="002031DD" w:rsidP="00522E0A">
      <w:pPr>
        <w:pStyle w:val="TOC2"/>
        <w:tabs>
          <w:tab w:val="right" w:leader="dot" w:pos="8296"/>
        </w:tabs>
        <w:ind w:left="640"/>
        <w:rPr>
          <w:rFonts w:hAnsi="等线"/>
          <w:noProof/>
          <w:sz w:val="28"/>
          <w:szCs w:val="28"/>
        </w:rPr>
      </w:pPr>
      <w:hyperlink w:anchor="_Toc515607708" w:history="1">
        <w:r w:rsidR="00522E0A" w:rsidRPr="00FE460B">
          <w:rPr>
            <w:rStyle w:val="a3"/>
            <w:noProof/>
            <w:sz w:val="28"/>
            <w:szCs w:val="28"/>
          </w:rPr>
          <w:t>（二）推进结果报告与公开</w:t>
        </w:r>
        <w:r w:rsidR="00522E0A" w:rsidRPr="00FE460B">
          <w:rPr>
            <w:noProof/>
            <w:webHidden/>
            <w:sz w:val="28"/>
            <w:szCs w:val="28"/>
          </w:rPr>
          <w:tab/>
        </w:r>
        <w:r w:rsidR="00650D95" w:rsidRPr="00FE460B">
          <w:rPr>
            <w:noProof/>
            <w:webHidden/>
            <w:sz w:val="28"/>
            <w:szCs w:val="28"/>
          </w:rPr>
          <w:fldChar w:fldCharType="begin"/>
        </w:r>
        <w:r w:rsidR="00522E0A" w:rsidRPr="00FE460B">
          <w:rPr>
            <w:noProof/>
            <w:webHidden/>
            <w:sz w:val="28"/>
            <w:szCs w:val="28"/>
          </w:rPr>
          <w:instrText xml:space="preserve"> PAGEREF _Toc515607708 \h </w:instrText>
        </w:r>
        <w:r w:rsidR="00650D95" w:rsidRPr="00FE460B">
          <w:rPr>
            <w:noProof/>
            <w:webHidden/>
            <w:sz w:val="28"/>
            <w:szCs w:val="28"/>
          </w:rPr>
        </w:r>
        <w:r w:rsidR="00650D95" w:rsidRPr="00FE460B">
          <w:rPr>
            <w:noProof/>
            <w:webHidden/>
            <w:sz w:val="28"/>
            <w:szCs w:val="28"/>
          </w:rPr>
          <w:fldChar w:fldCharType="separate"/>
        </w:r>
        <w:r w:rsidR="00E5788F" w:rsidRPr="00FE460B">
          <w:rPr>
            <w:noProof/>
            <w:webHidden/>
            <w:sz w:val="28"/>
            <w:szCs w:val="28"/>
          </w:rPr>
          <w:t>7</w:t>
        </w:r>
        <w:r w:rsidR="00650D95" w:rsidRPr="00FE460B">
          <w:rPr>
            <w:noProof/>
            <w:webHidden/>
            <w:sz w:val="28"/>
            <w:szCs w:val="28"/>
          </w:rPr>
          <w:fldChar w:fldCharType="end"/>
        </w:r>
      </w:hyperlink>
    </w:p>
    <w:p w:rsidR="00522E0A" w:rsidRPr="00FE460B" w:rsidRDefault="002031DD" w:rsidP="00522E0A">
      <w:pPr>
        <w:pStyle w:val="TOC2"/>
        <w:tabs>
          <w:tab w:val="right" w:leader="dot" w:pos="8296"/>
        </w:tabs>
        <w:ind w:left="640"/>
        <w:rPr>
          <w:rFonts w:hAnsi="等线"/>
          <w:noProof/>
          <w:sz w:val="28"/>
          <w:szCs w:val="28"/>
        </w:rPr>
      </w:pPr>
      <w:hyperlink w:anchor="_Toc515607709" w:history="1">
        <w:r w:rsidR="00522E0A" w:rsidRPr="00FE460B">
          <w:rPr>
            <w:rStyle w:val="a3"/>
            <w:noProof/>
            <w:sz w:val="28"/>
            <w:szCs w:val="28"/>
          </w:rPr>
          <w:t>（三）促进结果与预算安排相结合</w:t>
        </w:r>
        <w:r w:rsidR="00522E0A" w:rsidRPr="00FE460B">
          <w:rPr>
            <w:noProof/>
            <w:webHidden/>
            <w:sz w:val="28"/>
            <w:szCs w:val="28"/>
          </w:rPr>
          <w:tab/>
        </w:r>
        <w:r w:rsidR="00650D95" w:rsidRPr="00FE460B">
          <w:rPr>
            <w:noProof/>
            <w:webHidden/>
            <w:sz w:val="28"/>
            <w:szCs w:val="28"/>
          </w:rPr>
          <w:fldChar w:fldCharType="begin"/>
        </w:r>
        <w:r w:rsidR="00522E0A" w:rsidRPr="00FE460B">
          <w:rPr>
            <w:noProof/>
            <w:webHidden/>
            <w:sz w:val="28"/>
            <w:szCs w:val="28"/>
          </w:rPr>
          <w:instrText xml:space="preserve"> PAGEREF _Toc515607709 \h </w:instrText>
        </w:r>
        <w:r w:rsidR="00650D95" w:rsidRPr="00FE460B">
          <w:rPr>
            <w:noProof/>
            <w:webHidden/>
            <w:sz w:val="28"/>
            <w:szCs w:val="28"/>
          </w:rPr>
        </w:r>
        <w:r w:rsidR="00650D95" w:rsidRPr="00FE460B">
          <w:rPr>
            <w:noProof/>
            <w:webHidden/>
            <w:sz w:val="28"/>
            <w:szCs w:val="28"/>
          </w:rPr>
          <w:fldChar w:fldCharType="separate"/>
        </w:r>
        <w:r w:rsidR="00E5788F" w:rsidRPr="00FE460B">
          <w:rPr>
            <w:noProof/>
            <w:webHidden/>
            <w:sz w:val="28"/>
            <w:szCs w:val="28"/>
          </w:rPr>
          <w:t>8</w:t>
        </w:r>
        <w:r w:rsidR="00650D95" w:rsidRPr="00FE460B">
          <w:rPr>
            <w:noProof/>
            <w:webHidden/>
            <w:sz w:val="28"/>
            <w:szCs w:val="28"/>
          </w:rPr>
          <w:fldChar w:fldCharType="end"/>
        </w:r>
      </w:hyperlink>
    </w:p>
    <w:p w:rsidR="00522E0A" w:rsidRPr="00FE460B" w:rsidRDefault="002031DD" w:rsidP="00522E0A">
      <w:pPr>
        <w:pStyle w:val="TOC1"/>
        <w:rPr>
          <w:rFonts w:hAnsi="等线"/>
          <w:noProof/>
          <w:sz w:val="28"/>
          <w:szCs w:val="28"/>
        </w:rPr>
      </w:pPr>
      <w:hyperlink w:anchor="_Toc515607710" w:history="1">
        <w:r w:rsidR="00522E0A" w:rsidRPr="00FE460B">
          <w:rPr>
            <w:rStyle w:val="a3"/>
            <w:noProof/>
            <w:sz w:val="28"/>
            <w:szCs w:val="28"/>
          </w:rPr>
          <w:t>六、绩效自评工作的经验、问题和建议</w:t>
        </w:r>
        <w:r w:rsidR="00522E0A" w:rsidRPr="00FE460B">
          <w:rPr>
            <w:noProof/>
            <w:webHidden/>
            <w:sz w:val="28"/>
            <w:szCs w:val="28"/>
          </w:rPr>
          <w:tab/>
        </w:r>
        <w:r w:rsidR="00650D95" w:rsidRPr="00FE460B">
          <w:rPr>
            <w:noProof/>
            <w:webHidden/>
            <w:sz w:val="28"/>
            <w:szCs w:val="28"/>
          </w:rPr>
          <w:fldChar w:fldCharType="begin"/>
        </w:r>
        <w:r w:rsidR="00522E0A" w:rsidRPr="00FE460B">
          <w:rPr>
            <w:noProof/>
            <w:webHidden/>
            <w:sz w:val="28"/>
            <w:szCs w:val="28"/>
          </w:rPr>
          <w:instrText xml:space="preserve"> PAGEREF _Toc515607710 \h </w:instrText>
        </w:r>
        <w:r w:rsidR="00650D95" w:rsidRPr="00FE460B">
          <w:rPr>
            <w:noProof/>
            <w:webHidden/>
            <w:sz w:val="28"/>
            <w:szCs w:val="28"/>
          </w:rPr>
        </w:r>
        <w:r w:rsidR="00650D95" w:rsidRPr="00FE460B">
          <w:rPr>
            <w:noProof/>
            <w:webHidden/>
            <w:sz w:val="28"/>
            <w:szCs w:val="28"/>
          </w:rPr>
          <w:fldChar w:fldCharType="separate"/>
        </w:r>
        <w:r w:rsidR="00E5788F" w:rsidRPr="00FE460B">
          <w:rPr>
            <w:noProof/>
            <w:webHidden/>
            <w:sz w:val="28"/>
            <w:szCs w:val="28"/>
          </w:rPr>
          <w:t>8</w:t>
        </w:r>
        <w:r w:rsidR="00650D95" w:rsidRPr="00FE460B">
          <w:rPr>
            <w:noProof/>
            <w:webHidden/>
            <w:sz w:val="28"/>
            <w:szCs w:val="28"/>
          </w:rPr>
          <w:fldChar w:fldCharType="end"/>
        </w:r>
      </w:hyperlink>
    </w:p>
    <w:p w:rsidR="00522E0A" w:rsidRPr="00FE460B" w:rsidRDefault="002031DD" w:rsidP="00522E0A">
      <w:pPr>
        <w:pStyle w:val="TOC2"/>
        <w:tabs>
          <w:tab w:val="right" w:leader="dot" w:pos="8296"/>
        </w:tabs>
        <w:ind w:left="640"/>
        <w:rPr>
          <w:rFonts w:hAnsi="等线"/>
          <w:noProof/>
          <w:sz w:val="28"/>
          <w:szCs w:val="28"/>
        </w:rPr>
      </w:pPr>
      <w:hyperlink w:anchor="_Toc515607711" w:history="1">
        <w:r w:rsidR="00522E0A" w:rsidRPr="00FE460B">
          <w:rPr>
            <w:rStyle w:val="a3"/>
            <w:noProof/>
            <w:sz w:val="28"/>
            <w:szCs w:val="28"/>
          </w:rPr>
          <w:t>（一）主要经验</w:t>
        </w:r>
        <w:r w:rsidR="00522E0A" w:rsidRPr="00FE460B">
          <w:rPr>
            <w:noProof/>
            <w:webHidden/>
            <w:sz w:val="28"/>
            <w:szCs w:val="28"/>
          </w:rPr>
          <w:tab/>
        </w:r>
        <w:r w:rsidR="00650D95" w:rsidRPr="00FE460B">
          <w:rPr>
            <w:noProof/>
            <w:webHidden/>
            <w:sz w:val="28"/>
            <w:szCs w:val="28"/>
          </w:rPr>
          <w:fldChar w:fldCharType="begin"/>
        </w:r>
        <w:r w:rsidR="00522E0A" w:rsidRPr="00FE460B">
          <w:rPr>
            <w:noProof/>
            <w:webHidden/>
            <w:sz w:val="28"/>
            <w:szCs w:val="28"/>
          </w:rPr>
          <w:instrText xml:space="preserve"> PAGEREF _Toc515607711 \h </w:instrText>
        </w:r>
        <w:r w:rsidR="00650D95" w:rsidRPr="00FE460B">
          <w:rPr>
            <w:noProof/>
            <w:webHidden/>
            <w:sz w:val="28"/>
            <w:szCs w:val="28"/>
          </w:rPr>
        </w:r>
        <w:r w:rsidR="00650D95" w:rsidRPr="00FE460B">
          <w:rPr>
            <w:noProof/>
            <w:webHidden/>
            <w:sz w:val="28"/>
            <w:szCs w:val="28"/>
          </w:rPr>
          <w:fldChar w:fldCharType="separate"/>
        </w:r>
        <w:r w:rsidR="00E5788F" w:rsidRPr="00FE460B">
          <w:rPr>
            <w:noProof/>
            <w:webHidden/>
            <w:sz w:val="28"/>
            <w:szCs w:val="28"/>
          </w:rPr>
          <w:t>8</w:t>
        </w:r>
        <w:r w:rsidR="00650D95" w:rsidRPr="00FE460B">
          <w:rPr>
            <w:noProof/>
            <w:webHidden/>
            <w:sz w:val="28"/>
            <w:szCs w:val="28"/>
          </w:rPr>
          <w:fldChar w:fldCharType="end"/>
        </w:r>
      </w:hyperlink>
    </w:p>
    <w:p w:rsidR="00522E0A" w:rsidRPr="00FE460B" w:rsidRDefault="002031DD" w:rsidP="00522E0A">
      <w:pPr>
        <w:pStyle w:val="TOC2"/>
        <w:tabs>
          <w:tab w:val="right" w:leader="dot" w:pos="8296"/>
        </w:tabs>
        <w:ind w:left="640"/>
        <w:rPr>
          <w:rFonts w:hAnsi="等线"/>
          <w:noProof/>
          <w:sz w:val="28"/>
          <w:szCs w:val="28"/>
        </w:rPr>
      </w:pPr>
      <w:hyperlink w:anchor="_Toc515607712" w:history="1">
        <w:r w:rsidR="00522E0A" w:rsidRPr="00FE460B">
          <w:rPr>
            <w:rStyle w:val="a3"/>
            <w:noProof/>
            <w:sz w:val="28"/>
            <w:szCs w:val="28"/>
          </w:rPr>
          <w:t>（二）存在的问题</w:t>
        </w:r>
        <w:r w:rsidR="00522E0A" w:rsidRPr="00FE460B">
          <w:rPr>
            <w:noProof/>
            <w:webHidden/>
            <w:sz w:val="28"/>
            <w:szCs w:val="28"/>
          </w:rPr>
          <w:tab/>
        </w:r>
        <w:r w:rsidR="00650D95" w:rsidRPr="00FE460B">
          <w:rPr>
            <w:noProof/>
            <w:webHidden/>
            <w:sz w:val="28"/>
            <w:szCs w:val="28"/>
          </w:rPr>
          <w:fldChar w:fldCharType="begin"/>
        </w:r>
        <w:r w:rsidR="00522E0A" w:rsidRPr="00FE460B">
          <w:rPr>
            <w:noProof/>
            <w:webHidden/>
            <w:sz w:val="28"/>
            <w:szCs w:val="28"/>
          </w:rPr>
          <w:instrText xml:space="preserve"> PAGEREF _Toc515607712 \h </w:instrText>
        </w:r>
        <w:r w:rsidR="00650D95" w:rsidRPr="00FE460B">
          <w:rPr>
            <w:noProof/>
            <w:webHidden/>
            <w:sz w:val="28"/>
            <w:szCs w:val="28"/>
          </w:rPr>
        </w:r>
        <w:r w:rsidR="00650D95" w:rsidRPr="00FE460B">
          <w:rPr>
            <w:noProof/>
            <w:webHidden/>
            <w:sz w:val="28"/>
            <w:szCs w:val="28"/>
          </w:rPr>
          <w:fldChar w:fldCharType="separate"/>
        </w:r>
        <w:r w:rsidR="00E5788F" w:rsidRPr="00FE460B">
          <w:rPr>
            <w:noProof/>
            <w:webHidden/>
            <w:sz w:val="28"/>
            <w:szCs w:val="28"/>
          </w:rPr>
          <w:t>8</w:t>
        </w:r>
        <w:r w:rsidR="00650D95" w:rsidRPr="00FE460B">
          <w:rPr>
            <w:noProof/>
            <w:webHidden/>
            <w:sz w:val="28"/>
            <w:szCs w:val="28"/>
          </w:rPr>
          <w:fldChar w:fldCharType="end"/>
        </w:r>
      </w:hyperlink>
    </w:p>
    <w:p w:rsidR="00522E0A" w:rsidRPr="00FE460B" w:rsidRDefault="002031DD" w:rsidP="00522E0A">
      <w:pPr>
        <w:pStyle w:val="TOC2"/>
        <w:tabs>
          <w:tab w:val="right" w:leader="dot" w:pos="8296"/>
        </w:tabs>
        <w:ind w:left="640"/>
        <w:rPr>
          <w:rFonts w:hAnsi="等线"/>
          <w:noProof/>
          <w:sz w:val="28"/>
          <w:szCs w:val="28"/>
        </w:rPr>
      </w:pPr>
      <w:hyperlink w:anchor="_Toc515607713" w:history="1">
        <w:r w:rsidR="00522E0A" w:rsidRPr="00FE460B">
          <w:rPr>
            <w:rStyle w:val="a3"/>
            <w:noProof/>
            <w:sz w:val="28"/>
            <w:szCs w:val="28"/>
          </w:rPr>
          <w:t>（三）改进建议</w:t>
        </w:r>
        <w:r w:rsidR="00522E0A" w:rsidRPr="00FE460B">
          <w:rPr>
            <w:noProof/>
            <w:webHidden/>
            <w:sz w:val="28"/>
            <w:szCs w:val="28"/>
          </w:rPr>
          <w:tab/>
        </w:r>
        <w:r w:rsidR="00650D95" w:rsidRPr="00FE460B">
          <w:rPr>
            <w:noProof/>
            <w:webHidden/>
            <w:sz w:val="28"/>
            <w:szCs w:val="28"/>
          </w:rPr>
          <w:fldChar w:fldCharType="begin"/>
        </w:r>
        <w:r w:rsidR="00522E0A" w:rsidRPr="00FE460B">
          <w:rPr>
            <w:noProof/>
            <w:webHidden/>
            <w:sz w:val="28"/>
            <w:szCs w:val="28"/>
          </w:rPr>
          <w:instrText xml:space="preserve"> PAGEREF _Toc515607713 \h </w:instrText>
        </w:r>
        <w:r w:rsidR="00650D95" w:rsidRPr="00FE460B">
          <w:rPr>
            <w:noProof/>
            <w:webHidden/>
            <w:sz w:val="28"/>
            <w:szCs w:val="28"/>
          </w:rPr>
        </w:r>
        <w:r w:rsidR="00650D95" w:rsidRPr="00FE460B">
          <w:rPr>
            <w:noProof/>
            <w:webHidden/>
            <w:sz w:val="28"/>
            <w:szCs w:val="28"/>
          </w:rPr>
          <w:fldChar w:fldCharType="separate"/>
        </w:r>
        <w:r w:rsidR="00E5788F" w:rsidRPr="00FE460B">
          <w:rPr>
            <w:noProof/>
            <w:webHidden/>
            <w:sz w:val="28"/>
            <w:szCs w:val="28"/>
          </w:rPr>
          <w:t>9</w:t>
        </w:r>
        <w:r w:rsidR="00650D95" w:rsidRPr="00FE460B">
          <w:rPr>
            <w:noProof/>
            <w:webHidden/>
            <w:sz w:val="28"/>
            <w:szCs w:val="28"/>
          </w:rPr>
          <w:fldChar w:fldCharType="end"/>
        </w:r>
      </w:hyperlink>
    </w:p>
    <w:p w:rsidR="00522E0A" w:rsidRPr="00FE460B" w:rsidRDefault="002031DD" w:rsidP="00522E0A">
      <w:pPr>
        <w:pStyle w:val="TOC1"/>
        <w:rPr>
          <w:rFonts w:ascii="等线" w:eastAsia="等线" w:hAnsi="等线"/>
          <w:noProof/>
          <w:sz w:val="28"/>
          <w:szCs w:val="28"/>
        </w:rPr>
      </w:pPr>
      <w:hyperlink w:anchor="_Toc515607714" w:history="1">
        <w:r w:rsidR="00522E0A" w:rsidRPr="00FE460B">
          <w:rPr>
            <w:rStyle w:val="a3"/>
            <w:noProof/>
            <w:sz w:val="28"/>
            <w:szCs w:val="28"/>
          </w:rPr>
          <w:t>附件</w:t>
        </w:r>
        <w:r w:rsidR="00522E0A" w:rsidRPr="00FE460B">
          <w:rPr>
            <w:noProof/>
            <w:webHidden/>
            <w:sz w:val="28"/>
            <w:szCs w:val="28"/>
          </w:rPr>
          <w:tab/>
        </w:r>
        <w:r w:rsidR="00650D95" w:rsidRPr="00FE460B">
          <w:rPr>
            <w:noProof/>
            <w:webHidden/>
            <w:sz w:val="28"/>
            <w:szCs w:val="28"/>
          </w:rPr>
          <w:fldChar w:fldCharType="begin"/>
        </w:r>
        <w:r w:rsidR="00522E0A" w:rsidRPr="00FE460B">
          <w:rPr>
            <w:noProof/>
            <w:webHidden/>
            <w:sz w:val="28"/>
            <w:szCs w:val="28"/>
          </w:rPr>
          <w:instrText xml:space="preserve"> PAGEREF _Toc515607714 \h </w:instrText>
        </w:r>
        <w:r w:rsidR="00650D95" w:rsidRPr="00FE460B">
          <w:rPr>
            <w:noProof/>
            <w:webHidden/>
            <w:sz w:val="28"/>
            <w:szCs w:val="28"/>
          </w:rPr>
        </w:r>
        <w:r w:rsidR="00650D95" w:rsidRPr="00FE460B">
          <w:rPr>
            <w:noProof/>
            <w:webHidden/>
            <w:sz w:val="28"/>
            <w:szCs w:val="28"/>
          </w:rPr>
          <w:fldChar w:fldCharType="separate"/>
        </w:r>
        <w:r w:rsidR="00E5788F" w:rsidRPr="00FE460B">
          <w:rPr>
            <w:noProof/>
            <w:webHidden/>
            <w:sz w:val="28"/>
            <w:szCs w:val="28"/>
          </w:rPr>
          <w:t>10</w:t>
        </w:r>
        <w:r w:rsidR="00650D95" w:rsidRPr="00FE460B">
          <w:rPr>
            <w:noProof/>
            <w:webHidden/>
            <w:sz w:val="28"/>
            <w:szCs w:val="28"/>
          </w:rPr>
          <w:fldChar w:fldCharType="end"/>
        </w:r>
      </w:hyperlink>
    </w:p>
    <w:p w:rsidR="006B3EB5" w:rsidRPr="007904D2" w:rsidRDefault="00650D95">
      <w:pPr>
        <w:ind w:firstLineChars="0" w:firstLine="0"/>
        <w:jc w:val="both"/>
        <w:rPr>
          <w:lang w:val="zh-CN"/>
        </w:rPr>
        <w:sectPr w:rsidR="006B3EB5" w:rsidRPr="007904D2" w:rsidSect="00CC2E09">
          <w:type w:val="oddPage"/>
          <w:pgSz w:w="11906" w:h="16838"/>
          <w:pgMar w:top="1440" w:right="1800" w:bottom="1440" w:left="1800" w:header="851" w:footer="680" w:gutter="0"/>
          <w:pgNumType w:start="1"/>
          <w:cols w:space="720"/>
          <w:docGrid w:type="lines" w:linePitch="435"/>
        </w:sectPr>
      </w:pPr>
      <w:r w:rsidRPr="00FE460B">
        <w:rPr>
          <w:bCs/>
          <w:sz w:val="28"/>
          <w:szCs w:val="28"/>
          <w:lang w:val="zh-CN"/>
        </w:rPr>
        <w:fldChar w:fldCharType="end"/>
      </w:r>
    </w:p>
    <w:p w:rsidR="006B3EB5" w:rsidRPr="007904D2" w:rsidRDefault="006B3EB5" w:rsidP="00EB60BD">
      <w:pPr>
        <w:spacing w:afterLines="100" w:after="435"/>
        <w:ind w:firstLineChars="0" w:firstLine="0"/>
        <w:jc w:val="center"/>
        <w:rPr>
          <w:rFonts w:eastAsia="方正小标宋简体"/>
          <w:b/>
          <w:sz w:val="40"/>
        </w:rPr>
      </w:pPr>
      <w:r w:rsidRPr="007904D2">
        <w:rPr>
          <w:rFonts w:eastAsia="方正小标宋简体" w:hint="eastAsia"/>
          <w:b/>
          <w:sz w:val="40"/>
        </w:rPr>
        <w:t>项目绩效自评报告</w:t>
      </w:r>
    </w:p>
    <w:p w:rsidR="006B3EB5" w:rsidRPr="00FE460B" w:rsidRDefault="006B3EB5">
      <w:pPr>
        <w:pStyle w:val="1"/>
        <w:spacing w:before="0" w:after="0" w:line="360" w:lineRule="auto"/>
        <w:ind w:firstLineChars="200" w:firstLine="562"/>
        <w:jc w:val="both"/>
        <w:rPr>
          <w:rFonts w:ascii="Times New Roman" w:eastAsia="黑体"/>
          <w:sz w:val="28"/>
          <w:szCs w:val="28"/>
        </w:rPr>
      </w:pPr>
      <w:bookmarkStart w:id="0" w:name="_Toc511485856"/>
      <w:bookmarkStart w:id="1" w:name="_Toc515607697"/>
      <w:r w:rsidRPr="00FE460B">
        <w:rPr>
          <w:rFonts w:ascii="Times New Roman" w:eastAsia="黑体" w:hint="eastAsia"/>
          <w:sz w:val="28"/>
          <w:szCs w:val="28"/>
        </w:rPr>
        <w:t>一、项目基本情况</w:t>
      </w:r>
      <w:bookmarkEnd w:id="0"/>
      <w:bookmarkEnd w:id="1"/>
    </w:p>
    <w:p w:rsidR="006B3EB5" w:rsidRPr="00FE460B" w:rsidRDefault="006B3EB5">
      <w:pPr>
        <w:pStyle w:val="2"/>
        <w:ind w:firstLine="562"/>
        <w:jc w:val="both"/>
        <w:rPr>
          <w:rFonts w:ascii="Times New Roman" w:eastAsia="楷体_GB2312" w:hAnsi="Times New Roman"/>
          <w:b/>
          <w:sz w:val="28"/>
          <w:szCs w:val="28"/>
        </w:rPr>
      </w:pPr>
      <w:bookmarkStart w:id="2" w:name="_Toc511485857"/>
      <w:bookmarkStart w:id="3" w:name="_Toc515607698"/>
      <w:r w:rsidRPr="00FE460B">
        <w:rPr>
          <w:rFonts w:ascii="Times New Roman" w:eastAsia="楷体_GB2312" w:hAnsi="Times New Roman" w:hint="eastAsia"/>
          <w:b/>
          <w:sz w:val="28"/>
          <w:szCs w:val="28"/>
        </w:rPr>
        <w:t>（一）项目立项背景</w:t>
      </w:r>
      <w:bookmarkEnd w:id="2"/>
      <w:bookmarkEnd w:id="3"/>
    </w:p>
    <w:p w:rsidR="00657F7D" w:rsidRPr="00FE460B" w:rsidRDefault="00897DC8">
      <w:pPr>
        <w:ind w:firstLine="560"/>
        <w:jc w:val="both"/>
        <w:rPr>
          <w:sz w:val="28"/>
          <w:szCs w:val="28"/>
        </w:rPr>
      </w:pPr>
      <w:r w:rsidRPr="00FE460B">
        <w:rPr>
          <w:rFonts w:hint="eastAsia"/>
          <w:sz w:val="28"/>
          <w:szCs w:val="28"/>
        </w:rPr>
        <w:t>武汉轻工大学（以下简称学校）是湖北省省属公办本科高校，</w:t>
      </w:r>
      <w:r w:rsidR="00B4032F" w:rsidRPr="00FE460B">
        <w:rPr>
          <w:rFonts w:hint="eastAsia"/>
          <w:sz w:val="28"/>
          <w:szCs w:val="28"/>
        </w:rPr>
        <w:t>现有普通全日制在校生约</w:t>
      </w:r>
      <w:r w:rsidR="00B4032F" w:rsidRPr="00FE460B">
        <w:rPr>
          <w:sz w:val="28"/>
          <w:szCs w:val="28"/>
        </w:rPr>
        <w:t>17,000</w:t>
      </w:r>
      <w:r w:rsidR="00B4032F" w:rsidRPr="00FE460B">
        <w:rPr>
          <w:rFonts w:hint="eastAsia"/>
          <w:sz w:val="28"/>
          <w:szCs w:val="28"/>
        </w:rPr>
        <w:t>人，教职工约</w:t>
      </w:r>
      <w:r w:rsidR="00B4032F" w:rsidRPr="00FE460B">
        <w:rPr>
          <w:sz w:val="28"/>
          <w:szCs w:val="28"/>
        </w:rPr>
        <w:t>1,400</w:t>
      </w:r>
      <w:r w:rsidR="00B4032F" w:rsidRPr="00FE460B">
        <w:rPr>
          <w:rFonts w:hint="eastAsia"/>
          <w:sz w:val="28"/>
          <w:szCs w:val="28"/>
        </w:rPr>
        <w:t>人，专任教师约</w:t>
      </w:r>
      <w:r w:rsidR="00B4032F" w:rsidRPr="00FE460B">
        <w:rPr>
          <w:rFonts w:hint="eastAsia"/>
          <w:sz w:val="28"/>
          <w:szCs w:val="28"/>
        </w:rPr>
        <w:t>8</w:t>
      </w:r>
      <w:r w:rsidR="00B4032F" w:rsidRPr="00FE460B">
        <w:rPr>
          <w:sz w:val="28"/>
          <w:szCs w:val="28"/>
        </w:rPr>
        <w:t>00</w:t>
      </w:r>
      <w:r w:rsidR="00B4032F" w:rsidRPr="00FE460B">
        <w:rPr>
          <w:rFonts w:hint="eastAsia"/>
          <w:sz w:val="28"/>
          <w:szCs w:val="28"/>
        </w:rPr>
        <w:t>人。学校</w:t>
      </w:r>
      <w:r w:rsidR="00657F7D" w:rsidRPr="00FE460B">
        <w:rPr>
          <w:rFonts w:hint="eastAsia"/>
          <w:sz w:val="28"/>
          <w:szCs w:val="28"/>
        </w:rPr>
        <w:t>金银湖</w:t>
      </w:r>
      <w:r w:rsidR="00B165FD" w:rsidRPr="00FE460B">
        <w:rPr>
          <w:rFonts w:hint="eastAsia"/>
          <w:sz w:val="28"/>
          <w:szCs w:val="28"/>
        </w:rPr>
        <w:t>主</w:t>
      </w:r>
      <w:r w:rsidRPr="00FE460B">
        <w:rPr>
          <w:rFonts w:hint="eastAsia"/>
          <w:sz w:val="28"/>
          <w:szCs w:val="28"/>
        </w:rPr>
        <w:t>校区坐落于武汉市东西湖区金银湖畔</w:t>
      </w:r>
      <w:r w:rsidR="00B4032F" w:rsidRPr="00FE460B">
        <w:rPr>
          <w:rFonts w:hint="eastAsia"/>
          <w:sz w:val="28"/>
          <w:szCs w:val="28"/>
        </w:rPr>
        <w:t>，占地面积</w:t>
      </w:r>
      <w:r w:rsidR="00B165FD" w:rsidRPr="00FE460B">
        <w:rPr>
          <w:rFonts w:hint="eastAsia"/>
          <w:sz w:val="28"/>
          <w:szCs w:val="28"/>
        </w:rPr>
        <w:t>约</w:t>
      </w:r>
      <w:r w:rsidR="00657F7D" w:rsidRPr="00FE460B">
        <w:rPr>
          <w:rFonts w:hint="eastAsia"/>
          <w:sz w:val="28"/>
          <w:szCs w:val="28"/>
        </w:rPr>
        <w:t>6</w:t>
      </w:r>
      <w:r w:rsidR="00657F7D" w:rsidRPr="00FE460B">
        <w:rPr>
          <w:sz w:val="28"/>
          <w:szCs w:val="28"/>
        </w:rPr>
        <w:t>44.7</w:t>
      </w:r>
      <w:r w:rsidR="00657F7D" w:rsidRPr="00FE460B">
        <w:rPr>
          <w:rFonts w:hint="eastAsia"/>
          <w:sz w:val="28"/>
          <w:szCs w:val="28"/>
        </w:rPr>
        <w:t>亩</w:t>
      </w:r>
      <w:r w:rsidR="00B4032F" w:rsidRPr="00FE460B">
        <w:rPr>
          <w:rFonts w:ascii="Nirmala UI" w:hAnsi="Nirmala UI" w:cs="Nirmala UI" w:hint="eastAsia"/>
          <w:sz w:val="28"/>
          <w:szCs w:val="28"/>
        </w:rPr>
        <w:t>，</w:t>
      </w:r>
      <w:r w:rsidR="00B4032F" w:rsidRPr="00FE460B">
        <w:rPr>
          <w:rFonts w:hint="eastAsia"/>
          <w:sz w:val="28"/>
          <w:szCs w:val="28"/>
        </w:rPr>
        <w:t>现有</w:t>
      </w:r>
      <w:r w:rsidR="00657F7D" w:rsidRPr="00FE460B">
        <w:rPr>
          <w:rFonts w:hint="eastAsia"/>
          <w:sz w:val="28"/>
          <w:szCs w:val="28"/>
        </w:rPr>
        <w:t>各类教学行政实验用房面积</w:t>
      </w:r>
      <w:r w:rsidR="00B165FD" w:rsidRPr="00FE460B">
        <w:rPr>
          <w:rFonts w:hint="eastAsia"/>
          <w:sz w:val="28"/>
          <w:szCs w:val="28"/>
        </w:rPr>
        <w:t>约</w:t>
      </w:r>
      <w:r w:rsidR="00657F7D" w:rsidRPr="00FE460B">
        <w:rPr>
          <w:rFonts w:hint="eastAsia"/>
          <w:sz w:val="28"/>
          <w:szCs w:val="28"/>
        </w:rPr>
        <w:t>1</w:t>
      </w:r>
      <w:r w:rsidR="00657F7D" w:rsidRPr="00FE460B">
        <w:rPr>
          <w:sz w:val="28"/>
          <w:szCs w:val="28"/>
        </w:rPr>
        <w:t>4.6</w:t>
      </w:r>
      <w:r w:rsidR="00657F7D" w:rsidRPr="00FE460B">
        <w:rPr>
          <w:rFonts w:hint="eastAsia"/>
          <w:sz w:val="28"/>
          <w:szCs w:val="28"/>
        </w:rPr>
        <w:t>万平方米、教职员工宿舍及学生公寓用房面积</w:t>
      </w:r>
      <w:r w:rsidR="00B165FD" w:rsidRPr="00FE460B">
        <w:rPr>
          <w:rFonts w:hint="eastAsia"/>
          <w:sz w:val="28"/>
          <w:szCs w:val="28"/>
        </w:rPr>
        <w:t>约</w:t>
      </w:r>
      <w:r w:rsidR="00657F7D" w:rsidRPr="00FE460B">
        <w:rPr>
          <w:rFonts w:hint="eastAsia"/>
          <w:sz w:val="28"/>
          <w:szCs w:val="28"/>
        </w:rPr>
        <w:t>1</w:t>
      </w:r>
      <w:r w:rsidR="00657F7D" w:rsidRPr="00FE460B">
        <w:rPr>
          <w:sz w:val="28"/>
          <w:szCs w:val="28"/>
        </w:rPr>
        <w:t>1.7</w:t>
      </w:r>
      <w:r w:rsidR="00657F7D" w:rsidRPr="00FE460B">
        <w:rPr>
          <w:rFonts w:hint="eastAsia"/>
          <w:sz w:val="28"/>
          <w:szCs w:val="28"/>
        </w:rPr>
        <w:t>万平方米</w:t>
      </w:r>
      <w:r w:rsidR="00B4032F" w:rsidRPr="00FE460B">
        <w:rPr>
          <w:rFonts w:hint="eastAsia"/>
          <w:sz w:val="28"/>
          <w:szCs w:val="28"/>
        </w:rPr>
        <w:t>。</w:t>
      </w:r>
    </w:p>
    <w:p w:rsidR="006B3EB5" w:rsidRPr="00FE460B" w:rsidRDefault="00A431FA">
      <w:pPr>
        <w:ind w:firstLine="560"/>
        <w:jc w:val="both"/>
        <w:rPr>
          <w:sz w:val="28"/>
          <w:szCs w:val="28"/>
        </w:rPr>
      </w:pPr>
      <w:r w:rsidRPr="00FE460B">
        <w:rPr>
          <w:rFonts w:hint="eastAsia"/>
          <w:sz w:val="28"/>
          <w:szCs w:val="28"/>
        </w:rPr>
        <w:t>近年来，随着教育事业的不断发展和招生规模的持续增长，</w:t>
      </w:r>
      <w:r w:rsidR="00B165FD" w:rsidRPr="00FE460B">
        <w:rPr>
          <w:rFonts w:hint="eastAsia"/>
          <w:sz w:val="28"/>
          <w:szCs w:val="28"/>
        </w:rPr>
        <w:t>由于</w:t>
      </w:r>
      <w:r w:rsidR="007C17C3" w:rsidRPr="00FE460B">
        <w:rPr>
          <w:rFonts w:hint="eastAsia"/>
          <w:sz w:val="28"/>
          <w:szCs w:val="28"/>
        </w:rPr>
        <w:t>学校</w:t>
      </w:r>
      <w:r w:rsidR="00B165FD" w:rsidRPr="00FE460B">
        <w:rPr>
          <w:rFonts w:hint="eastAsia"/>
          <w:sz w:val="28"/>
          <w:szCs w:val="28"/>
        </w:rPr>
        <w:t>原</w:t>
      </w:r>
      <w:r w:rsidR="00B4032F" w:rsidRPr="00FE460B">
        <w:rPr>
          <w:rFonts w:hint="eastAsia"/>
          <w:sz w:val="28"/>
          <w:szCs w:val="28"/>
        </w:rPr>
        <w:t>有</w:t>
      </w:r>
      <w:r w:rsidR="007C17C3" w:rsidRPr="00FE460B">
        <w:rPr>
          <w:rFonts w:hint="eastAsia"/>
          <w:sz w:val="28"/>
          <w:szCs w:val="28"/>
        </w:rPr>
        <w:t>的</w:t>
      </w:r>
      <w:r w:rsidRPr="00FE460B">
        <w:rPr>
          <w:rFonts w:hint="eastAsia"/>
          <w:sz w:val="28"/>
          <w:szCs w:val="28"/>
        </w:rPr>
        <w:t>基础设施</w:t>
      </w:r>
      <w:r w:rsidR="00B165FD" w:rsidRPr="00FE460B">
        <w:rPr>
          <w:rFonts w:hint="eastAsia"/>
          <w:sz w:val="28"/>
          <w:szCs w:val="28"/>
        </w:rPr>
        <w:t>建设标准偏低</w:t>
      </w:r>
      <w:r w:rsidRPr="00FE460B">
        <w:rPr>
          <w:rFonts w:hint="eastAsia"/>
          <w:sz w:val="28"/>
          <w:szCs w:val="28"/>
        </w:rPr>
        <w:t>，</w:t>
      </w:r>
      <w:r w:rsidR="00B165FD" w:rsidRPr="00FE460B">
        <w:rPr>
          <w:rFonts w:hint="eastAsia"/>
          <w:sz w:val="28"/>
          <w:szCs w:val="28"/>
        </w:rPr>
        <w:t>教学、实验及住宿用房的</w:t>
      </w:r>
      <w:r w:rsidR="007C17C3" w:rsidRPr="00FE460B">
        <w:rPr>
          <w:rFonts w:hint="eastAsia"/>
          <w:sz w:val="28"/>
          <w:szCs w:val="28"/>
        </w:rPr>
        <w:t>生均面积</w:t>
      </w:r>
      <w:r w:rsidRPr="00FE460B">
        <w:rPr>
          <w:rFonts w:hint="eastAsia"/>
          <w:sz w:val="28"/>
          <w:szCs w:val="28"/>
        </w:rPr>
        <w:t>已</w:t>
      </w:r>
      <w:r w:rsidR="00174562" w:rsidRPr="00FE460B">
        <w:rPr>
          <w:rFonts w:hint="eastAsia"/>
          <w:sz w:val="28"/>
          <w:szCs w:val="28"/>
        </w:rPr>
        <w:t>低于教育部</w:t>
      </w:r>
      <w:r w:rsidR="007C17C3" w:rsidRPr="00FE460B">
        <w:rPr>
          <w:rFonts w:hint="eastAsia"/>
          <w:sz w:val="28"/>
          <w:szCs w:val="28"/>
        </w:rPr>
        <w:t>相关政策</w:t>
      </w:r>
      <w:r w:rsidR="002C0543" w:rsidRPr="00FE460B">
        <w:rPr>
          <w:rFonts w:hint="eastAsia"/>
          <w:sz w:val="28"/>
          <w:szCs w:val="28"/>
        </w:rPr>
        <w:t>的</w:t>
      </w:r>
      <w:r w:rsidR="00174562" w:rsidRPr="00FE460B">
        <w:rPr>
          <w:rFonts w:hint="eastAsia"/>
          <w:sz w:val="28"/>
          <w:szCs w:val="28"/>
        </w:rPr>
        <w:t>规定，</w:t>
      </w:r>
      <w:r w:rsidRPr="00FE460B">
        <w:rPr>
          <w:rFonts w:hint="eastAsia"/>
          <w:sz w:val="28"/>
          <w:szCs w:val="28"/>
        </w:rPr>
        <w:t>无法满足培养应用型创新人才的教学</w:t>
      </w:r>
      <w:r w:rsidR="00B165FD" w:rsidRPr="00FE460B">
        <w:rPr>
          <w:rFonts w:hint="eastAsia"/>
          <w:sz w:val="28"/>
          <w:szCs w:val="28"/>
        </w:rPr>
        <w:t>和</w:t>
      </w:r>
      <w:r w:rsidRPr="00FE460B">
        <w:rPr>
          <w:rFonts w:hint="eastAsia"/>
          <w:sz w:val="28"/>
          <w:szCs w:val="28"/>
        </w:rPr>
        <w:t>科研发展的需</w:t>
      </w:r>
      <w:r w:rsidR="00174562" w:rsidRPr="00FE460B">
        <w:rPr>
          <w:rFonts w:hint="eastAsia"/>
          <w:sz w:val="28"/>
          <w:szCs w:val="28"/>
        </w:rPr>
        <w:t>求，极大</w:t>
      </w:r>
      <w:r w:rsidR="007C17C3" w:rsidRPr="00FE460B">
        <w:rPr>
          <w:rFonts w:hint="eastAsia"/>
          <w:sz w:val="28"/>
          <w:szCs w:val="28"/>
        </w:rPr>
        <w:t>地</w:t>
      </w:r>
      <w:r w:rsidR="00174562" w:rsidRPr="00FE460B">
        <w:rPr>
          <w:rFonts w:hint="eastAsia"/>
          <w:sz w:val="28"/>
          <w:szCs w:val="28"/>
        </w:rPr>
        <w:t>制约了学校相关学科的发展</w:t>
      </w:r>
      <w:r w:rsidRPr="00FE460B">
        <w:rPr>
          <w:rFonts w:hint="eastAsia"/>
          <w:sz w:val="28"/>
          <w:szCs w:val="28"/>
        </w:rPr>
        <w:t>。</w:t>
      </w:r>
      <w:r w:rsidR="003A2D61" w:rsidRPr="00FE460B">
        <w:rPr>
          <w:rFonts w:hint="eastAsia"/>
          <w:sz w:val="28"/>
          <w:szCs w:val="28"/>
        </w:rPr>
        <w:t>2</w:t>
      </w:r>
      <w:r w:rsidR="003A2D61" w:rsidRPr="00FE460B">
        <w:rPr>
          <w:sz w:val="28"/>
          <w:szCs w:val="28"/>
        </w:rPr>
        <w:t>017</w:t>
      </w:r>
      <w:r w:rsidR="003A2D61" w:rsidRPr="00FE460B">
        <w:rPr>
          <w:rFonts w:hint="eastAsia"/>
          <w:sz w:val="28"/>
          <w:szCs w:val="28"/>
        </w:rPr>
        <w:t>年，</w:t>
      </w:r>
      <w:r w:rsidR="00C46647" w:rsidRPr="00FE460B">
        <w:rPr>
          <w:rFonts w:hint="eastAsia"/>
          <w:sz w:val="28"/>
          <w:szCs w:val="28"/>
        </w:rPr>
        <w:t>根据</w:t>
      </w:r>
      <w:r w:rsidR="00174562" w:rsidRPr="00FE460B">
        <w:rPr>
          <w:rFonts w:hint="eastAsia"/>
          <w:sz w:val="28"/>
          <w:szCs w:val="28"/>
        </w:rPr>
        <w:t>学校“十三五”</w:t>
      </w:r>
      <w:r w:rsidR="00CA3C76" w:rsidRPr="00FE460B">
        <w:rPr>
          <w:rFonts w:hint="eastAsia"/>
          <w:sz w:val="28"/>
          <w:szCs w:val="28"/>
        </w:rPr>
        <w:t>发展规划和</w:t>
      </w:r>
      <w:r w:rsidR="00007D90" w:rsidRPr="00FE460B">
        <w:rPr>
          <w:rFonts w:hint="eastAsia"/>
          <w:sz w:val="28"/>
          <w:szCs w:val="28"/>
        </w:rPr>
        <w:t>切实改善办学条件</w:t>
      </w:r>
      <w:r w:rsidR="00CA3C76" w:rsidRPr="00FE460B">
        <w:rPr>
          <w:rFonts w:hint="eastAsia"/>
          <w:sz w:val="28"/>
          <w:szCs w:val="28"/>
        </w:rPr>
        <w:t>的需要</w:t>
      </w:r>
      <w:r w:rsidR="00007D90" w:rsidRPr="00FE460B">
        <w:rPr>
          <w:rFonts w:hint="eastAsia"/>
          <w:sz w:val="28"/>
          <w:szCs w:val="28"/>
        </w:rPr>
        <w:t>，</w:t>
      </w:r>
      <w:r w:rsidR="00D54DF5" w:rsidRPr="00FE460B">
        <w:rPr>
          <w:rFonts w:hint="eastAsia"/>
          <w:sz w:val="28"/>
          <w:szCs w:val="28"/>
        </w:rPr>
        <w:t>申请</w:t>
      </w:r>
      <w:r w:rsidR="00B165FD" w:rsidRPr="00FE460B">
        <w:rPr>
          <w:rFonts w:hint="eastAsia"/>
          <w:sz w:val="28"/>
          <w:szCs w:val="28"/>
        </w:rPr>
        <w:t>新建一批教学、实验和学生公寓</w:t>
      </w:r>
      <w:r w:rsidR="00D54DF5" w:rsidRPr="00FE460B">
        <w:rPr>
          <w:rFonts w:hint="eastAsia"/>
          <w:sz w:val="28"/>
          <w:szCs w:val="28"/>
        </w:rPr>
        <w:t>楼</w:t>
      </w:r>
      <w:r w:rsidR="00B165FD" w:rsidRPr="00FE460B">
        <w:rPr>
          <w:rFonts w:hint="eastAsia"/>
          <w:sz w:val="28"/>
          <w:szCs w:val="28"/>
        </w:rPr>
        <w:t>项目</w:t>
      </w:r>
      <w:r w:rsidR="00CA3C76" w:rsidRPr="00FE460B">
        <w:rPr>
          <w:rFonts w:hint="eastAsia"/>
          <w:sz w:val="28"/>
          <w:szCs w:val="28"/>
        </w:rPr>
        <w:t>，</w:t>
      </w:r>
      <w:r w:rsidR="00174562" w:rsidRPr="00FE460B">
        <w:rPr>
          <w:rFonts w:hint="eastAsia"/>
          <w:sz w:val="28"/>
          <w:szCs w:val="28"/>
        </w:rPr>
        <w:t>加快学校基础设施建设，使校舍面积满足相关标准规的要求，保证办学质量，进一步提升办学水平</w:t>
      </w:r>
      <w:r w:rsidR="00CA3C76" w:rsidRPr="00FE460B">
        <w:rPr>
          <w:rFonts w:hint="eastAsia"/>
          <w:sz w:val="28"/>
          <w:szCs w:val="28"/>
        </w:rPr>
        <w:t>。</w:t>
      </w:r>
    </w:p>
    <w:p w:rsidR="006B3EB5" w:rsidRPr="00FE460B" w:rsidRDefault="006B3EB5">
      <w:pPr>
        <w:pStyle w:val="2"/>
        <w:ind w:firstLine="562"/>
        <w:jc w:val="both"/>
        <w:rPr>
          <w:rFonts w:ascii="Times New Roman" w:eastAsia="楷体_GB2312" w:hAnsi="Times New Roman"/>
          <w:b/>
          <w:sz w:val="28"/>
          <w:szCs w:val="28"/>
        </w:rPr>
      </w:pPr>
      <w:bookmarkStart w:id="4" w:name="_Toc511485858"/>
      <w:bookmarkStart w:id="5" w:name="_Toc515607699"/>
      <w:r w:rsidRPr="00FE460B">
        <w:rPr>
          <w:rFonts w:ascii="Times New Roman" w:eastAsia="楷体_GB2312" w:hAnsi="Times New Roman" w:hint="eastAsia"/>
          <w:b/>
          <w:sz w:val="28"/>
          <w:szCs w:val="28"/>
        </w:rPr>
        <w:t>（二）项目主要依据</w:t>
      </w:r>
      <w:bookmarkEnd w:id="4"/>
      <w:bookmarkEnd w:id="5"/>
    </w:p>
    <w:p w:rsidR="006B3EB5" w:rsidRPr="00FE460B" w:rsidRDefault="006B3EB5">
      <w:pPr>
        <w:ind w:firstLine="560"/>
        <w:jc w:val="both"/>
        <w:rPr>
          <w:sz w:val="28"/>
          <w:szCs w:val="28"/>
        </w:rPr>
      </w:pPr>
      <w:r w:rsidRPr="00FE460B">
        <w:rPr>
          <w:rFonts w:hint="eastAsia"/>
          <w:sz w:val="28"/>
          <w:szCs w:val="28"/>
        </w:rPr>
        <w:t>1.</w:t>
      </w:r>
      <w:r w:rsidRPr="00FE460B">
        <w:rPr>
          <w:sz w:val="28"/>
          <w:szCs w:val="28"/>
        </w:rPr>
        <w:t xml:space="preserve"> </w:t>
      </w:r>
      <w:r w:rsidR="00F2785F" w:rsidRPr="00FE460B">
        <w:rPr>
          <w:rFonts w:hint="eastAsia"/>
          <w:sz w:val="28"/>
          <w:szCs w:val="28"/>
        </w:rPr>
        <w:t>《国家中长期教育改革和发展规划纲要（</w:t>
      </w:r>
      <w:r w:rsidR="00F2785F" w:rsidRPr="00FE460B">
        <w:rPr>
          <w:rFonts w:hint="eastAsia"/>
          <w:sz w:val="28"/>
          <w:szCs w:val="28"/>
        </w:rPr>
        <w:t>2</w:t>
      </w:r>
      <w:r w:rsidR="00F2785F" w:rsidRPr="00FE460B">
        <w:rPr>
          <w:sz w:val="28"/>
          <w:szCs w:val="28"/>
        </w:rPr>
        <w:t>010</w:t>
      </w:r>
      <w:r w:rsidR="00F2785F" w:rsidRPr="00FE460B">
        <w:rPr>
          <w:rFonts w:hint="eastAsia"/>
          <w:sz w:val="28"/>
          <w:szCs w:val="28"/>
        </w:rPr>
        <w:t>-</w:t>
      </w:r>
      <w:r w:rsidR="00F2785F" w:rsidRPr="00FE460B">
        <w:rPr>
          <w:sz w:val="28"/>
          <w:szCs w:val="28"/>
        </w:rPr>
        <w:t>2020</w:t>
      </w:r>
      <w:r w:rsidR="00F2785F" w:rsidRPr="00FE460B">
        <w:rPr>
          <w:rFonts w:hint="eastAsia"/>
          <w:sz w:val="28"/>
          <w:szCs w:val="28"/>
        </w:rPr>
        <w:t>年）》</w:t>
      </w:r>
      <w:r w:rsidRPr="00FE460B">
        <w:rPr>
          <w:rFonts w:hint="eastAsia"/>
          <w:sz w:val="28"/>
          <w:szCs w:val="28"/>
        </w:rPr>
        <w:t>；</w:t>
      </w:r>
    </w:p>
    <w:p w:rsidR="006B3EB5" w:rsidRPr="00FE460B" w:rsidRDefault="006B3EB5">
      <w:pPr>
        <w:ind w:firstLine="560"/>
        <w:jc w:val="both"/>
        <w:rPr>
          <w:sz w:val="28"/>
          <w:szCs w:val="28"/>
        </w:rPr>
      </w:pPr>
      <w:r w:rsidRPr="00FE460B">
        <w:rPr>
          <w:rFonts w:hint="eastAsia"/>
          <w:sz w:val="28"/>
          <w:szCs w:val="28"/>
        </w:rPr>
        <w:t>2</w:t>
      </w:r>
      <w:r w:rsidRPr="00FE460B">
        <w:rPr>
          <w:sz w:val="28"/>
          <w:szCs w:val="28"/>
        </w:rPr>
        <w:t>.</w:t>
      </w:r>
      <w:r w:rsidR="00F2785F" w:rsidRPr="00FE460B">
        <w:rPr>
          <w:rFonts w:hint="eastAsia"/>
          <w:sz w:val="28"/>
          <w:szCs w:val="28"/>
        </w:rPr>
        <w:t xml:space="preserve"> </w:t>
      </w:r>
      <w:r w:rsidR="00F2785F" w:rsidRPr="00FE460B">
        <w:rPr>
          <w:rFonts w:hint="eastAsia"/>
          <w:sz w:val="28"/>
          <w:szCs w:val="28"/>
        </w:rPr>
        <w:t>《湖北省中长期教育改革和发展规划纲要（</w:t>
      </w:r>
      <w:r w:rsidR="00F2785F" w:rsidRPr="00FE460B">
        <w:rPr>
          <w:rFonts w:hint="eastAsia"/>
          <w:sz w:val="28"/>
          <w:szCs w:val="28"/>
        </w:rPr>
        <w:t>2</w:t>
      </w:r>
      <w:r w:rsidR="00F2785F" w:rsidRPr="00FE460B">
        <w:rPr>
          <w:sz w:val="28"/>
          <w:szCs w:val="28"/>
        </w:rPr>
        <w:t>011</w:t>
      </w:r>
      <w:r w:rsidR="00F2785F" w:rsidRPr="00FE460B">
        <w:rPr>
          <w:rFonts w:hint="eastAsia"/>
          <w:sz w:val="28"/>
          <w:szCs w:val="28"/>
        </w:rPr>
        <w:t>-</w:t>
      </w:r>
      <w:r w:rsidR="00F2785F" w:rsidRPr="00FE460B">
        <w:rPr>
          <w:sz w:val="28"/>
          <w:szCs w:val="28"/>
        </w:rPr>
        <w:t>2020</w:t>
      </w:r>
      <w:r w:rsidR="00F2785F" w:rsidRPr="00FE460B">
        <w:rPr>
          <w:rFonts w:hint="eastAsia"/>
          <w:sz w:val="28"/>
          <w:szCs w:val="28"/>
        </w:rPr>
        <w:t>年）》</w:t>
      </w:r>
      <w:r w:rsidRPr="00FE460B">
        <w:rPr>
          <w:rFonts w:hint="eastAsia"/>
          <w:sz w:val="28"/>
          <w:szCs w:val="28"/>
        </w:rPr>
        <w:t>；</w:t>
      </w:r>
    </w:p>
    <w:p w:rsidR="006B3EB5" w:rsidRPr="00FE460B" w:rsidRDefault="006B3EB5">
      <w:pPr>
        <w:ind w:firstLine="560"/>
        <w:jc w:val="both"/>
        <w:rPr>
          <w:sz w:val="28"/>
          <w:szCs w:val="28"/>
        </w:rPr>
      </w:pPr>
      <w:r w:rsidRPr="00FE460B">
        <w:rPr>
          <w:rFonts w:hint="eastAsia"/>
          <w:sz w:val="28"/>
          <w:szCs w:val="28"/>
        </w:rPr>
        <w:t>3</w:t>
      </w:r>
      <w:r w:rsidRPr="00FE460B">
        <w:rPr>
          <w:sz w:val="28"/>
          <w:szCs w:val="28"/>
        </w:rPr>
        <w:t>.</w:t>
      </w:r>
      <w:r w:rsidR="00F2785F" w:rsidRPr="00FE460B">
        <w:rPr>
          <w:rFonts w:hint="eastAsia"/>
          <w:sz w:val="28"/>
          <w:szCs w:val="28"/>
        </w:rPr>
        <w:t xml:space="preserve"> </w:t>
      </w:r>
      <w:r w:rsidR="00F2785F" w:rsidRPr="00FE460B">
        <w:rPr>
          <w:rFonts w:hint="eastAsia"/>
          <w:sz w:val="28"/>
          <w:szCs w:val="28"/>
        </w:rPr>
        <w:t>《教育部、国家发展改革委、财政部关于引导部分地方普通本科高校向应用型转变的知道意见》教发〔</w:t>
      </w:r>
      <w:r w:rsidR="00F2785F" w:rsidRPr="00FE460B">
        <w:rPr>
          <w:rFonts w:hint="eastAsia"/>
          <w:sz w:val="28"/>
          <w:szCs w:val="28"/>
        </w:rPr>
        <w:t>201</w:t>
      </w:r>
      <w:r w:rsidR="00F2785F" w:rsidRPr="00FE460B">
        <w:rPr>
          <w:sz w:val="28"/>
          <w:szCs w:val="28"/>
        </w:rPr>
        <w:t>5</w:t>
      </w:r>
      <w:r w:rsidR="00F2785F" w:rsidRPr="00FE460B">
        <w:rPr>
          <w:rFonts w:hint="eastAsia"/>
          <w:sz w:val="28"/>
          <w:szCs w:val="28"/>
        </w:rPr>
        <w:t>〕</w:t>
      </w:r>
      <w:r w:rsidR="00F2785F" w:rsidRPr="00FE460B">
        <w:rPr>
          <w:rFonts w:hint="eastAsia"/>
          <w:sz w:val="28"/>
          <w:szCs w:val="28"/>
        </w:rPr>
        <w:t>7</w:t>
      </w:r>
      <w:r w:rsidR="00F2785F" w:rsidRPr="00FE460B">
        <w:rPr>
          <w:rFonts w:hint="eastAsia"/>
          <w:sz w:val="28"/>
          <w:szCs w:val="28"/>
        </w:rPr>
        <w:t>号</w:t>
      </w:r>
      <w:r w:rsidRPr="00FE460B">
        <w:rPr>
          <w:rFonts w:hint="eastAsia"/>
          <w:sz w:val="28"/>
          <w:szCs w:val="28"/>
        </w:rPr>
        <w:t>；</w:t>
      </w:r>
    </w:p>
    <w:p w:rsidR="006B3EB5" w:rsidRPr="00FE460B" w:rsidRDefault="006B3EB5">
      <w:pPr>
        <w:ind w:firstLine="560"/>
        <w:jc w:val="both"/>
        <w:rPr>
          <w:sz w:val="28"/>
          <w:szCs w:val="28"/>
        </w:rPr>
      </w:pPr>
      <w:r w:rsidRPr="00FE460B">
        <w:rPr>
          <w:rFonts w:hint="eastAsia"/>
          <w:sz w:val="28"/>
          <w:szCs w:val="28"/>
        </w:rPr>
        <w:t>4</w:t>
      </w:r>
      <w:r w:rsidRPr="00FE460B">
        <w:rPr>
          <w:sz w:val="28"/>
          <w:szCs w:val="28"/>
        </w:rPr>
        <w:t xml:space="preserve">. </w:t>
      </w:r>
      <w:r w:rsidRPr="00FE460B">
        <w:rPr>
          <w:rFonts w:hint="eastAsia"/>
          <w:sz w:val="28"/>
          <w:szCs w:val="28"/>
        </w:rPr>
        <w:t>《</w:t>
      </w:r>
      <w:r w:rsidR="008E059B" w:rsidRPr="00FE460B">
        <w:rPr>
          <w:rFonts w:hint="eastAsia"/>
          <w:sz w:val="28"/>
          <w:szCs w:val="28"/>
        </w:rPr>
        <w:t>武汉轻工大学“十三五”发展规划</w:t>
      </w:r>
      <w:r w:rsidRPr="00FE460B">
        <w:rPr>
          <w:rFonts w:hint="eastAsia"/>
          <w:sz w:val="28"/>
          <w:szCs w:val="28"/>
        </w:rPr>
        <w:t>》；</w:t>
      </w:r>
    </w:p>
    <w:p w:rsidR="00F2785F" w:rsidRPr="00FE460B" w:rsidRDefault="006B3EB5">
      <w:pPr>
        <w:ind w:firstLine="560"/>
        <w:jc w:val="both"/>
        <w:rPr>
          <w:sz w:val="28"/>
          <w:szCs w:val="28"/>
        </w:rPr>
      </w:pPr>
      <w:r w:rsidRPr="00FE460B">
        <w:rPr>
          <w:rFonts w:hint="eastAsia"/>
          <w:sz w:val="28"/>
          <w:szCs w:val="28"/>
        </w:rPr>
        <w:t>5</w:t>
      </w:r>
      <w:r w:rsidRPr="00FE460B">
        <w:rPr>
          <w:sz w:val="28"/>
          <w:szCs w:val="28"/>
        </w:rPr>
        <w:t>.</w:t>
      </w:r>
      <w:r w:rsidR="00F2785F" w:rsidRPr="00FE460B">
        <w:rPr>
          <w:rFonts w:hint="eastAsia"/>
          <w:sz w:val="28"/>
          <w:szCs w:val="28"/>
        </w:rPr>
        <w:t xml:space="preserve"> </w:t>
      </w:r>
      <w:r w:rsidR="00F2785F" w:rsidRPr="00FE460B">
        <w:rPr>
          <w:rFonts w:hint="eastAsia"/>
          <w:sz w:val="28"/>
          <w:szCs w:val="28"/>
        </w:rPr>
        <w:t>《省发展改革委关于武汉轻工大学金银湖校区教学实验楼、工程实训楼项目</w:t>
      </w:r>
      <w:r w:rsidR="00047B7E" w:rsidRPr="00FE460B">
        <w:rPr>
          <w:rFonts w:hint="eastAsia"/>
          <w:sz w:val="28"/>
          <w:szCs w:val="28"/>
        </w:rPr>
        <w:t>建议书</w:t>
      </w:r>
      <w:r w:rsidR="00F2785F" w:rsidRPr="00FE460B">
        <w:rPr>
          <w:rFonts w:hint="eastAsia"/>
          <w:sz w:val="28"/>
          <w:szCs w:val="28"/>
        </w:rPr>
        <w:t>的批复》鄂发改审批服务〔</w:t>
      </w:r>
      <w:r w:rsidR="00F2785F" w:rsidRPr="00FE460B">
        <w:rPr>
          <w:rFonts w:hint="eastAsia"/>
          <w:sz w:val="28"/>
          <w:szCs w:val="28"/>
        </w:rPr>
        <w:t>201</w:t>
      </w:r>
      <w:r w:rsidR="0047365B" w:rsidRPr="00FE460B">
        <w:rPr>
          <w:sz w:val="28"/>
          <w:szCs w:val="28"/>
        </w:rPr>
        <w:t>6</w:t>
      </w:r>
      <w:r w:rsidR="00F2785F" w:rsidRPr="00FE460B">
        <w:rPr>
          <w:rFonts w:hint="eastAsia"/>
          <w:sz w:val="28"/>
          <w:szCs w:val="28"/>
        </w:rPr>
        <w:t>〕</w:t>
      </w:r>
      <w:r w:rsidR="00F2785F" w:rsidRPr="00FE460B">
        <w:rPr>
          <w:rFonts w:hint="eastAsia"/>
          <w:sz w:val="28"/>
          <w:szCs w:val="28"/>
        </w:rPr>
        <w:t>4</w:t>
      </w:r>
      <w:r w:rsidR="0047365B" w:rsidRPr="00FE460B">
        <w:rPr>
          <w:sz w:val="28"/>
          <w:szCs w:val="28"/>
        </w:rPr>
        <w:t>51</w:t>
      </w:r>
      <w:r w:rsidR="00F2785F" w:rsidRPr="00FE460B">
        <w:rPr>
          <w:rFonts w:hint="eastAsia"/>
          <w:sz w:val="28"/>
          <w:szCs w:val="28"/>
        </w:rPr>
        <w:t>号；</w:t>
      </w:r>
    </w:p>
    <w:p w:rsidR="006B3EB5" w:rsidRPr="00FE460B" w:rsidRDefault="00F2785F">
      <w:pPr>
        <w:ind w:firstLine="560"/>
        <w:jc w:val="both"/>
        <w:rPr>
          <w:sz w:val="28"/>
          <w:szCs w:val="28"/>
        </w:rPr>
      </w:pPr>
      <w:r w:rsidRPr="00FE460B">
        <w:rPr>
          <w:rFonts w:hint="eastAsia"/>
          <w:sz w:val="28"/>
          <w:szCs w:val="28"/>
        </w:rPr>
        <w:t>6</w:t>
      </w:r>
      <w:r w:rsidRPr="00FE460B">
        <w:rPr>
          <w:sz w:val="28"/>
          <w:szCs w:val="28"/>
        </w:rPr>
        <w:t xml:space="preserve">. </w:t>
      </w:r>
      <w:r w:rsidRPr="00FE460B">
        <w:rPr>
          <w:rFonts w:hint="eastAsia"/>
          <w:sz w:val="28"/>
          <w:szCs w:val="28"/>
        </w:rPr>
        <w:t>《省发展改革委关于核准武汉轻工大学新建金银湖校区</w:t>
      </w:r>
      <w:r w:rsidRPr="00FE460B">
        <w:rPr>
          <w:rFonts w:hint="eastAsia"/>
          <w:sz w:val="28"/>
          <w:szCs w:val="28"/>
        </w:rPr>
        <w:t>9</w:t>
      </w:r>
      <w:r w:rsidRPr="00FE460B">
        <w:rPr>
          <w:rFonts w:hint="eastAsia"/>
          <w:sz w:val="28"/>
          <w:szCs w:val="28"/>
        </w:rPr>
        <w:t>号学生公寓项目的通知》鄂发改审批服务〔</w:t>
      </w:r>
      <w:r w:rsidRPr="00FE460B">
        <w:rPr>
          <w:rFonts w:hint="eastAsia"/>
          <w:sz w:val="28"/>
          <w:szCs w:val="28"/>
        </w:rPr>
        <w:t>201</w:t>
      </w:r>
      <w:r w:rsidRPr="00FE460B">
        <w:rPr>
          <w:sz w:val="28"/>
          <w:szCs w:val="28"/>
        </w:rPr>
        <w:t>5</w:t>
      </w:r>
      <w:r w:rsidRPr="00FE460B">
        <w:rPr>
          <w:rFonts w:hint="eastAsia"/>
          <w:sz w:val="28"/>
          <w:szCs w:val="28"/>
        </w:rPr>
        <w:t>〕</w:t>
      </w:r>
      <w:r w:rsidRPr="00FE460B">
        <w:rPr>
          <w:rFonts w:hint="eastAsia"/>
          <w:sz w:val="28"/>
          <w:szCs w:val="28"/>
        </w:rPr>
        <w:t>1</w:t>
      </w:r>
      <w:r w:rsidRPr="00FE460B">
        <w:rPr>
          <w:sz w:val="28"/>
          <w:szCs w:val="28"/>
        </w:rPr>
        <w:t>96</w:t>
      </w:r>
      <w:r w:rsidRPr="00FE460B">
        <w:rPr>
          <w:rFonts w:hint="eastAsia"/>
          <w:sz w:val="28"/>
          <w:szCs w:val="28"/>
        </w:rPr>
        <w:t>号</w:t>
      </w:r>
      <w:r w:rsidR="006B3EB5" w:rsidRPr="00FE460B">
        <w:rPr>
          <w:rFonts w:hint="eastAsia"/>
          <w:sz w:val="28"/>
          <w:szCs w:val="28"/>
        </w:rPr>
        <w:t>。</w:t>
      </w:r>
    </w:p>
    <w:p w:rsidR="006B3EB5" w:rsidRPr="00FE460B" w:rsidRDefault="006B3EB5">
      <w:pPr>
        <w:pStyle w:val="2"/>
        <w:ind w:firstLine="562"/>
        <w:jc w:val="both"/>
        <w:rPr>
          <w:rFonts w:ascii="Times New Roman" w:eastAsia="楷体_GB2312" w:hAnsi="Times New Roman"/>
          <w:b/>
          <w:sz w:val="28"/>
          <w:szCs w:val="28"/>
        </w:rPr>
      </w:pPr>
      <w:bookmarkStart w:id="6" w:name="_Toc511485859"/>
      <w:bookmarkStart w:id="7" w:name="_Toc515607700"/>
      <w:r w:rsidRPr="00FE460B">
        <w:rPr>
          <w:rFonts w:ascii="Times New Roman" w:eastAsia="楷体_GB2312" w:hAnsi="Times New Roman" w:hint="eastAsia"/>
          <w:b/>
          <w:sz w:val="28"/>
          <w:szCs w:val="28"/>
        </w:rPr>
        <w:t>（三）项目立项目的</w:t>
      </w:r>
      <w:bookmarkEnd w:id="6"/>
      <w:bookmarkEnd w:id="7"/>
    </w:p>
    <w:p w:rsidR="00D06758" w:rsidRPr="00FE460B" w:rsidRDefault="006B3EB5" w:rsidP="00D06758">
      <w:pPr>
        <w:ind w:firstLine="560"/>
        <w:jc w:val="both"/>
        <w:rPr>
          <w:sz w:val="28"/>
          <w:szCs w:val="28"/>
        </w:rPr>
      </w:pPr>
      <w:r w:rsidRPr="00FE460B">
        <w:rPr>
          <w:rFonts w:hint="eastAsia"/>
          <w:sz w:val="28"/>
          <w:szCs w:val="28"/>
        </w:rPr>
        <w:t>1</w:t>
      </w:r>
      <w:r w:rsidRPr="00FE460B">
        <w:rPr>
          <w:sz w:val="28"/>
          <w:szCs w:val="28"/>
        </w:rPr>
        <w:t xml:space="preserve">. </w:t>
      </w:r>
      <w:r w:rsidR="00A979CB" w:rsidRPr="00FE460B">
        <w:rPr>
          <w:rFonts w:hint="eastAsia"/>
          <w:sz w:val="28"/>
          <w:szCs w:val="28"/>
        </w:rPr>
        <w:t>缓解</w:t>
      </w:r>
      <w:r w:rsidR="00930641" w:rsidRPr="00FE460B">
        <w:rPr>
          <w:rFonts w:hint="eastAsia"/>
          <w:sz w:val="28"/>
          <w:szCs w:val="28"/>
        </w:rPr>
        <w:t>学校</w:t>
      </w:r>
      <w:r w:rsidR="00A979CB" w:rsidRPr="00FE460B">
        <w:rPr>
          <w:rFonts w:hint="eastAsia"/>
          <w:sz w:val="28"/>
          <w:szCs w:val="28"/>
        </w:rPr>
        <w:t>教学、</w:t>
      </w:r>
      <w:r w:rsidR="00930641" w:rsidRPr="00FE460B">
        <w:rPr>
          <w:rFonts w:hint="eastAsia"/>
          <w:sz w:val="28"/>
          <w:szCs w:val="28"/>
        </w:rPr>
        <w:t>实验及住宿</w:t>
      </w:r>
      <w:r w:rsidR="00A979CB" w:rsidRPr="00FE460B">
        <w:rPr>
          <w:rFonts w:hint="eastAsia"/>
          <w:sz w:val="28"/>
          <w:szCs w:val="28"/>
        </w:rPr>
        <w:t>用房不足的矛盾，提高生均用房面积</w:t>
      </w:r>
      <w:r w:rsidR="00B24599" w:rsidRPr="00FE460B">
        <w:rPr>
          <w:rFonts w:hint="eastAsia"/>
          <w:sz w:val="28"/>
          <w:szCs w:val="28"/>
        </w:rPr>
        <w:t>，进一步提升</w:t>
      </w:r>
      <w:r w:rsidR="00A979CB" w:rsidRPr="00FE460B">
        <w:rPr>
          <w:rFonts w:hint="eastAsia"/>
          <w:sz w:val="28"/>
          <w:szCs w:val="28"/>
        </w:rPr>
        <w:t>办学水平</w:t>
      </w:r>
      <w:r w:rsidR="00D06758" w:rsidRPr="00FE460B">
        <w:rPr>
          <w:rFonts w:hint="eastAsia"/>
          <w:sz w:val="28"/>
          <w:szCs w:val="28"/>
        </w:rPr>
        <w:t>。</w:t>
      </w:r>
    </w:p>
    <w:p w:rsidR="006B3EB5" w:rsidRPr="00FE460B" w:rsidRDefault="00D06758" w:rsidP="00D06758">
      <w:pPr>
        <w:ind w:firstLine="560"/>
        <w:jc w:val="both"/>
        <w:rPr>
          <w:sz w:val="28"/>
          <w:szCs w:val="28"/>
        </w:rPr>
      </w:pPr>
      <w:r w:rsidRPr="00FE460B">
        <w:rPr>
          <w:sz w:val="28"/>
          <w:szCs w:val="28"/>
        </w:rPr>
        <w:t xml:space="preserve">2. </w:t>
      </w:r>
      <w:r w:rsidR="00A979CB" w:rsidRPr="00FE460B">
        <w:rPr>
          <w:rFonts w:hint="eastAsia"/>
          <w:sz w:val="28"/>
          <w:szCs w:val="28"/>
        </w:rPr>
        <w:t>合理规划校园基础设施建设，为广大师生营造一个良好的学习生活环境</w:t>
      </w:r>
      <w:r w:rsidR="00930641" w:rsidRPr="00FE460B">
        <w:rPr>
          <w:rFonts w:hint="eastAsia"/>
          <w:sz w:val="28"/>
          <w:szCs w:val="28"/>
        </w:rPr>
        <w:t>，</w:t>
      </w:r>
      <w:r w:rsidR="00A979CB" w:rsidRPr="00FE460B">
        <w:rPr>
          <w:rFonts w:hint="eastAsia"/>
          <w:sz w:val="28"/>
          <w:szCs w:val="28"/>
        </w:rPr>
        <w:t>提高学校吸引力</w:t>
      </w:r>
      <w:r w:rsidRPr="00FE460B">
        <w:rPr>
          <w:rFonts w:hint="eastAsia"/>
          <w:sz w:val="28"/>
          <w:szCs w:val="28"/>
        </w:rPr>
        <w:t>。</w:t>
      </w:r>
    </w:p>
    <w:p w:rsidR="006B3EB5" w:rsidRPr="00FE460B" w:rsidRDefault="006B3EB5">
      <w:pPr>
        <w:pStyle w:val="1"/>
        <w:spacing w:before="0" w:after="0" w:line="360" w:lineRule="auto"/>
        <w:ind w:firstLineChars="200" w:firstLine="562"/>
        <w:jc w:val="both"/>
        <w:rPr>
          <w:rFonts w:ascii="Times New Roman" w:eastAsia="黑体"/>
          <w:sz w:val="28"/>
          <w:szCs w:val="28"/>
        </w:rPr>
      </w:pPr>
      <w:bookmarkStart w:id="8" w:name="_Toc511485860"/>
      <w:bookmarkStart w:id="9" w:name="_Toc515607701"/>
      <w:r w:rsidRPr="00FE460B">
        <w:rPr>
          <w:rFonts w:ascii="Times New Roman" w:eastAsia="黑体" w:hint="eastAsia"/>
          <w:sz w:val="28"/>
          <w:szCs w:val="28"/>
        </w:rPr>
        <w:t>二、绩效自评工作开展情况</w:t>
      </w:r>
      <w:bookmarkEnd w:id="8"/>
      <w:bookmarkEnd w:id="9"/>
    </w:p>
    <w:p w:rsidR="006B3EB5" w:rsidRPr="00FE460B" w:rsidRDefault="006B3EB5">
      <w:pPr>
        <w:ind w:firstLine="560"/>
        <w:jc w:val="both"/>
        <w:rPr>
          <w:sz w:val="28"/>
          <w:szCs w:val="28"/>
        </w:rPr>
      </w:pPr>
      <w:r w:rsidRPr="00FE460B">
        <w:rPr>
          <w:rFonts w:hint="eastAsia"/>
          <w:sz w:val="28"/>
          <w:szCs w:val="28"/>
        </w:rPr>
        <w:t>根据《省财政厅关于</w:t>
      </w:r>
      <w:r w:rsidRPr="00FE460B">
        <w:rPr>
          <w:rFonts w:hint="eastAsia"/>
          <w:sz w:val="28"/>
          <w:szCs w:val="28"/>
        </w:rPr>
        <w:t>2018</w:t>
      </w:r>
      <w:r w:rsidRPr="00FE460B">
        <w:rPr>
          <w:rFonts w:hint="eastAsia"/>
          <w:sz w:val="28"/>
          <w:szCs w:val="28"/>
        </w:rPr>
        <w:t>年开展财政支出绩效评价工作的通知》（鄂财绩发〔</w:t>
      </w:r>
      <w:r w:rsidRPr="00FE460B">
        <w:rPr>
          <w:rFonts w:hint="eastAsia"/>
          <w:sz w:val="28"/>
          <w:szCs w:val="28"/>
        </w:rPr>
        <w:t>2018</w:t>
      </w:r>
      <w:r w:rsidRPr="00FE460B">
        <w:rPr>
          <w:rFonts w:hint="eastAsia"/>
          <w:sz w:val="28"/>
          <w:szCs w:val="28"/>
        </w:rPr>
        <w:t>〕</w:t>
      </w:r>
      <w:r w:rsidRPr="00FE460B">
        <w:rPr>
          <w:rFonts w:hint="eastAsia"/>
          <w:sz w:val="28"/>
          <w:szCs w:val="28"/>
        </w:rPr>
        <w:t>5</w:t>
      </w:r>
      <w:r w:rsidRPr="00FE460B">
        <w:rPr>
          <w:rFonts w:hint="eastAsia"/>
          <w:sz w:val="28"/>
          <w:szCs w:val="28"/>
        </w:rPr>
        <w:t>号）的规定和要求，我单位绩效自评小组积极开展了本次绩效自评工作，自评工作按以下步骤组织实施：</w:t>
      </w:r>
    </w:p>
    <w:p w:rsidR="006B3EB5" w:rsidRPr="00FE460B" w:rsidRDefault="006B3EB5">
      <w:pPr>
        <w:ind w:firstLine="560"/>
        <w:jc w:val="both"/>
        <w:rPr>
          <w:sz w:val="28"/>
          <w:szCs w:val="28"/>
        </w:rPr>
      </w:pPr>
      <w:r w:rsidRPr="00FE460B">
        <w:rPr>
          <w:rFonts w:hint="eastAsia"/>
          <w:sz w:val="28"/>
          <w:szCs w:val="28"/>
        </w:rPr>
        <w:t>1</w:t>
      </w:r>
      <w:r w:rsidRPr="00FE460B">
        <w:rPr>
          <w:sz w:val="28"/>
          <w:szCs w:val="28"/>
        </w:rPr>
        <w:t xml:space="preserve">. </w:t>
      </w:r>
      <w:r w:rsidR="00897DC8" w:rsidRPr="00FE460B">
        <w:rPr>
          <w:sz w:val="28"/>
          <w:szCs w:val="28"/>
        </w:rPr>
        <w:t>5</w:t>
      </w:r>
      <w:r w:rsidRPr="00FE460B">
        <w:rPr>
          <w:rFonts w:hint="eastAsia"/>
          <w:sz w:val="28"/>
          <w:szCs w:val="28"/>
        </w:rPr>
        <w:t>月</w:t>
      </w:r>
      <w:r w:rsidRPr="00FE460B">
        <w:rPr>
          <w:rFonts w:hint="eastAsia"/>
          <w:sz w:val="28"/>
          <w:szCs w:val="28"/>
        </w:rPr>
        <w:t>8</w:t>
      </w:r>
      <w:r w:rsidRPr="00FE460B">
        <w:rPr>
          <w:rFonts w:hint="eastAsia"/>
          <w:sz w:val="28"/>
          <w:szCs w:val="28"/>
        </w:rPr>
        <w:t>日至</w:t>
      </w:r>
      <w:r w:rsidR="00897DC8" w:rsidRPr="00FE460B">
        <w:rPr>
          <w:rFonts w:hint="eastAsia"/>
          <w:sz w:val="28"/>
          <w:szCs w:val="28"/>
        </w:rPr>
        <w:t>5</w:t>
      </w:r>
      <w:r w:rsidRPr="00FE460B">
        <w:rPr>
          <w:rFonts w:hint="eastAsia"/>
          <w:sz w:val="28"/>
          <w:szCs w:val="28"/>
        </w:rPr>
        <w:t>月</w:t>
      </w:r>
      <w:r w:rsidRPr="00FE460B">
        <w:rPr>
          <w:rFonts w:hint="eastAsia"/>
          <w:sz w:val="28"/>
          <w:szCs w:val="28"/>
        </w:rPr>
        <w:t>9</w:t>
      </w:r>
      <w:r w:rsidRPr="00FE460B">
        <w:rPr>
          <w:rFonts w:hint="eastAsia"/>
          <w:sz w:val="28"/>
          <w:szCs w:val="28"/>
        </w:rPr>
        <w:t>日，召开自评工作布置会，与项目相关单位负责人进行必要的前期沟通，制定工作计划，并对工作任务进行分解，确定自评工作开展的方向和重点。</w:t>
      </w:r>
    </w:p>
    <w:p w:rsidR="006B3EB5" w:rsidRPr="00FE460B" w:rsidRDefault="006B3EB5">
      <w:pPr>
        <w:ind w:firstLine="560"/>
        <w:jc w:val="both"/>
        <w:rPr>
          <w:sz w:val="28"/>
          <w:szCs w:val="28"/>
        </w:rPr>
      </w:pPr>
      <w:r w:rsidRPr="00FE460B">
        <w:rPr>
          <w:rFonts w:hint="eastAsia"/>
          <w:sz w:val="28"/>
          <w:szCs w:val="28"/>
        </w:rPr>
        <w:t xml:space="preserve">2. </w:t>
      </w:r>
      <w:r w:rsidR="00897DC8" w:rsidRPr="00FE460B">
        <w:rPr>
          <w:sz w:val="28"/>
          <w:szCs w:val="28"/>
        </w:rPr>
        <w:t>5</w:t>
      </w:r>
      <w:r w:rsidRPr="00FE460B">
        <w:rPr>
          <w:rFonts w:hint="eastAsia"/>
          <w:sz w:val="28"/>
          <w:szCs w:val="28"/>
        </w:rPr>
        <w:t>月</w:t>
      </w:r>
      <w:r w:rsidRPr="00FE460B">
        <w:rPr>
          <w:rFonts w:hint="eastAsia"/>
          <w:sz w:val="28"/>
          <w:szCs w:val="28"/>
        </w:rPr>
        <w:t>10</w:t>
      </w:r>
      <w:r w:rsidRPr="00FE460B">
        <w:rPr>
          <w:rFonts w:hint="eastAsia"/>
          <w:sz w:val="28"/>
          <w:szCs w:val="28"/>
        </w:rPr>
        <w:t>日至</w:t>
      </w:r>
      <w:r w:rsidR="00897DC8" w:rsidRPr="00FE460B">
        <w:rPr>
          <w:rFonts w:hint="eastAsia"/>
          <w:sz w:val="28"/>
          <w:szCs w:val="28"/>
        </w:rPr>
        <w:t>5</w:t>
      </w:r>
      <w:r w:rsidRPr="00FE460B">
        <w:rPr>
          <w:rFonts w:hint="eastAsia"/>
          <w:sz w:val="28"/>
          <w:szCs w:val="28"/>
        </w:rPr>
        <w:t>月</w:t>
      </w:r>
      <w:r w:rsidRPr="00FE460B">
        <w:rPr>
          <w:rFonts w:hint="eastAsia"/>
          <w:sz w:val="28"/>
          <w:szCs w:val="28"/>
        </w:rPr>
        <w:t>15</w:t>
      </w:r>
      <w:r w:rsidRPr="00FE460B">
        <w:rPr>
          <w:rFonts w:hint="eastAsia"/>
          <w:sz w:val="28"/>
          <w:szCs w:val="28"/>
        </w:rPr>
        <w:t>日，要求项目相关单位根据年初人大批复的绩效目标，填写绩效自评表，收集、整理佐证材料，撰写自评报告，上报绩效自评小组。</w:t>
      </w:r>
    </w:p>
    <w:p w:rsidR="006B3EB5" w:rsidRPr="00FE460B" w:rsidRDefault="006B3EB5">
      <w:pPr>
        <w:ind w:firstLine="560"/>
        <w:jc w:val="both"/>
        <w:rPr>
          <w:sz w:val="28"/>
          <w:szCs w:val="28"/>
        </w:rPr>
      </w:pPr>
      <w:r w:rsidRPr="00FE460B">
        <w:rPr>
          <w:rFonts w:hint="eastAsia"/>
          <w:sz w:val="28"/>
          <w:szCs w:val="28"/>
        </w:rPr>
        <w:t xml:space="preserve">3. </w:t>
      </w:r>
      <w:r w:rsidR="00897DC8" w:rsidRPr="00FE460B">
        <w:rPr>
          <w:sz w:val="28"/>
          <w:szCs w:val="28"/>
        </w:rPr>
        <w:t>5</w:t>
      </w:r>
      <w:r w:rsidRPr="00FE460B">
        <w:rPr>
          <w:rFonts w:hint="eastAsia"/>
          <w:sz w:val="28"/>
          <w:szCs w:val="28"/>
        </w:rPr>
        <w:t>月</w:t>
      </w:r>
      <w:r w:rsidRPr="00FE460B">
        <w:rPr>
          <w:rFonts w:hint="eastAsia"/>
          <w:sz w:val="28"/>
          <w:szCs w:val="28"/>
        </w:rPr>
        <w:t>16</w:t>
      </w:r>
      <w:r w:rsidRPr="00FE460B">
        <w:rPr>
          <w:rFonts w:hint="eastAsia"/>
          <w:sz w:val="28"/>
          <w:szCs w:val="28"/>
        </w:rPr>
        <w:t>日至</w:t>
      </w:r>
      <w:r w:rsidR="00897DC8" w:rsidRPr="00FE460B">
        <w:rPr>
          <w:rFonts w:hint="eastAsia"/>
          <w:sz w:val="28"/>
          <w:szCs w:val="28"/>
        </w:rPr>
        <w:t>5</w:t>
      </w:r>
      <w:r w:rsidRPr="00FE460B">
        <w:rPr>
          <w:rFonts w:hint="eastAsia"/>
          <w:sz w:val="28"/>
          <w:szCs w:val="28"/>
        </w:rPr>
        <w:t>月</w:t>
      </w:r>
      <w:r w:rsidRPr="00FE460B">
        <w:rPr>
          <w:rFonts w:hint="eastAsia"/>
          <w:sz w:val="28"/>
          <w:szCs w:val="28"/>
        </w:rPr>
        <w:t>20</w:t>
      </w:r>
      <w:r w:rsidRPr="00FE460B">
        <w:rPr>
          <w:rFonts w:hint="eastAsia"/>
          <w:sz w:val="28"/>
          <w:szCs w:val="28"/>
        </w:rPr>
        <w:t>日，自评小组进行现场评价，与财务人员</w:t>
      </w:r>
      <w:r w:rsidR="003D5448" w:rsidRPr="00FE460B">
        <w:rPr>
          <w:rFonts w:hint="eastAsia"/>
          <w:sz w:val="28"/>
          <w:szCs w:val="28"/>
        </w:rPr>
        <w:t>、</w:t>
      </w:r>
      <w:r w:rsidRPr="00FE460B">
        <w:rPr>
          <w:rFonts w:hint="eastAsia"/>
          <w:sz w:val="28"/>
          <w:szCs w:val="28"/>
        </w:rPr>
        <w:t>业务人员座谈、面访，了解项目资金情况、管理情况、目标完成情况以及实施效果，核对项目明细账及原始凭证，查阅档案资料，复核相关基础数据。</w:t>
      </w:r>
    </w:p>
    <w:p w:rsidR="006B3EB5" w:rsidRPr="00FE460B" w:rsidRDefault="006B3EB5">
      <w:pPr>
        <w:ind w:firstLine="560"/>
        <w:jc w:val="both"/>
        <w:rPr>
          <w:sz w:val="28"/>
          <w:szCs w:val="28"/>
        </w:rPr>
      </w:pPr>
      <w:r w:rsidRPr="00FE460B">
        <w:rPr>
          <w:rFonts w:hint="eastAsia"/>
          <w:sz w:val="28"/>
          <w:szCs w:val="28"/>
        </w:rPr>
        <w:t xml:space="preserve">4. </w:t>
      </w:r>
      <w:r w:rsidR="00897DC8" w:rsidRPr="00FE460B">
        <w:rPr>
          <w:sz w:val="28"/>
          <w:szCs w:val="28"/>
        </w:rPr>
        <w:t>5</w:t>
      </w:r>
      <w:r w:rsidRPr="00FE460B">
        <w:rPr>
          <w:rFonts w:hint="eastAsia"/>
          <w:sz w:val="28"/>
          <w:szCs w:val="28"/>
        </w:rPr>
        <w:t>月</w:t>
      </w:r>
      <w:r w:rsidRPr="00FE460B">
        <w:rPr>
          <w:rFonts w:hint="eastAsia"/>
          <w:sz w:val="28"/>
          <w:szCs w:val="28"/>
        </w:rPr>
        <w:t>21</w:t>
      </w:r>
      <w:r w:rsidRPr="00FE460B">
        <w:rPr>
          <w:rFonts w:hint="eastAsia"/>
          <w:sz w:val="28"/>
          <w:szCs w:val="28"/>
        </w:rPr>
        <w:t>日至</w:t>
      </w:r>
      <w:r w:rsidR="00897DC8" w:rsidRPr="00FE460B">
        <w:rPr>
          <w:sz w:val="28"/>
          <w:szCs w:val="28"/>
        </w:rPr>
        <w:t>5</w:t>
      </w:r>
      <w:r w:rsidRPr="00FE460B">
        <w:rPr>
          <w:rFonts w:hint="eastAsia"/>
          <w:sz w:val="28"/>
          <w:szCs w:val="28"/>
        </w:rPr>
        <w:t>月</w:t>
      </w:r>
      <w:r w:rsidRPr="00FE460B">
        <w:rPr>
          <w:rFonts w:hint="eastAsia"/>
          <w:sz w:val="28"/>
          <w:szCs w:val="28"/>
        </w:rPr>
        <w:t>25</w:t>
      </w:r>
      <w:r w:rsidRPr="00FE460B">
        <w:rPr>
          <w:rFonts w:hint="eastAsia"/>
          <w:sz w:val="28"/>
          <w:szCs w:val="28"/>
        </w:rPr>
        <w:t>日，自评小组整理、汇总绩效自评表，总结经验，分析问题，提出意见或建议，形成项目绩效自评报告，经预算绩效管理工作领导小组审核后，上报省财政厅。</w:t>
      </w:r>
    </w:p>
    <w:p w:rsidR="006B3EB5" w:rsidRPr="00FE460B" w:rsidRDefault="006B3EB5">
      <w:pPr>
        <w:pStyle w:val="1"/>
        <w:spacing w:before="0" w:after="0" w:line="360" w:lineRule="auto"/>
        <w:ind w:firstLineChars="200" w:firstLine="562"/>
        <w:jc w:val="both"/>
        <w:rPr>
          <w:rFonts w:ascii="Times New Roman" w:eastAsia="黑体"/>
          <w:sz w:val="28"/>
          <w:szCs w:val="28"/>
        </w:rPr>
      </w:pPr>
      <w:bookmarkStart w:id="10" w:name="_Toc511485861"/>
      <w:bookmarkStart w:id="11" w:name="_Toc515607702"/>
      <w:r w:rsidRPr="00FE460B">
        <w:rPr>
          <w:rFonts w:ascii="Times New Roman" w:eastAsia="黑体" w:hint="eastAsia"/>
          <w:sz w:val="28"/>
          <w:szCs w:val="28"/>
        </w:rPr>
        <w:t>三、综合评价结论</w:t>
      </w:r>
      <w:bookmarkEnd w:id="10"/>
      <w:bookmarkEnd w:id="11"/>
    </w:p>
    <w:p w:rsidR="006B3EB5" w:rsidRPr="00FE460B" w:rsidRDefault="006B3EB5">
      <w:pPr>
        <w:ind w:firstLine="560"/>
        <w:jc w:val="both"/>
        <w:rPr>
          <w:sz w:val="28"/>
          <w:szCs w:val="28"/>
        </w:rPr>
      </w:pPr>
      <w:r w:rsidRPr="00FE460B">
        <w:rPr>
          <w:rFonts w:hint="eastAsia"/>
          <w:sz w:val="28"/>
          <w:szCs w:val="28"/>
        </w:rPr>
        <w:t>总体来看，我单位较好地完成了</w:t>
      </w:r>
      <w:r w:rsidRPr="00FE460B">
        <w:rPr>
          <w:rFonts w:hint="eastAsia"/>
          <w:sz w:val="28"/>
          <w:szCs w:val="28"/>
        </w:rPr>
        <w:t>2017</w:t>
      </w:r>
      <w:r w:rsidRPr="00FE460B">
        <w:rPr>
          <w:rFonts w:hint="eastAsia"/>
          <w:sz w:val="28"/>
          <w:szCs w:val="28"/>
        </w:rPr>
        <w:t>年度项目任务和绩效目标。项目符合国家政策，立项规范，决策科学合理，管理规范，运作正常，</w:t>
      </w:r>
      <w:r w:rsidR="003D5448" w:rsidRPr="00FE460B">
        <w:rPr>
          <w:rFonts w:hint="eastAsia"/>
          <w:sz w:val="28"/>
          <w:szCs w:val="28"/>
        </w:rPr>
        <w:t>工程质量</w:t>
      </w:r>
      <w:r w:rsidRPr="00FE460B">
        <w:rPr>
          <w:rFonts w:hint="eastAsia"/>
          <w:sz w:val="28"/>
          <w:szCs w:val="28"/>
        </w:rPr>
        <w:t>良好，服务对象满意度较高</w:t>
      </w:r>
      <w:r w:rsidR="00BA51E3" w:rsidRPr="00FE460B">
        <w:rPr>
          <w:rFonts w:hint="eastAsia"/>
          <w:sz w:val="28"/>
          <w:szCs w:val="32"/>
        </w:rPr>
        <w:t>。</w:t>
      </w:r>
    </w:p>
    <w:p w:rsidR="006B3EB5" w:rsidRPr="00FE460B" w:rsidRDefault="006B3EB5">
      <w:pPr>
        <w:pStyle w:val="1"/>
        <w:spacing w:before="0" w:after="0" w:line="360" w:lineRule="auto"/>
        <w:ind w:firstLineChars="200" w:firstLine="562"/>
        <w:jc w:val="both"/>
        <w:rPr>
          <w:rFonts w:ascii="Times New Roman" w:eastAsia="黑体"/>
          <w:sz w:val="28"/>
          <w:szCs w:val="28"/>
        </w:rPr>
      </w:pPr>
      <w:bookmarkStart w:id="12" w:name="_Toc515607703"/>
      <w:r w:rsidRPr="00FE460B">
        <w:rPr>
          <w:rFonts w:ascii="Times New Roman" w:eastAsia="黑体"/>
          <w:sz w:val="28"/>
          <w:szCs w:val="28"/>
        </w:rPr>
        <w:t>四、绩效目标实现情况分析</w:t>
      </w:r>
      <w:bookmarkEnd w:id="12"/>
    </w:p>
    <w:p w:rsidR="006B3EB5" w:rsidRPr="00FE460B" w:rsidRDefault="006B3EB5">
      <w:pPr>
        <w:pStyle w:val="2"/>
        <w:ind w:firstLine="562"/>
        <w:jc w:val="both"/>
        <w:rPr>
          <w:rFonts w:ascii="Times New Roman" w:eastAsia="楷体_GB2312" w:hAnsi="Times New Roman"/>
          <w:b/>
          <w:sz w:val="28"/>
          <w:szCs w:val="28"/>
        </w:rPr>
      </w:pPr>
      <w:bookmarkStart w:id="13" w:name="_Toc515607704"/>
      <w:r w:rsidRPr="00FE460B">
        <w:rPr>
          <w:rFonts w:ascii="Times New Roman" w:eastAsia="楷体_GB2312" w:hAnsi="Times New Roman" w:hint="eastAsia"/>
          <w:b/>
          <w:sz w:val="28"/>
          <w:szCs w:val="28"/>
        </w:rPr>
        <w:t>（一）项目资金情况分析</w:t>
      </w:r>
      <w:bookmarkEnd w:id="13"/>
    </w:p>
    <w:p w:rsidR="006B3EB5" w:rsidRPr="00FE460B" w:rsidRDefault="006B3EB5">
      <w:pPr>
        <w:ind w:firstLine="562"/>
        <w:jc w:val="both"/>
        <w:rPr>
          <w:b/>
          <w:sz w:val="28"/>
          <w:szCs w:val="28"/>
        </w:rPr>
      </w:pPr>
      <w:r w:rsidRPr="00FE460B">
        <w:rPr>
          <w:b/>
          <w:sz w:val="28"/>
          <w:szCs w:val="28"/>
        </w:rPr>
        <w:t>1</w:t>
      </w:r>
      <w:r w:rsidRPr="00FE460B">
        <w:rPr>
          <w:rFonts w:hint="eastAsia"/>
          <w:b/>
          <w:sz w:val="28"/>
          <w:szCs w:val="28"/>
        </w:rPr>
        <w:t>.</w:t>
      </w:r>
      <w:r w:rsidRPr="00FE460B">
        <w:rPr>
          <w:b/>
          <w:sz w:val="28"/>
          <w:szCs w:val="28"/>
        </w:rPr>
        <w:t xml:space="preserve"> </w:t>
      </w:r>
      <w:r w:rsidRPr="00FE460B">
        <w:rPr>
          <w:rFonts w:hint="eastAsia"/>
          <w:b/>
          <w:sz w:val="28"/>
          <w:szCs w:val="28"/>
        </w:rPr>
        <w:t>项目资金到位情况分析</w:t>
      </w:r>
    </w:p>
    <w:p w:rsidR="006B3EB5" w:rsidRPr="00FE460B" w:rsidRDefault="002B01C4">
      <w:pPr>
        <w:ind w:firstLine="560"/>
        <w:jc w:val="both"/>
        <w:rPr>
          <w:sz w:val="28"/>
          <w:szCs w:val="28"/>
        </w:rPr>
      </w:pPr>
      <w:r w:rsidRPr="00FE460B">
        <w:rPr>
          <w:rFonts w:hint="eastAsia"/>
          <w:sz w:val="28"/>
          <w:szCs w:val="28"/>
        </w:rPr>
        <w:t>2017</w:t>
      </w:r>
      <w:r w:rsidRPr="00FE460B">
        <w:rPr>
          <w:rFonts w:hint="eastAsia"/>
          <w:sz w:val="28"/>
          <w:szCs w:val="28"/>
        </w:rPr>
        <w:t>年项目年初预算</w:t>
      </w:r>
      <w:r w:rsidRPr="00FE460B">
        <w:rPr>
          <w:sz w:val="28"/>
          <w:szCs w:val="28"/>
        </w:rPr>
        <w:t>1,100</w:t>
      </w:r>
      <w:r w:rsidRPr="00FE460B">
        <w:rPr>
          <w:rFonts w:hint="eastAsia"/>
          <w:sz w:val="28"/>
          <w:szCs w:val="28"/>
        </w:rPr>
        <w:t>万元，</w:t>
      </w:r>
      <w:r w:rsidR="00810A52" w:rsidRPr="00FE460B">
        <w:rPr>
          <w:rFonts w:hint="eastAsia"/>
          <w:sz w:val="28"/>
          <w:szCs w:val="28"/>
        </w:rPr>
        <w:t>因</w:t>
      </w:r>
      <w:r w:rsidR="006A5A9C" w:rsidRPr="00FE460B">
        <w:rPr>
          <w:rFonts w:hint="eastAsia"/>
          <w:sz w:val="28"/>
          <w:szCs w:val="28"/>
        </w:rPr>
        <w:t>工程</w:t>
      </w:r>
      <w:r w:rsidR="00810A52" w:rsidRPr="00FE460B">
        <w:rPr>
          <w:rFonts w:hint="eastAsia"/>
          <w:sz w:val="28"/>
          <w:szCs w:val="28"/>
        </w:rPr>
        <w:t>进度超预期</w:t>
      </w:r>
      <w:r w:rsidR="00367EC2" w:rsidRPr="00FE460B">
        <w:rPr>
          <w:rFonts w:hint="eastAsia"/>
          <w:sz w:val="28"/>
          <w:szCs w:val="28"/>
        </w:rPr>
        <w:t>、开展新建</w:t>
      </w:r>
      <w:r w:rsidR="00810A52" w:rsidRPr="00FE460B">
        <w:rPr>
          <w:rFonts w:hint="eastAsia"/>
          <w:sz w:val="28"/>
          <w:szCs w:val="28"/>
        </w:rPr>
        <w:t>项目</w:t>
      </w:r>
      <w:r w:rsidR="00367EC2" w:rsidRPr="00FE460B">
        <w:rPr>
          <w:rFonts w:hint="eastAsia"/>
          <w:sz w:val="28"/>
          <w:szCs w:val="28"/>
        </w:rPr>
        <w:t>前期工作</w:t>
      </w:r>
      <w:r w:rsidR="00810A52" w:rsidRPr="00FE460B">
        <w:rPr>
          <w:rFonts w:hint="eastAsia"/>
          <w:sz w:val="28"/>
          <w:szCs w:val="28"/>
        </w:rPr>
        <w:t>等原因</w:t>
      </w:r>
      <w:r w:rsidRPr="00FE460B">
        <w:rPr>
          <w:rFonts w:hint="eastAsia"/>
          <w:sz w:val="28"/>
          <w:szCs w:val="28"/>
        </w:rPr>
        <w:t>，预算调增</w:t>
      </w:r>
      <w:r w:rsidRPr="00FE460B">
        <w:rPr>
          <w:sz w:val="28"/>
          <w:szCs w:val="28"/>
        </w:rPr>
        <w:t>900</w:t>
      </w:r>
      <w:r w:rsidRPr="00FE460B">
        <w:rPr>
          <w:rFonts w:hint="eastAsia"/>
          <w:sz w:val="28"/>
          <w:szCs w:val="28"/>
        </w:rPr>
        <w:t>万元，调整后预算</w:t>
      </w:r>
      <w:r w:rsidRPr="00FE460B">
        <w:rPr>
          <w:sz w:val="28"/>
          <w:szCs w:val="28"/>
        </w:rPr>
        <w:t>2,000</w:t>
      </w:r>
      <w:r w:rsidRPr="00FE460B">
        <w:rPr>
          <w:rFonts w:hint="eastAsia"/>
          <w:sz w:val="28"/>
          <w:szCs w:val="28"/>
        </w:rPr>
        <w:t>万元，资金来源为公共预算财政拨款。项目实际到位资金</w:t>
      </w:r>
      <w:r w:rsidR="006A5A9C" w:rsidRPr="00FE460B">
        <w:rPr>
          <w:sz w:val="28"/>
          <w:szCs w:val="28"/>
        </w:rPr>
        <w:t>2,000</w:t>
      </w:r>
      <w:r w:rsidR="006A5A9C" w:rsidRPr="00FE460B">
        <w:rPr>
          <w:rFonts w:hint="eastAsia"/>
          <w:sz w:val="28"/>
          <w:szCs w:val="28"/>
        </w:rPr>
        <w:t>万</w:t>
      </w:r>
      <w:r w:rsidRPr="00FE460B">
        <w:rPr>
          <w:rFonts w:hint="eastAsia"/>
          <w:sz w:val="28"/>
          <w:szCs w:val="28"/>
        </w:rPr>
        <w:t>元，到位率</w:t>
      </w:r>
      <w:r w:rsidR="006A5A9C" w:rsidRPr="00FE460B">
        <w:rPr>
          <w:sz w:val="28"/>
          <w:szCs w:val="28"/>
        </w:rPr>
        <w:t>100</w:t>
      </w:r>
      <w:r w:rsidRPr="00FE460B">
        <w:rPr>
          <w:rFonts w:hint="eastAsia"/>
          <w:sz w:val="28"/>
          <w:szCs w:val="28"/>
        </w:rPr>
        <w:t>%</w:t>
      </w:r>
      <w:r w:rsidR="006B3EB5" w:rsidRPr="00FE460B">
        <w:rPr>
          <w:rFonts w:hint="eastAsia"/>
          <w:sz w:val="28"/>
          <w:szCs w:val="28"/>
        </w:rPr>
        <w:t>。</w:t>
      </w:r>
    </w:p>
    <w:p w:rsidR="00A86A7F" w:rsidRPr="00FE460B" w:rsidRDefault="006B3EB5" w:rsidP="00A86A7F">
      <w:pPr>
        <w:ind w:firstLine="562"/>
        <w:jc w:val="both"/>
        <w:rPr>
          <w:b/>
          <w:sz w:val="28"/>
          <w:szCs w:val="28"/>
        </w:rPr>
      </w:pPr>
      <w:r w:rsidRPr="00FE460B">
        <w:rPr>
          <w:rFonts w:hint="eastAsia"/>
          <w:b/>
          <w:sz w:val="28"/>
          <w:szCs w:val="28"/>
        </w:rPr>
        <w:t>2.</w:t>
      </w:r>
      <w:r w:rsidRPr="00FE460B">
        <w:rPr>
          <w:b/>
          <w:sz w:val="28"/>
          <w:szCs w:val="28"/>
        </w:rPr>
        <w:t xml:space="preserve"> </w:t>
      </w:r>
      <w:r w:rsidRPr="00FE460B">
        <w:rPr>
          <w:b/>
          <w:sz w:val="28"/>
          <w:szCs w:val="28"/>
        </w:rPr>
        <w:t>项目资金执行情况分析</w:t>
      </w:r>
    </w:p>
    <w:p w:rsidR="00FE460B" w:rsidRDefault="00A86A7F">
      <w:pPr>
        <w:ind w:firstLine="560"/>
        <w:jc w:val="both"/>
        <w:rPr>
          <w:sz w:val="28"/>
          <w:szCs w:val="28"/>
        </w:rPr>
      </w:pPr>
      <w:r w:rsidRPr="00FE460B">
        <w:rPr>
          <w:sz w:val="28"/>
          <w:szCs w:val="28"/>
        </w:rPr>
        <w:t>2017</w:t>
      </w:r>
      <w:r w:rsidRPr="00FE460B">
        <w:rPr>
          <w:sz w:val="28"/>
          <w:szCs w:val="28"/>
        </w:rPr>
        <w:t>年项目实际支出</w:t>
      </w:r>
      <w:r w:rsidRPr="00FE460B">
        <w:rPr>
          <w:sz w:val="28"/>
          <w:szCs w:val="28"/>
        </w:rPr>
        <w:t>1,708.68</w:t>
      </w:r>
      <w:r w:rsidRPr="00FE460B">
        <w:rPr>
          <w:sz w:val="28"/>
          <w:szCs w:val="28"/>
        </w:rPr>
        <w:t>万元，执行率</w:t>
      </w:r>
      <w:r w:rsidRPr="00FE460B">
        <w:rPr>
          <w:sz w:val="28"/>
          <w:szCs w:val="28"/>
        </w:rPr>
        <w:t>85.43%</w:t>
      </w:r>
      <w:r w:rsidRPr="00FE460B">
        <w:rPr>
          <w:sz w:val="28"/>
          <w:szCs w:val="28"/>
        </w:rPr>
        <w:t>。</w:t>
      </w:r>
    </w:p>
    <w:p w:rsidR="006B3EB5" w:rsidRDefault="00A86A7F">
      <w:pPr>
        <w:ind w:firstLine="560"/>
        <w:jc w:val="both"/>
        <w:rPr>
          <w:sz w:val="28"/>
          <w:szCs w:val="28"/>
        </w:rPr>
      </w:pPr>
      <w:r w:rsidRPr="00FE460B">
        <w:rPr>
          <w:rFonts w:hint="eastAsia"/>
          <w:sz w:val="28"/>
          <w:szCs w:val="28"/>
        </w:rPr>
        <w:t>具体情况如下表：</w:t>
      </w:r>
    </w:p>
    <w:p w:rsidR="00FE460B" w:rsidRPr="00FE460B" w:rsidRDefault="00FE460B">
      <w:pPr>
        <w:ind w:firstLine="562"/>
        <w:jc w:val="both"/>
        <w:rPr>
          <w:b/>
          <w:sz w:val="28"/>
          <w:szCs w:val="28"/>
        </w:rPr>
      </w:pPr>
    </w:p>
    <w:p w:rsidR="006B3EB5" w:rsidRPr="00FE460B" w:rsidRDefault="006B3EB5">
      <w:pPr>
        <w:ind w:firstLineChars="0" w:firstLine="0"/>
        <w:jc w:val="center"/>
        <w:rPr>
          <w:b/>
        </w:rPr>
      </w:pPr>
      <w:r w:rsidRPr="00FE460B">
        <w:rPr>
          <w:b/>
          <w:sz w:val="24"/>
        </w:rPr>
        <w:t>项目支出明细表</w:t>
      </w:r>
    </w:p>
    <w:p w:rsidR="006B3EB5" w:rsidRPr="00FE460B" w:rsidRDefault="006B3EB5">
      <w:pPr>
        <w:snapToGrid w:val="0"/>
        <w:spacing w:line="240" w:lineRule="auto"/>
        <w:ind w:firstLineChars="0" w:firstLine="0"/>
        <w:jc w:val="right"/>
        <w:rPr>
          <w:sz w:val="21"/>
          <w:szCs w:val="21"/>
        </w:rPr>
      </w:pPr>
      <w:r w:rsidRPr="00FE460B">
        <w:rPr>
          <w:color w:val="000000"/>
          <w:sz w:val="21"/>
          <w:szCs w:val="21"/>
        </w:rPr>
        <w:t>单位：</w:t>
      </w:r>
      <w:r w:rsidR="00544479" w:rsidRPr="00FE460B">
        <w:rPr>
          <w:rFonts w:hint="eastAsia"/>
          <w:color w:val="000000"/>
          <w:sz w:val="21"/>
          <w:szCs w:val="21"/>
        </w:rPr>
        <w:t>万</w:t>
      </w:r>
      <w:r w:rsidRPr="00FE460B">
        <w:rPr>
          <w:color w:val="000000"/>
          <w:sz w:val="21"/>
          <w:szCs w:val="21"/>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
        <w:gridCol w:w="2835"/>
        <w:gridCol w:w="994"/>
        <w:gridCol w:w="1136"/>
        <w:gridCol w:w="989"/>
        <w:gridCol w:w="854"/>
        <w:gridCol w:w="993"/>
      </w:tblGrid>
      <w:tr w:rsidR="007904D2" w:rsidRPr="00FE460B" w:rsidTr="007904D2">
        <w:trPr>
          <w:trHeight w:val="340"/>
          <w:tblHeader/>
        </w:trPr>
        <w:tc>
          <w:tcPr>
            <w:tcW w:w="371" w:type="pct"/>
            <w:tcMar>
              <w:left w:w="57" w:type="dxa"/>
              <w:right w:w="57" w:type="dxa"/>
            </w:tcMar>
            <w:vAlign w:val="center"/>
          </w:tcPr>
          <w:p w:rsidR="00544479" w:rsidRPr="00FE460B" w:rsidRDefault="00544479">
            <w:pPr>
              <w:snapToGrid w:val="0"/>
              <w:spacing w:line="240" w:lineRule="auto"/>
              <w:ind w:firstLineChars="0" w:firstLine="0"/>
              <w:jc w:val="center"/>
              <w:rPr>
                <w:b/>
                <w:bCs/>
                <w:color w:val="000000"/>
                <w:sz w:val="21"/>
                <w:szCs w:val="21"/>
              </w:rPr>
            </w:pPr>
            <w:r w:rsidRPr="00FE460B">
              <w:rPr>
                <w:b/>
                <w:bCs/>
                <w:color w:val="000000"/>
                <w:sz w:val="21"/>
                <w:szCs w:val="21"/>
              </w:rPr>
              <w:t>序号</w:t>
            </w:r>
          </w:p>
        </w:tc>
        <w:tc>
          <w:tcPr>
            <w:tcW w:w="1682" w:type="pct"/>
            <w:tcMar>
              <w:left w:w="57" w:type="dxa"/>
              <w:right w:w="57" w:type="dxa"/>
            </w:tcMar>
            <w:vAlign w:val="center"/>
          </w:tcPr>
          <w:p w:rsidR="00544479" w:rsidRPr="00FE460B" w:rsidRDefault="00544479">
            <w:pPr>
              <w:snapToGrid w:val="0"/>
              <w:spacing w:line="240" w:lineRule="auto"/>
              <w:ind w:firstLineChars="0" w:firstLine="0"/>
              <w:jc w:val="center"/>
              <w:rPr>
                <w:b/>
                <w:bCs/>
                <w:color w:val="000000"/>
                <w:sz w:val="21"/>
                <w:szCs w:val="21"/>
              </w:rPr>
            </w:pPr>
            <w:r w:rsidRPr="00FE460B">
              <w:rPr>
                <w:b/>
                <w:bCs/>
                <w:color w:val="000000"/>
                <w:sz w:val="21"/>
                <w:szCs w:val="21"/>
              </w:rPr>
              <w:t>项目名称</w:t>
            </w:r>
          </w:p>
        </w:tc>
        <w:tc>
          <w:tcPr>
            <w:tcW w:w="590" w:type="pct"/>
            <w:tcMar>
              <w:left w:w="57" w:type="dxa"/>
              <w:right w:w="57" w:type="dxa"/>
            </w:tcMar>
            <w:vAlign w:val="center"/>
          </w:tcPr>
          <w:p w:rsidR="00544479" w:rsidRPr="00FE460B" w:rsidRDefault="00544479">
            <w:pPr>
              <w:snapToGrid w:val="0"/>
              <w:spacing w:line="240" w:lineRule="auto"/>
              <w:ind w:firstLineChars="0" w:firstLine="0"/>
              <w:jc w:val="center"/>
              <w:rPr>
                <w:b/>
                <w:bCs/>
                <w:color w:val="000000"/>
                <w:sz w:val="21"/>
                <w:szCs w:val="21"/>
              </w:rPr>
            </w:pPr>
            <w:r w:rsidRPr="00FE460B">
              <w:rPr>
                <w:b/>
                <w:bCs/>
                <w:color w:val="000000"/>
                <w:sz w:val="21"/>
                <w:szCs w:val="21"/>
              </w:rPr>
              <w:t>年初预算数</w:t>
            </w:r>
          </w:p>
        </w:tc>
        <w:tc>
          <w:tcPr>
            <w:tcW w:w="674" w:type="pct"/>
          </w:tcPr>
          <w:p w:rsidR="00544479" w:rsidRPr="00FE460B" w:rsidRDefault="00544479">
            <w:pPr>
              <w:snapToGrid w:val="0"/>
              <w:spacing w:line="240" w:lineRule="auto"/>
              <w:ind w:firstLineChars="0" w:firstLine="0"/>
              <w:jc w:val="center"/>
              <w:rPr>
                <w:b/>
                <w:bCs/>
                <w:color w:val="000000"/>
                <w:sz w:val="21"/>
                <w:szCs w:val="21"/>
              </w:rPr>
            </w:pPr>
            <w:r w:rsidRPr="00FE460B">
              <w:rPr>
                <w:rFonts w:hint="eastAsia"/>
                <w:b/>
                <w:bCs/>
                <w:color w:val="000000"/>
                <w:sz w:val="21"/>
                <w:szCs w:val="21"/>
              </w:rPr>
              <w:t>调整后预算数</w:t>
            </w:r>
          </w:p>
        </w:tc>
        <w:tc>
          <w:tcPr>
            <w:tcW w:w="587" w:type="pct"/>
            <w:tcMar>
              <w:left w:w="57" w:type="dxa"/>
              <w:right w:w="57" w:type="dxa"/>
            </w:tcMar>
            <w:vAlign w:val="center"/>
          </w:tcPr>
          <w:p w:rsidR="00544479" w:rsidRPr="00FE460B" w:rsidRDefault="00544479">
            <w:pPr>
              <w:snapToGrid w:val="0"/>
              <w:spacing w:line="240" w:lineRule="auto"/>
              <w:ind w:firstLineChars="0" w:firstLine="0"/>
              <w:jc w:val="center"/>
              <w:rPr>
                <w:b/>
                <w:bCs/>
                <w:color w:val="000000"/>
                <w:sz w:val="21"/>
                <w:szCs w:val="21"/>
              </w:rPr>
            </w:pPr>
            <w:r w:rsidRPr="00FE460B">
              <w:rPr>
                <w:b/>
                <w:bCs/>
                <w:color w:val="000000"/>
                <w:sz w:val="21"/>
                <w:szCs w:val="21"/>
              </w:rPr>
              <w:t>实际执行数</w:t>
            </w:r>
          </w:p>
        </w:tc>
        <w:tc>
          <w:tcPr>
            <w:tcW w:w="507" w:type="pct"/>
            <w:tcMar>
              <w:left w:w="57" w:type="dxa"/>
              <w:right w:w="57" w:type="dxa"/>
            </w:tcMar>
            <w:vAlign w:val="center"/>
          </w:tcPr>
          <w:p w:rsidR="00544479" w:rsidRPr="00FE460B" w:rsidRDefault="00544479">
            <w:pPr>
              <w:snapToGrid w:val="0"/>
              <w:spacing w:line="240" w:lineRule="auto"/>
              <w:ind w:firstLineChars="0" w:firstLine="0"/>
              <w:jc w:val="center"/>
              <w:rPr>
                <w:b/>
                <w:bCs/>
                <w:color w:val="000000"/>
                <w:sz w:val="21"/>
                <w:szCs w:val="21"/>
              </w:rPr>
            </w:pPr>
            <w:r w:rsidRPr="00FE460B">
              <w:rPr>
                <w:b/>
                <w:bCs/>
                <w:color w:val="000000"/>
                <w:sz w:val="21"/>
                <w:szCs w:val="21"/>
              </w:rPr>
              <w:t>差异</w:t>
            </w:r>
          </w:p>
        </w:tc>
        <w:tc>
          <w:tcPr>
            <w:tcW w:w="590" w:type="pct"/>
            <w:tcMar>
              <w:left w:w="57" w:type="dxa"/>
              <w:right w:w="57" w:type="dxa"/>
            </w:tcMar>
            <w:vAlign w:val="center"/>
          </w:tcPr>
          <w:p w:rsidR="00544479" w:rsidRPr="00FE460B" w:rsidRDefault="00544479">
            <w:pPr>
              <w:snapToGrid w:val="0"/>
              <w:spacing w:line="240" w:lineRule="auto"/>
              <w:ind w:firstLineChars="0" w:firstLine="0"/>
              <w:jc w:val="center"/>
              <w:rPr>
                <w:b/>
                <w:bCs/>
                <w:color w:val="000000"/>
                <w:sz w:val="21"/>
                <w:szCs w:val="21"/>
              </w:rPr>
            </w:pPr>
            <w:r w:rsidRPr="00FE460B">
              <w:rPr>
                <w:b/>
                <w:bCs/>
                <w:color w:val="000000"/>
                <w:sz w:val="21"/>
                <w:szCs w:val="21"/>
              </w:rPr>
              <w:t>执行率</w:t>
            </w:r>
          </w:p>
        </w:tc>
      </w:tr>
      <w:tr w:rsidR="007904D2" w:rsidRPr="00FE460B" w:rsidTr="007904D2">
        <w:trPr>
          <w:trHeight w:val="340"/>
        </w:trPr>
        <w:tc>
          <w:tcPr>
            <w:tcW w:w="371" w:type="pct"/>
            <w:tcMar>
              <w:left w:w="57" w:type="dxa"/>
              <w:right w:w="57" w:type="dxa"/>
            </w:tcMar>
            <w:vAlign w:val="center"/>
          </w:tcPr>
          <w:p w:rsidR="009B286E" w:rsidRPr="00FE460B" w:rsidRDefault="009B286E" w:rsidP="009B286E">
            <w:pPr>
              <w:snapToGrid w:val="0"/>
              <w:spacing w:line="240" w:lineRule="auto"/>
              <w:ind w:firstLineChars="0" w:firstLine="0"/>
              <w:jc w:val="center"/>
              <w:rPr>
                <w:color w:val="000000"/>
                <w:sz w:val="21"/>
                <w:szCs w:val="21"/>
              </w:rPr>
            </w:pPr>
            <w:r w:rsidRPr="00FE460B">
              <w:rPr>
                <w:color w:val="000000"/>
                <w:sz w:val="21"/>
                <w:szCs w:val="21"/>
              </w:rPr>
              <w:t>1</w:t>
            </w:r>
          </w:p>
        </w:tc>
        <w:tc>
          <w:tcPr>
            <w:tcW w:w="1682" w:type="pct"/>
            <w:tcMar>
              <w:left w:w="57" w:type="dxa"/>
              <w:right w:w="57" w:type="dxa"/>
            </w:tcMar>
            <w:vAlign w:val="center"/>
          </w:tcPr>
          <w:p w:rsidR="009B286E" w:rsidRPr="00FE460B" w:rsidRDefault="009B286E" w:rsidP="007904D2">
            <w:pPr>
              <w:widowControl/>
              <w:snapToGrid w:val="0"/>
              <w:spacing w:line="240" w:lineRule="auto"/>
              <w:ind w:firstLineChars="0" w:firstLine="0"/>
              <w:jc w:val="both"/>
              <w:rPr>
                <w:kern w:val="0"/>
                <w:sz w:val="21"/>
                <w:szCs w:val="21"/>
              </w:rPr>
            </w:pPr>
            <w:r w:rsidRPr="00FE460B">
              <w:rPr>
                <w:rFonts w:hint="eastAsia"/>
                <w:kern w:val="0"/>
                <w:sz w:val="21"/>
                <w:szCs w:val="21"/>
              </w:rPr>
              <w:t>金银湖校区</w:t>
            </w:r>
            <w:r w:rsidRPr="00FE460B">
              <w:rPr>
                <w:rFonts w:hint="eastAsia"/>
                <w:kern w:val="0"/>
                <w:sz w:val="21"/>
                <w:szCs w:val="21"/>
              </w:rPr>
              <w:t>9</w:t>
            </w:r>
            <w:r w:rsidRPr="00FE460B">
              <w:rPr>
                <w:rFonts w:hint="eastAsia"/>
                <w:kern w:val="0"/>
                <w:sz w:val="21"/>
                <w:szCs w:val="21"/>
              </w:rPr>
              <w:t>号学生公寓建设费</w:t>
            </w:r>
          </w:p>
        </w:tc>
        <w:tc>
          <w:tcPr>
            <w:tcW w:w="590" w:type="pct"/>
            <w:tcMar>
              <w:left w:w="57" w:type="dxa"/>
              <w:right w:w="113" w:type="dxa"/>
            </w:tcMar>
            <w:vAlign w:val="center"/>
          </w:tcPr>
          <w:p w:rsidR="009B286E" w:rsidRPr="00FE460B" w:rsidRDefault="009B286E" w:rsidP="009B286E">
            <w:pPr>
              <w:snapToGrid w:val="0"/>
              <w:spacing w:line="240" w:lineRule="auto"/>
              <w:ind w:firstLineChars="0" w:firstLine="0"/>
              <w:jc w:val="right"/>
              <w:rPr>
                <w:sz w:val="21"/>
                <w:szCs w:val="21"/>
              </w:rPr>
            </w:pPr>
            <w:r w:rsidRPr="00FE460B">
              <w:rPr>
                <w:sz w:val="21"/>
                <w:szCs w:val="21"/>
              </w:rPr>
              <w:t>1,000.00</w:t>
            </w:r>
          </w:p>
        </w:tc>
        <w:tc>
          <w:tcPr>
            <w:tcW w:w="674" w:type="pct"/>
            <w:vAlign w:val="center"/>
          </w:tcPr>
          <w:p w:rsidR="009B286E" w:rsidRPr="00FE460B" w:rsidRDefault="009B286E" w:rsidP="009B286E">
            <w:pPr>
              <w:snapToGrid w:val="0"/>
              <w:spacing w:line="240" w:lineRule="auto"/>
              <w:ind w:firstLineChars="0" w:firstLine="0"/>
              <w:jc w:val="right"/>
              <w:rPr>
                <w:sz w:val="21"/>
                <w:szCs w:val="21"/>
              </w:rPr>
            </w:pPr>
            <w:r w:rsidRPr="00FE460B">
              <w:rPr>
                <w:sz w:val="21"/>
                <w:szCs w:val="21"/>
              </w:rPr>
              <w:t>1,404.15</w:t>
            </w:r>
          </w:p>
        </w:tc>
        <w:tc>
          <w:tcPr>
            <w:tcW w:w="587" w:type="pct"/>
            <w:tcMar>
              <w:left w:w="57" w:type="dxa"/>
              <w:right w:w="57" w:type="dxa"/>
            </w:tcMar>
            <w:vAlign w:val="center"/>
          </w:tcPr>
          <w:p w:rsidR="009B286E" w:rsidRPr="00FE460B" w:rsidRDefault="009B286E" w:rsidP="009B286E">
            <w:pPr>
              <w:snapToGrid w:val="0"/>
              <w:spacing w:line="240" w:lineRule="auto"/>
              <w:ind w:firstLineChars="0" w:firstLine="0"/>
              <w:jc w:val="right"/>
              <w:rPr>
                <w:sz w:val="21"/>
                <w:szCs w:val="21"/>
              </w:rPr>
            </w:pPr>
            <w:r w:rsidRPr="00FE460B">
              <w:rPr>
                <w:sz w:val="21"/>
                <w:szCs w:val="21"/>
              </w:rPr>
              <w:t>1,403.28</w:t>
            </w:r>
          </w:p>
        </w:tc>
        <w:tc>
          <w:tcPr>
            <w:tcW w:w="507" w:type="pct"/>
            <w:tcMar>
              <w:left w:w="57" w:type="dxa"/>
              <w:right w:w="57" w:type="dxa"/>
            </w:tcMar>
            <w:vAlign w:val="center"/>
          </w:tcPr>
          <w:p w:rsidR="009B286E" w:rsidRPr="00FE460B" w:rsidRDefault="009B286E" w:rsidP="009B286E">
            <w:pPr>
              <w:snapToGrid w:val="0"/>
              <w:spacing w:line="240" w:lineRule="auto"/>
              <w:ind w:firstLineChars="0" w:firstLine="0"/>
              <w:jc w:val="right"/>
              <w:rPr>
                <w:sz w:val="21"/>
                <w:szCs w:val="21"/>
              </w:rPr>
            </w:pPr>
            <w:r w:rsidRPr="00FE460B">
              <w:rPr>
                <w:sz w:val="21"/>
                <w:szCs w:val="21"/>
              </w:rPr>
              <w:t>-0.87</w:t>
            </w:r>
          </w:p>
        </w:tc>
        <w:tc>
          <w:tcPr>
            <w:tcW w:w="590" w:type="pct"/>
            <w:tcMar>
              <w:left w:w="57" w:type="dxa"/>
              <w:right w:w="57" w:type="dxa"/>
            </w:tcMar>
            <w:vAlign w:val="center"/>
          </w:tcPr>
          <w:p w:rsidR="009B286E" w:rsidRPr="00FE460B" w:rsidRDefault="009B286E" w:rsidP="009B286E">
            <w:pPr>
              <w:snapToGrid w:val="0"/>
              <w:spacing w:line="240" w:lineRule="auto"/>
              <w:ind w:firstLineChars="0" w:firstLine="0"/>
              <w:jc w:val="right"/>
              <w:rPr>
                <w:sz w:val="21"/>
                <w:szCs w:val="21"/>
              </w:rPr>
            </w:pPr>
            <w:r w:rsidRPr="00FE460B">
              <w:rPr>
                <w:sz w:val="21"/>
                <w:szCs w:val="21"/>
              </w:rPr>
              <w:t>99.94%</w:t>
            </w:r>
          </w:p>
        </w:tc>
      </w:tr>
      <w:tr w:rsidR="007904D2" w:rsidRPr="00FE460B" w:rsidTr="007904D2">
        <w:trPr>
          <w:trHeight w:val="340"/>
        </w:trPr>
        <w:tc>
          <w:tcPr>
            <w:tcW w:w="371" w:type="pct"/>
            <w:tcMar>
              <w:left w:w="57" w:type="dxa"/>
              <w:right w:w="57" w:type="dxa"/>
            </w:tcMar>
            <w:vAlign w:val="center"/>
          </w:tcPr>
          <w:p w:rsidR="009B286E" w:rsidRPr="00FE460B" w:rsidRDefault="009B286E" w:rsidP="009B286E">
            <w:pPr>
              <w:snapToGrid w:val="0"/>
              <w:spacing w:line="240" w:lineRule="auto"/>
              <w:ind w:firstLineChars="0" w:firstLine="0"/>
              <w:jc w:val="center"/>
              <w:rPr>
                <w:color w:val="000000"/>
                <w:sz w:val="21"/>
                <w:szCs w:val="21"/>
              </w:rPr>
            </w:pPr>
            <w:r w:rsidRPr="00FE460B">
              <w:rPr>
                <w:color w:val="000000"/>
                <w:sz w:val="21"/>
                <w:szCs w:val="21"/>
              </w:rPr>
              <w:t>2</w:t>
            </w:r>
          </w:p>
        </w:tc>
        <w:tc>
          <w:tcPr>
            <w:tcW w:w="1682" w:type="pct"/>
            <w:tcMar>
              <w:left w:w="57" w:type="dxa"/>
              <w:right w:w="57" w:type="dxa"/>
            </w:tcMar>
            <w:vAlign w:val="center"/>
          </w:tcPr>
          <w:p w:rsidR="009B286E" w:rsidRPr="00FE460B" w:rsidRDefault="009B286E" w:rsidP="007904D2">
            <w:pPr>
              <w:widowControl/>
              <w:snapToGrid w:val="0"/>
              <w:spacing w:line="240" w:lineRule="auto"/>
              <w:ind w:firstLineChars="0" w:firstLine="0"/>
              <w:jc w:val="both"/>
              <w:rPr>
                <w:kern w:val="0"/>
                <w:sz w:val="21"/>
                <w:szCs w:val="21"/>
              </w:rPr>
            </w:pPr>
            <w:r w:rsidRPr="00FE460B">
              <w:rPr>
                <w:rFonts w:hint="eastAsia"/>
                <w:kern w:val="0"/>
                <w:sz w:val="21"/>
                <w:szCs w:val="21"/>
              </w:rPr>
              <w:t>金银湖校区学生公寓</w:t>
            </w:r>
            <w:r w:rsidRPr="00FE460B">
              <w:rPr>
                <w:rFonts w:hint="eastAsia"/>
                <w:kern w:val="0"/>
                <w:sz w:val="21"/>
                <w:szCs w:val="21"/>
              </w:rPr>
              <w:t>1000KVA</w:t>
            </w:r>
            <w:r w:rsidRPr="00FE460B">
              <w:rPr>
                <w:rFonts w:hint="eastAsia"/>
                <w:kern w:val="0"/>
                <w:sz w:val="21"/>
                <w:szCs w:val="21"/>
              </w:rPr>
              <w:t>供电增容工程建设费</w:t>
            </w:r>
          </w:p>
        </w:tc>
        <w:tc>
          <w:tcPr>
            <w:tcW w:w="590" w:type="pct"/>
            <w:tcMar>
              <w:left w:w="57" w:type="dxa"/>
              <w:right w:w="113" w:type="dxa"/>
            </w:tcMar>
            <w:vAlign w:val="center"/>
          </w:tcPr>
          <w:p w:rsidR="009B286E" w:rsidRPr="00FE460B" w:rsidRDefault="009B286E" w:rsidP="009B286E">
            <w:pPr>
              <w:snapToGrid w:val="0"/>
              <w:spacing w:line="240" w:lineRule="auto"/>
              <w:ind w:firstLineChars="0" w:firstLine="0"/>
              <w:jc w:val="right"/>
              <w:rPr>
                <w:sz w:val="21"/>
                <w:szCs w:val="21"/>
              </w:rPr>
            </w:pPr>
            <w:r w:rsidRPr="00FE460B">
              <w:rPr>
                <w:sz w:val="21"/>
                <w:szCs w:val="21"/>
              </w:rPr>
              <w:t>100.00</w:t>
            </w:r>
          </w:p>
        </w:tc>
        <w:tc>
          <w:tcPr>
            <w:tcW w:w="674" w:type="pct"/>
            <w:vAlign w:val="center"/>
          </w:tcPr>
          <w:p w:rsidR="009B286E" w:rsidRPr="00FE460B" w:rsidRDefault="009B286E" w:rsidP="009B286E">
            <w:pPr>
              <w:snapToGrid w:val="0"/>
              <w:spacing w:line="240" w:lineRule="auto"/>
              <w:ind w:firstLineChars="0" w:firstLine="0"/>
              <w:jc w:val="right"/>
              <w:rPr>
                <w:sz w:val="21"/>
                <w:szCs w:val="21"/>
              </w:rPr>
            </w:pPr>
            <w:r w:rsidRPr="00FE460B">
              <w:rPr>
                <w:rFonts w:hint="eastAsia"/>
                <w:sz w:val="21"/>
                <w:szCs w:val="21"/>
              </w:rPr>
              <w:t>1</w:t>
            </w:r>
            <w:r w:rsidRPr="00FE460B">
              <w:rPr>
                <w:sz w:val="21"/>
                <w:szCs w:val="21"/>
              </w:rPr>
              <w:t>00.00</w:t>
            </w:r>
          </w:p>
        </w:tc>
        <w:tc>
          <w:tcPr>
            <w:tcW w:w="587" w:type="pct"/>
            <w:tcMar>
              <w:left w:w="57" w:type="dxa"/>
              <w:right w:w="57" w:type="dxa"/>
            </w:tcMar>
            <w:vAlign w:val="center"/>
          </w:tcPr>
          <w:p w:rsidR="009B286E" w:rsidRPr="00FE460B" w:rsidRDefault="009B286E" w:rsidP="009B286E">
            <w:pPr>
              <w:snapToGrid w:val="0"/>
              <w:spacing w:line="240" w:lineRule="auto"/>
              <w:ind w:firstLineChars="0" w:firstLine="0"/>
              <w:jc w:val="right"/>
              <w:rPr>
                <w:sz w:val="21"/>
                <w:szCs w:val="21"/>
              </w:rPr>
            </w:pPr>
            <w:r w:rsidRPr="00FE460B">
              <w:rPr>
                <w:sz w:val="21"/>
                <w:szCs w:val="21"/>
              </w:rPr>
              <w:t>82.07</w:t>
            </w:r>
          </w:p>
        </w:tc>
        <w:tc>
          <w:tcPr>
            <w:tcW w:w="507" w:type="pct"/>
            <w:tcMar>
              <w:left w:w="57" w:type="dxa"/>
              <w:right w:w="57" w:type="dxa"/>
            </w:tcMar>
            <w:vAlign w:val="center"/>
          </w:tcPr>
          <w:p w:rsidR="009B286E" w:rsidRPr="00FE460B" w:rsidRDefault="009B286E" w:rsidP="009B286E">
            <w:pPr>
              <w:snapToGrid w:val="0"/>
              <w:spacing w:line="240" w:lineRule="auto"/>
              <w:ind w:firstLineChars="0" w:firstLine="0"/>
              <w:jc w:val="right"/>
              <w:rPr>
                <w:sz w:val="21"/>
                <w:szCs w:val="21"/>
              </w:rPr>
            </w:pPr>
            <w:r w:rsidRPr="00FE460B">
              <w:rPr>
                <w:sz w:val="21"/>
                <w:szCs w:val="21"/>
              </w:rPr>
              <w:t>-17.93</w:t>
            </w:r>
          </w:p>
        </w:tc>
        <w:tc>
          <w:tcPr>
            <w:tcW w:w="590" w:type="pct"/>
            <w:tcMar>
              <w:left w:w="57" w:type="dxa"/>
              <w:right w:w="57" w:type="dxa"/>
            </w:tcMar>
            <w:vAlign w:val="center"/>
          </w:tcPr>
          <w:p w:rsidR="009B286E" w:rsidRPr="00FE460B" w:rsidRDefault="009B286E" w:rsidP="009B286E">
            <w:pPr>
              <w:snapToGrid w:val="0"/>
              <w:spacing w:line="240" w:lineRule="auto"/>
              <w:ind w:firstLineChars="0" w:firstLine="0"/>
              <w:jc w:val="right"/>
              <w:rPr>
                <w:sz w:val="21"/>
                <w:szCs w:val="21"/>
              </w:rPr>
            </w:pPr>
            <w:r w:rsidRPr="00FE460B">
              <w:rPr>
                <w:sz w:val="21"/>
                <w:szCs w:val="21"/>
              </w:rPr>
              <w:t>82.07%</w:t>
            </w:r>
          </w:p>
        </w:tc>
      </w:tr>
      <w:tr w:rsidR="007904D2" w:rsidRPr="00FE460B" w:rsidTr="007904D2">
        <w:trPr>
          <w:trHeight w:val="340"/>
        </w:trPr>
        <w:tc>
          <w:tcPr>
            <w:tcW w:w="371" w:type="pct"/>
            <w:tcMar>
              <w:left w:w="57" w:type="dxa"/>
              <w:right w:w="57" w:type="dxa"/>
            </w:tcMar>
            <w:vAlign w:val="center"/>
          </w:tcPr>
          <w:p w:rsidR="009B286E" w:rsidRPr="00FE460B" w:rsidRDefault="009B286E" w:rsidP="009B286E">
            <w:pPr>
              <w:snapToGrid w:val="0"/>
              <w:spacing w:line="240" w:lineRule="auto"/>
              <w:ind w:firstLineChars="0" w:firstLine="0"/>
              <w:jc w:val="center"/>
              <w:rPr>
                <w:color w:val="000000"/>
                <w:sz w:val="21"/>
                <w:szCs w:val="21"/>
              </w:rPr>
            </w:pPr>
            <w:r w:rsidRPr="00FE460B">
              <w:rPr>
                <w:color w:val="000000"/>
                <w:sz w:val="21"/>
                <w:szCs w:val="21"/>
              </w:rPr>
              <w:t>3</w:t>
            </w:r>
          </w:p>
        </w:tc>
        <w:tc>
          <w:tcPr>
            <w:tcW w:w="1682" w:type="pct"/>
            <w:tcMar>
              <w:left w:w="57" w:type="dxa"/>
              <w:right w:w="57" w:type="dxa"/>
            </w:tcMar>
            <w:vAlign w:val="center"/>
          </w:tcPr>
          <w:p w:rsidR="009B286E" w:rsidRPr="00FE460B" w:rsidRDefault="009B286E" w:rsidP="007904D2">
            <w:pPr>
              <w:widowControl/>
              <w:snapToGrid w:val="0"/>
              <w:spacing w:line="240" w:lineRule="auto"/>
              <w:ind w:firstLineChars="0" w:firstLine="0"/>
              <w:jc w:val="both"/>
              <w:rPr>
                <w:kern w:val="0"/>
                <w:sz w:val="21"/>
                <w:szCs w:val="21"/>
              </w:rPr>
            </w:pPr>
            <w:r w:rsidRPr="00FE460B">
              <w:rPr>
                <w:rFonts w:hint="eastAsia"/>
                <w:kern w:val="0"/>
                <w:sz w:val="21"/>
                <w:szCs w:val="21"/>
              </w:rPr>
              <w:t>金银湖校区</w:t>
            </w:r>
            <w:r w:rsidRPr="00FE460B">
              <w:rPr>
                <w:rFonts w:hint="eastAsia"/>
                <w:kern w:val="0"/>
                <w:sz w:val="21"/>
                <w:szCs w:val="21"/>
              </w:rPr>
              <w:t>3</w:t>
            </w:r>
            <w:r w:rsidRPr="00FE460B">
              <w:rPr>
                <w:rFonts w:hint="eastAsia"/>
                <w:kern w:val="0"/>
                <w:sz w:val="21"/>
                <w:szCs w:val="21"/>
              </w:rPr>
              <w:t>、</w:t>
            </w:r>
            <w:r w:rsidRPr="00FE460B">
              <w:rPr>
                <w:rFonts w:hint="eastAsia"/>
                <w:kern w:val="0"/>
                <w:sz w:val="21"/>
                <w:szCs w:val="21"/>
              </w:rPr>
              <w:t>4</w:t>
            </w:r>
            <w:r w:rsidRPr="00FE460B">
              <w:rPr>
                <w:rFonts w:hint="eastAsia"/>
                <w:kern w:val="0"/>
                <w:sz w:val="21"/>
                <w:szCs w:val="21"/>
              </w:rPr>
              <w:t>号教师周转房建设费</w:t>
            </w:r>
          </w:p>
        </w:tc>
        <w:tc>
          <w:tcPr>
            <w:tcW w:w="590" w:type="pct"/>
            <w:tcMar>
              <w:left w:w="57" w:type="dxa"/>
              <w:right w:w="113" w:type="dxa"/>
            </w:tcMar>
            <w:vAlign w:val="center"/>
          </w:tcPr>
          <w:p w:rsidR="009B286E" w:rsidRPr="00FE460B" w:rsidRDefault="009B286E" w:rsidP="009B286E">
            <w:pPr>
              <w:snapToGrid w:val="0"/>
              <w:spacing w:line="240" w:lineRule="auto"/>
              <w:ind w:firstLineChars="0" w:firstLine="0"/>
              <w:jc w:val="right"/>
              <w:rPr>
                <w:sz w:val="21"/>
                <w:szCs w:val="21"/>
              </w:rPr>
            </w:pPr>
            <w:r w:rsidRPr="00FE460B">
              <w:rPr>
                <w:rFonts w:hint="eastAsia"/>
                <w:sz w:val="21"/>
                <w:szCs w:val="21"/>
              </w:rPr>
              <w:t>0</w:t>
            </w:r>
          </w:p>
        </w:tc>
        <w:tc>
          <w:tcPr>
            <w:tcW w:w="674" w:type="pct"/>
            <w:vAlign w:val="center"/>
          </w:tcPr>
          <w:p w:rsidR="009B286E" w:rsidRPr="00FE460B" w:rsidRDefault="009B286E" w:rsidP="009B286E">
            <w:pPr>
              <w:snapToGrid w:val="0"/>
              <w:spacing w:line="240" w:lineRule="auto"/>
              <w:ind w:firstLineChars="0" w:firstLine="0"/>
              <w:jc w:val="right"/>
              <w:rPr>
                <w:sz w:val="21"/>
                <w:szCs w:val="21"/>
              </w:rPr>
            </w:pPr>
            <w:r w:rsidRPr="00FE460B">
              <w:rPr>
                <w:sz w:val="21"/>
                <w:szCs w:val="21"/>
              </w:rPr>
              <w:t>84.85</w:t>
            </w:r>
          </w:p>
        </w:tc>
        <w:tc>
          <w:tcPr>
            <w:tcW w:w="587" w:type="pct"/>
            <w:tcMar>
              <w:left w:w="57" w:type="dxa"/>
              <w:right w:w="57" w:type="dxa"/>
            </w:tcMar>
            <w:vAlign w:val="center"/>
          </w:tcPr>
          <w:p w:rsidR="009B286E" w:rsidRPr="00FE460B" w:rsidRDefault="009B286E" w:rsidP="009B286E">
            <w:pPr>
              <w:snapToGrid w:val="0"/>
              <w:spacing w:line="240" w:lineRule="auto"/>
              <w:ind w:firstLineChars="0" w:firstLine="0"/>
              <w:jc w:val="right"/>
              <w:rPr>
                <w:sz w:val="21"/>
                <w:szCs w:val="21"/>
              </w:rPr>
            </w:pPr>
            <w:r w:rsidRPr="00FE460B">
              <w:rPr>
                <w:sz w:val="21"/>
                <w:szCs w:val="21"/>
              </w:rPr>
              <w:t>81.63</w:t>
            </w:r>
          </w:p>
        </w:tc>
        <w:tc>
          <w:tcPr>
            <w:tcW w:w="507" w:type="pct"/>
            <w:tcMar>
              <w:left w:w="57" w:type="dxa"/>
              <w:right w:w="57" w:type="dxa"/>
            </w:tcMar>
            <w:vAlign w:val="center"/>
          </w:tcPr>
          <w:p w:rsidR="009B286E" w:rsidRPr="00FE460B" w:rsidRDefault="009B286E" w:rsidP="009B286E">
            <w:pPr>
              <w:snapToGrid w:val="0"/>
              <w:spacing w:line="240" w:lineRule="auto"/>
              <w:ind w:firstLineChars="0" w:firstLine="0"/>
              <w:jc w:val="right"/>
              <w:rPr>
                <w:sz w:val="21"/>
                <w:szCs w:val="21"/>
              </w:rPr>
            </w:pPr>
            <w:r w:rsidRPr="00FE460B">
              <w:rPr>
                <w:sz w:val="21"/>
                <w:szCs w:val="21"/>
              </w:rPr>
              <w:t>-3.22</w:t>
            </w:r>
          </w:p>
        </w:tc>
        <w:tc>
          <w:tcPr>
            <w:tcW w:w="590" w:type="pct"/>
            <w:tcMar>
              <w:left w:w="57" w:type="dxa"/>
              <w:right w:w="57" w:type="dxa"/>
            </w:tcMar>
            <w:vAlign w:val="center"/>
          </w:tcPr>
          <w:p w:rsidR="009B286E" w:rsidRPr="00FE460B" w:rsidRDefault="009B286E" w:rsidP="009B286E">
            <w:pPr>
              <w:snapToGrid w:val="0"/>
              <w:spacing w:line="240" w:lineRule="auto"/>
              <w:ind w:firstLineChars="0" w:firstLine="0"/>
              <w:jc w:val="right"/>
              <w:rPr>
                <w:sz w:val="21"/>
                <w:szCs w:val="21"/>
              </w:rPr>
            </w:pPr>
            <w:r w:rsidRPr="00FE460B">
              <w:rPr>
                <w:sz w:val="21"/>
                <w:szCs w:val="21"/>
              </w:rPr>
              <w:t>96.21%</w:t>
            </w:r>
          </w:p>
        </w:tc>
      </w:tr>
      <w:tr w:rsidR="007904D2" w:rsidRPr="00FE460B" w:rsidTr="007904D2">
        <w:trPr>
          <w:trHeight w:val="340"/>
        </w:trPr>
        <w:tc>
          <w:tcPr>
            <w:tcW w:w="371" w:type="pct"/>
            <w:tcMar>
              <w:left w:w="57" w:type="dxa"/>
              <w:right w:w="57" w:type="dxa"/>
            </w:tcMar>
            <w:vAlign w:val="center"/>
          </w:tcPr>
          <w:p w:rsidR="009B286E" w:rsidRPr="00FE460B" w:rsidRDefault="009B286E" w:rsidP="009B286E">
            <w:pPr>
              <w:snapToGrid w:val="0"/>
              <w:spacing w:line="240" w:lineRule="auto"/>
              <w:ind w:firstLineChars="0" w:firstLine="0"/>
              <w:jc w:val="center"/>
              <w:rPr>
                <w:color w:val="000000"/>
                <w:sz w:val="21"/>
                <w:szCs w:val="21"/>
              </w:rPr>
            </w:pPr>
            <w:r w:rsidRPr="00FE460B">
              <w:rPr>
                <w:rFonts w:hint="eastAsia"/>
                <w:color w:val="000000"/>
                <w:sz w:val="21"/>
                <w:szCs w:val="21"/>
              </w:rPr>
              <w:t>4</w:t>
            </w:r>
          </w:p>
        </w:tc>
        <w:tc>
          <w:tcPr>
            <w:tcW w:w="1682" w:type="pct"/>
            <w:tcMar>
              <w:left w:w="57" w:type="dxa"/>
              <w:right w:w="57" w:type="dxa"/>
            </w:tcMar>
            <w:vAlign w:val="center"/>
          </w:tcPr>
          <w:p w:rsidR="009B286E" w:rsidRPr="00FE460B" w:rsidRDefault="009B286E" w:rsidP="007904D2">
            <w:pPr>
              <w:widowControl/>
              <w:snapToGrid w:val="0"/>
              <w:spacing w:line="240" w:lineRule="auto"/>
              <w:ind w:firstLineChars="0" w:firstLine="0"/>
              <w:jc w:val="both"/>
              <w:rPr>
                <w:kern w:val="0"/>
                <w:sz w:val="21"/>
                <w:szCs w:val="21"/>
              </w:rPr>
            </w:pPr>
            <w:r w:rsidRPr="00FE460B">
              <w:rPr>
                <w:rFonts w:hint="eastAsia"/>
                <w:kern w:val="0"/>
                <w:sz w:val="21"/>
                <w:szCs w:val="21"/>
              </w:rPr>
              <w:t>教学实验楼、工程实训楼建设前期费</w:t>
            </w:r>
          </w:p>
        </w:tc>
        <w:tc>
          <w:tcPr>
            <w:tcW w:w="590" w:type="pct"/>
            <w:tcMar>
              <w:left w:w="57" w:type="dxa"/>
              <w:right w:w="113" w:type="dxa"/>
            </w:tcMar>
            <w:vAlign w:val="center"/>
          </w:tcPr>
          <w:p w:rsidR="009B286E" w:rsidRPr="00FE460B" w:rsidRDefault="009B286E" w:rsidP="009B286E">
            <w:pPr>
              <w:snapToGrid w:val="0"/>
              <w:spacing w:line="240" w:lineRule="auto"/>
              <w:ind w:firstLineChars="0" w:firstLine="0"/>
              <w:jc w:val="right"/>
              <w:rPr>
                <w:sz w:val="21"/>
                <w:szCs w:val="21"/>
              </w:rPr>
            </w:pPr>
            <w:r w:rsidRPr="00FE460B">
              <w:rPr>
                <w:rFonts w:hint="eastAsia"/>
                <w:sz w:val="21"/>
                <w:szCs w:val="21"/>
              </w:rPr>
              <w:t>0</w:t>
            </w:r>
          </w:p>
        </w:tc>
        <w:tc>
          <w:tcPr>
            <w:tcW w:w="674" w:type="pct"/>
            <w:vAlign w:val="center"/>
          </w:tcPr>
          <w:p w:rsidR="009B286E" w:rsidRPr="00FE460B" w:rsidRDefault="009B286E" w:rsidP="009B286E">
            <w:pPr>
              <w:snapToGrid w:val="0"/>
              <w:spacing w:line="240" w:lineRule="auto"/>
              <w:ind w:firstLineChars="0" w:firstLine="0"/>
              <w:jc w:val="right"/>
              <w:rPr>
                <w:sz w:val="21"/>
                <w:szCs w:val="21"/>
              </w:rPr>
            </w:pPr>
            <w:r w:rsidRPr="00FE460B">
              <w:rPr>
                <w:sz w:val="21"/>
                <w:szCs w:val="21"/>
              </w:rPr>
              <w:t>403.60</w:t>
            </w:r>
          </w:p>
        </w:tc>
        <w:tc>
          <w:tcPr>
            <w:tcW w:w="587" w:type="pct"/>
            <w:tcMar>
              <w:left w:w="57" w:type="dxa"/>
              <w:right w:w="57" w:type="dxa"/>
            </w:tcMar>
            <w:vAlign w:val="center"/>
          </w:tcPr>
          <w:p w:rsidR="009B286E" w:rsidRPr="00FE460B" w:rsidRDefault="009B286E" w:rsidP="009B286E">
            <w:pPr>
              <w:snapToGrid w:val="0"/>
              <w:spacing w:line="240" w:lineRule="auto"/>
              <w:ind w:firstLineChars="0" w:firstLine="0"/>
              <w:jc w:val="right"/>
              <w:rPr>
                <w:sz w:val="21"/>
                <w:szCs w:val="21"/>
              </w:rPr>
            </w:pPr>
            <w:r w:rsidRPr="00FE460B">
              <w:rPr>
                <w:sz w:val="21"/>
                <w:szCs w:val="21"/>
              </w:rPr>
              <w:t>134.30</w:t>
            </w:r>
          </w:p>
        </w:tc>
        <w:tc>
          <w:tcPr>
            <w:tcW w:w="507" w:type="pct"/>
            <w:tcMar>
              <w:left w:w="57" w:type="dxa"/>
              <w:right w:w="57" w:type="dxa"/>
            </w:tcMar>
            <w:vAlign w:val="center"/>
          </w:tcPr>
          <w:p w:rsidR="009B286E" w:rsidRPr="00FE460B" w:rsidRDefault="009B286E" w:rsidP="009B286E">
            <w:pPr>
              <w:snapToGrid w:val="0"/>
              <w:spacing w:line="240" w:lineRule="auto"/>
              <w:ind w:firstLineChars="0" w:firstLine="0"/>
              <w:jc w:val="right"/>
              <w:rPr>
                <w:sz w:val="21"/>
                <w:szCs w:val="21"/>
              </w:rPr>
            </w:pPr>
            <w:r w:rsidRPr="00FE460B">
              <w:rPr>
                <w:sz w:val="21"/>
                <w:szCs w:val="21"/>
              </w:rPr>
              <w:t>-269.30</w:t>
            </w:r>
          </w:p>
        </w:tc>
        <w:tc>
          <w:tcPr>
            <w:tcW w:w="590" w:type="pct"/>
            <w:tcMar>
              <w:left w:w="57" w:type="dxa"/>
              <w:right w:w="57" w:type="dxa"/>
            </w:tcMar>
            <w:vAlign w:val="center"/>
          </w:tcPr>
          <w:p w:rsidR="009B286E" w:rsidRPr="00FE460B" w:rsidRDefault="009B286E" w:rsidP="009B286E">
            <w:pPr>
              <w:snapToGrid w:val="0"/>
              <w:spacing w:line="240" w:lineRule="auto"/>
              <w:ind w:firstLineChars="0" w:firstLine="0"/>
              <w:jc w:val="right"/>
              <w:rPr>
                <w:sz w:val="21"/>
                <w:szCs w:val="21"/>
              </w:rPr>
            </w:pPr>
            <w:r w:rsidRPr="00FE460B">
              <w:rPr>
                <w:sz w:val="21"/>
                <w:szCs w:val="21"/>
              </w:rPr>
              <w:t>33.28%</w:t>
            </w:r>
          </w:p>
        </w:tc>
      </w:tr>
      <w:tr w:rsidR="007904D2" w:rsidRPr="00FE460B" w:rsidTr="007904D2">
        <w:trPr>
          <w:trHeight w:val="340"/>
        </w:trPr>
        <w:tc>
          <w:tcPr>
            <w:tcW w:w="371" w:type="pct"/>
            <w:tcMar>
              <w:left w:w="57" w:type="dxa"/>
              <w:right w:w="57" w:type="dxa"/>
            </w:tcMar>
            <w:vAlign w:val="center"/>
          </w:tcPr>
          <w:p w:rsidR="009B286E" w:rsidRPr="00FE460B" w:rsidRDefault="009B286E" w:rsidP="009B286E">
            <w:pPr>
              <w:snapToGrid w:val="0"/>
              <w:spacing w:line="240" w:lineRule="auto"/>
              <w:ind w:firstLineChars="0" w:firstLine="0"/>
              <w:jc w:val="center"/>
              <w:rPr>
                <w:color w:val="000000"/>
                <w:sz w:val="21"/>
                <w:szCs w:val="21"/>
              </w:rPr>
            </w:pPr>
            <w:r w:rsidRPr="00FE460B">
              <w:rPr>
                <w:rFonts w:hint="eastAsia"/>
                <w:color w:val="000000"/>
                <w:sz w:val="21"/>
                <w:szCs w:val="21"/>
              </w:rPr>
              <w:t>5</w:t>
            </w:r>
          </w:p>
        </w:tc>
        <w:tc>
          <w:tcPr>
            <w:tcW w:w="1682" w:type="pct"/>
            <w:tcMar>
              <w:left w:w="57" w:type="dxa"/>
              <w:right w:w="57" w:type="dxa"/>
            </w:tcMar>
            <w:vAlign w:val="center"/>
          </w:tcPr>
          <w:p w:rsidR="009B286E" w:rsidRPr="00FE460B" w:rsidRDefault="009B286E" w:rsidP="007904D2">
            <w:pPr>
              <w:widowControl/>
              <w:snapToGrid w:val="0"/>
              <w:spacing w:line="240" w:lineRule="auto"/>
              <w:ind w:firstLineChars="0" w:firstLine="0"/>
              <w:jc w:val="both"/>
              <w:rPr>
                <w:kern w:val="0"/>
                <w:sz w:val="21"/>
                <w:szCs w:val="21"/>
              </w:rPr>
            </w:pPr>
            <w:r w:rsidRPr="00FE460B">
              <w:rPr>
                <w:rFonts w:hint="eastAsia"/>
                <w:kern w:val="0"/>
                <w:sz w:val="21"/>
                <w:szCs w:val="21"/>
              </w:rPr>
              <w:t>机械学院楼等项目设计费尾款</w:t>
            </w:r>
          </w:p>
        </w:tc>
        <w:tc>
          <w:tcPr>
            <w:tcW w:w="590" w:type="pct"/>
            <w:tcMar>
              <w:left w:w="57" w:type="dxa"/>
              <w:right w:w="113" w:type="dxa"/>
            </w:tcMar>
            <w:vAlign w:val="center"/>
          </w:tcPr>
          <w:p w:rsidR="009B286E" w:rsidRPr="00FE460B" w:rsidRDefault="009B286E" w:rsidP="009B286E">
            <w:pPr>
              <w:snapToGrid w:val="0"/>
              <w:spacing w:line="240" w:lineRule="auto"/>
              <w:ind w:firstLineChars="0" w:firstLine="0"/>
              <w:jc w:val="right"/>
              <w:rPr>
                <w:sz w:val="21"/>
                <w:szCs w:val="21"/>
              </w:rPr>
            </w:pPr>
            <w:r w:rsidRPr="00FE460B">
              <w:rPr>
                <w:rFonts w:hint="eastAsia"/>
                <w:sz w:val="21"/>
                <w:szCs w:val="21"/>
              </w:rPr>
              <w:t>0</w:t>
            </w:r>
          </w:p>
        </w:tc>
        <w:tc>
          <w:tcPr>
            <w:tcW w:w="674" w:type="pct"/>
            <w:vAlign w:val="center"/>
          </w:tcPr>
          <w:p w:rsidR="009B286E" w:rsidRPr="00FE460B" w:rsidRDefault="009B286E" w:rsidP="009B286E">
            <w:pPr>
              <w:snapToGrid w:val="0"/>
              <w:spacing w:line="240" w:lineRule="auto"/>
              <w:ind w:firstLineChars="0" w:firstLine="0"/>
              <w:jc w:val="right"/>
              <w:rPr>
                <w:sz w:val="21"/>
                <w:szCs w:val="21"/>
              </w:rPr>
            </w:pPr>
            <w:r w:rsidRPr="00FE460B">
              <w:rPr>
                <w:sz w:val="21"/>
                <w:szCs w:val="21"/>
              </w:rPr>
              <w:t>7.40</w:t>
            </w:r>
          </w:p>
        </w:tc>
        <w:tc>
          <w:tcPr>
            <w:tcW w:w="587" w:type="pct"/>
            <w:tcMar>
              <w:left w:w="57" w:type="dxa"/>
              <w:right w:w="57" w:type="dxa"/>
            </w:tcMar>
            <w:vAlign w:val="center"/>
          </w:tcPr>
          <w:p w:rsidR="009B286E" w:rsidRPr="00FE460B" w:rsidRDefault="009B286E" w:rsidP="009B286E">
            <w:pPr>
              <w:snapToGrid w:val="0"/>
              <w:spacing w:line="240" w:lineRule="auto"/>
              <w:ind w:firstLineChars="0" w:firstLine="0"/>
              <w:jc w:val="right"/>
              <w:rPr>
                <w:sz w:val="21"/>
                <w:szCs w:val="21"/>
              </w:rPr>
            </w:pPr>
            <w:r w:rsidRPr="00FE460B">
              <w:rPr>
                <w:sz w:val="21"/>
                <w:szCs w:val="21"/>
              </w:rPr>
              <w:t>7.40</w:t>
            </w:r>
          </w:p>
        </w:tc>
        <w:tc>
          <w:tcPr>
            <w:tcW w:w="507" w:type="pct"/>
            <w:tcMar>
              <w:left w:w="57" w:type="dxa"/>
              <w:right w:w="57" w:type="dxa"/>
            </w:tcMar>
            <w:vAlign w:val="center"/>
          </w:tcPr>
          <w:p w:rsidR="009B286E" w:rsidRPr="00FE460B" w:rsidRDefault="009B286E" w:rsidP="009B286E">
            <w:pPr>
              <w:snapToGrid w:val="0"/>
              <w:spacing w:line="240" w:lineRule="auto"/>
              <w:ind w:firstLineChars="0" w:firstLine="0"/>
              <w:jc w:val="right"/>
              <w:rPr>
                <w:rFonts w:ascii="Courier New" w:eastAsiaTheme="minorEastAsia" w:hAnsi="Courier New" w:cs="Courier New"/>
                <w:sz w:val="21"/>
                <w:szCs w:val="21"/>
              </w:rPr>
            </w:pPr>
            <w:r w:rsidRPr="00FE460B">
              <w:rPr>
                <w:rFonts w:hint="eastAsia"/>
                <w:sz w:val="21"/>
                <w:szCs w:val="21"/>
              </w:rPr>
              <w:t>0</w:t>
            </w:r>
          </w:p>
        </w:tc>
        <w:tc>
          <w:tcPr>
            <w:tcW w:w="590" w:type="pct"/>
            <w:tcMar>
              <w:left w:w="57" w:type="dxa"/>
              <w:right w:w="57" w:type="dxa"/>
            </w:tcMar>
            <w:vAlign w:val="center"/>
          </w:tcPr>
          <w:p w:rsidR="009B286E" w:rsidRPr="00FE460B" w:rsidRDefault="009B286E" w:rsidP="009B286E">
            <w:pPr>
              <w:snapToGrid w:val="0"/>
              <w:spacing w:line="240" w:lineRule="auto"/>
              <w:ind w:firstLineChars="0" w:firstLine="0"/>
              <w:jc w:val="right"/>
              <w:rPr>
                <w:sz w:val="21"/>
                <w:szCs w:val="21"/>
              </w:rPr>
            </w:pPr>
            <w:r w:rsidRPr="00FE460B">
              <w:rPr>
                <w:sz w:val="21"/>
                <w:szCs w:val="21"/>
              </w:rPr>
              <w:t>100%</w:t>
            </w:r>
          </w:p>
        </w:tc>
      </w:tr>
      <w:tr w:rsidR="007904D2" w:rsidRPr="00FE460B" w:rsidTr="007904D2">
        <w:trPr>
          <w:trHeight w:val="340"/>
        </w:trPr>
        <w:tc>
          <w:tcPr>
            <w:tcW w:w="2053" w:type="pct"/>
            <w:gridSpan w:val="2"/>
            <w:tcMar>
              <w:left w:w="57" w:type="dxa"/>
              <w:right w:w="57" w:type="dxa"/>
            </w:tcMar>
            <w:vAlign w:val="center"/>
          </w:tcPr>
          <w:p w:rsidR="009B286E" w:rsidRPr="00FE460B" w:rsidRDefault="009B286E" w:rsidP="009B286E">
            <w:pPr>
              <w:snapToGrid w:val="0"/>
              <w:spacing w:line="240" w:lineRule="auto"/>
              <w:ind w:firstLineChars="0" w:firstLine="0"/>
              <w:jc w:val="center"/>
              <w:rPr>
                <w:b/>
                <w:color w:val="000000"/>
                <w:sz w:val="21"/>
                <w:szCs w:val="21"/>
              </w:rPr>
            </w:pPr>
            <w:r w:rsidRPr="00FE460B">
              <w:rPr>
                <w:b/>
                <w:color w:val="000000"/>
                <w:sz w:val="21"/>
                <w:szCs w:val="21"/>
              </w:rPr>
              <w:t>合计</w:t>
            </w:r>
          </w:p>
        </w:tc>
        <w:tc>
          <w:tcPr>
            <w:tcW w:w="590" w:type="pct"/>
            <w:tcMar>
              <w:left w:w="57" w:type="dxa"/>
              <w:right w:w="113" w:type="dxa"/>
            </w:tcMar>
            <w:vAlign w:val="center"/>
          </w:tcPr>
          <w:p w:rsidR="009B286E" w:rsidRPr="00FE460B" w:rsidRDefault="009B286E" w:rsidP="009B286E">
            <w:pPr>
              <w:snapToGrid w:val="0"/>
              <w:spacing w:line="240" w:lineRule="auto"/>
              <w:ind w:firstLineChars="0" w:firstLine="0"/>
              <w:jc w:val="right"/>
              <w:rPr>
                <w:b/>
                <w:sz w:val="21"/>
                <w:szCs w:val="21"/>
              </w:rPr>
            </w:pPr>
            <w:r w:rsidRPr="00FE460B">
              <w:rPr>
                <w:b/>
                <w:sz w:val="21"/>
                <w:szCs w:val="21"/>
              </w:rPr>
              <w:t>1,100.00</w:t>
            </w:r>
          </w:p>
        </w:tc>
        <w:tc>
          <w:tcPr>
            <w:tcW w:w="674" w:type="pct"/>
            <w:vAlign w:val="center"/>
          </w:tcPr>
          <w:p w:rsidR="009B286E" w:rsidRPr="00FE460B" w:rsidRDefault="009B286E" w:rsidP="009B286E">
            <w:pPr>
              <w:snapToGrid w:val="0"/>
              <w:spacing w:line="240" w:lineRule="auto"/>
              <w:ind w:firstLineChars="0" w:firstLine="0"/>
              <w:jc w:val="right"/>
              <w:rPr>
                <w:b/>
                <w:sz w:val="21"/>
                <w:szCs w:val="21"/>
              </w:rPr>
            </w:pPr>
            <w:r w:rsidRPr="00FE460B">
              <w:rPr>
                <w:b/>
                <w:sz w:val="21"/>
                <w:szCs w:val="21"/>
              </w:rPr>
              <w:t>2,000.00</w:t>
            </w:r>
          </w:p>
        </w:tc>
        <w:tc>
          <w:tcPr>
            <w:tcW w:w="587" w:type="pct"/>
            <w:tcMar>
              <w:left w:w="57" w:type="dxa"/>
              <w:right w:w="57" w:type="dxa"/>
            </w:tcMar>
            <w:vAlign w:val="center"/>
          </w:tcPr>
          <w:p w:rsidR="009B286E" w:rsidRPr="00FE460B" w:rsidRDefault="009B286E" w:rsidP="009B286E">
            <w:pPr>
              <w:snapToGrid w:val="0"/>
              <w:spacing w:line="240" w:lineRule="auto"/>
              <w:ind w:firstLineChars="0" w:firstLine="0"/>
              <w:jc w:val="right"/>
              <w:rPr>
                <w:b/>
                <w:sz w:val="21"/>
                <w:szCs w:val="21"/>
              </w:rPr>
            </w:pPr>
            <w:r w:rsidRPr="00FE460B">
              <w:rPr>
                <w:b/>
                <w:sz w:val="21"/>
                <w:szCs w:val="21"/>
              </w:rPr>
              <w:t>1,708.68</w:t>
            </w:r>
          </w:p>
        </w:tc>
        <w:tc>
          <w:tcPr>
            <w:tcW w:w="507" w:type="pct"/>
            <w:tcMar>
              <w:left w:w="57" w:type="dxa"/>
              <w:right w:w="57" w:type="dxa"/>
            </w:tcMar>
            <w:vAlign w:val="center"/>
          </w:tcPr>
          <w:p w:rsidR="009B286E" w:rsidRPr="00FE460B" w:rsidRDefault="009B286E" w:rsidP="009B286E">
            <w:pPr>
              <w:snapToGrid w:val="0"/>
              <w:spacing w:line="240" w:lineRule="auto"/>
              <w:ind w:firstLineChars="0" w:firstLine="0"/>
              <w:jc w:val="right"/>
              <w:rPr>
                <w:b/>
                <w:sz w:val="21"/>
                <w:szCs w:val="21"/>
              </w:rPr>
            </w:pPr>
            <w:r w:rsidRPr="00FE460B">
              <w:rPr>
                <w:b/>
                <w:sz w:val="21"/>
                <w:szCs w:val="21"/>
              </w:rPr>
              <w:t>-291.32</w:t>
            </w:r>
          </w:p>
        </w:tc>
        <w:tc>
          <w:tcPr>
            <w:tcW w:w="590" w:type="pct"/>
            <w:tcMar>
              <w:left w:w="57" w:type="dxa"/>
              <w:right w:w="57" w:type="dxa"/>
            </w:tcMar>
            <w:vAlign w:val="center"/>
          </w:tcPr>
          <w:p w:rsidR="009B286E" w:rsidRPr="00FE460B" w:rsidRDefault="009B286E" w:rsidP="009B286E">
            <w:pPr>
              <w:snapToGrid w:val="0"/>
              <w:spacing w:line="240" w:lineRule="auto"/>
              <w:ind w:firstLineChars="0" w:firstLine="0"/>
              <w:jc w:val="right"/>
              <w:rPr>
                <w:b/>
                <w:sz w:val="21"/>
                <w:szCs w:val="21"/>
              </w:rPr>
            </w:pPr>
            <w:r w:rsidRPr="00FE460B">
              <w:rPr>
                <w:b/>
                <w:sz w:val="21"/>
                <w:szCs w:val="21"/>
              </w:rPr>
              <w:t>85.43%</w:t>
            </w:r>
          </w:p>
        </w:tc>
      </w:tr>
    </w:tbl>
    <w:p w:rsidR="006B3EB5" w:rsidRPr="00FE460B" w:rsidRDefault="006B3EB5">
      <w:pPr>
        <w:ind w:firstLine="562"/>
        <w:jc w:val="both"/>
        <w:rPr>
          <w:b/>
          <w:sz w:val="28"/>
          <w:szCs w:val="28"/>
        </w:rPr>
      </w:pPr>
      <w:r w:rsidRPr="00FE460B">
        <w:rPr>
          <w:rFonts w:hint="eastAsia"/>
          <w:b/>
          <w:sz w:val="28"/>
          <w:szCs w:val="28"/>
        </w:rPr>
        <w:t xml:space="preserve">3. </w:t>
      </w:r>
      <w:r w:rsidRPr="00FE460B">
        <w:rPr>
          <w:b/>
          <w:sz w:val="28"/>
          <w:szCs w:val="28"/>
        </w:rPr>
        <w:t>项目资金管理情况分析</w:t>
      </w:r>
    </w:p>
    <w:p w:rsidR="006B3EB5" w:rsidRPr="00FE460B" w:rsidRDefault="006B3EB5">
      <w:pPr>
        <w:ind w:firstLine="560"/>
        <w:jc w:val="both"/>
        <w:rPr>
          <w:sz w:val="28"/>
          <w:szCs w:val="28"/>
        </w:rPr>
      </w:pPr>
      <w:r w:rsidRPr="00FE460B">
        <w:rPr>
          <w:rFonts w:hint="eastAsia"/>
          <w:sz w:val="28"/>
          <w:szCs w:val="28"/>
        </w:rPr>
        <w:t>（</w:t>
      </w:r>
      <w:r w:rsidRPr="00FE460B">
        <w:rPr>
          <w:rFonts w:hint="eastAsia"/>
          <w:sz w:val="28"/>
          <w:szCs w:val="28"/>
        </w:rPr>
        <w:t>1</w:t>
      </w:r>
      <w:r w:rsidRPr="00FE460B">
        <w:rPr>
          <w:rFonts w:hint="eastAsia"/>
          <w:sz w:val="28"/>
          <w:szCs w:val="28"/>
        </w:rPr>
        <w:t>）管理制度健全。对项目资金管理职责、资金报账程序、财务及</w:t>
      </w:r>
      <w:r w:rsidR="003D5448" w:rsidRPr="00FE460B">
        <w:rPr>
          <w:rFonts w:hint="eastAsia"/>
          <w:sz w:val="28"/>
          <w:szCs w:val="28"/>
        </w:rPr>
        <w:t>收支</w:t>
      </w:r>
      <w:r w:rsidRPr="00FE460B">
        <w:rPr>
          <w:rFonts w:hint="eastAsia"/>
          <w:sz w:val="28"/>
          <w:szCs w:val="28"/>
        </w:rPr>
        <w:t>管理、监督检查等方面作出了规范，明确了操作流程，符合《预算法》《会计法》《</w:t>
      </w:r>
      <w:r w:rsidR="00A86A7F" w:rsidRPr="00FE460B">
        <w:rPr>
          <w:rFonts w:hint="eastAsia"/>
          <w:sz w:val="28"/>
          <w:szCs w:val="28"/>
        </w:rPr>
        <w:t>事业</w:t>
      </w:r>
      <w:r w:rsidRPr="00FE460B">
        <w:rPr>
          <w:rFonts w:hint="eastAsia"/>
          <w:sz w:val="28"/>
          <w:szCs w:val="28"/>
        </w:rPr>
        <w:t>单位财务规则》《</w:t>
      </w:r>
      <w:r w:rsidR="003D5448" w:rsidRPr="00FE460B">
        <w:rPr>
          <w:rFonts w:hint="eastAsia"/>
          <w:sz w:val="28"/>
          <w:szCs w:val="28"/>
        </w:rPr>
        <w:t>高等学校</w:t>
      </w:r>
      <w:r w:rsidRPr="00FE460B">
        <w:rPr>
          <w:rFonts w:hint="eastAsia"/>
          <w:sz w:val="28"/>
          <w:szCs w:val="28"/>
        </w:rPr>
        <w:t>会计制度》《行政事业单位内部控制规范》等制度规定。</w:t>
      </w:r>
    </w:p>
    <w:p w:rsidR="006B3EB5" w:rsidRPr="00FE460B" w:rsidRDefault="006B3EB5">
      <w:pPr>
        <w:ind w:firstLine="560"/>
        <w:jc w:val="both"/>
        <w:rPr>
          <w:sz w:val="28"/>
          <w:szCs w:val="28"/>
        </w:rPr>
      </w:pPr>
      <w:r w:rsidRPr="00FE460B">
        <w:rPr>
          <w:rFonts w:hint="eastAsia"/>
          <w:sz w:val="28"/>
          <w:szCs w:val="28"/>
        </w:rPr>
        <w:t>（</w:t>
      </w:r>
      <w:r w:rsidRPr="00FE460B">
        <w:rPr>
          <w:rFonts w:hint="eastAsia"/>
          <w:sz w:val="28"/>
          <w:szCs w:val="28"/>
        </w:rPr>
        <w:t>2</w:t>
      </w:r>
      <w:r w:rsidRPr="00FE460B">
        <w:rPr>
          <w:rFonts w:hint="eastAsia"/>
          <w:sz w:val="28"/>
          <w:szCs w:val="28"/>
        </w:rPr>
        <w:t>）资金使用合规。项目资金使用合规合法，资金拨付具有完整的审批程序和手续，重大开支均经过评估认证，符合项目预算批复或合同规定的用途，报账凭据合规、真实、完整，资金实行国库集中支付，未发现支出依据不合理、虚列项目支出等现象，未发现截留、挤占、挪用项目资金等情况。</w:t>
      </w:r>
    </w:p>
    <w:p w:rsidR="006B3EB5" w:rsidRPr="00FE460B" w:rsidRDefault="006B3EB5">
      <w:pPr>
        <w:ind w:firstLine="560"/>
        <w:jc w:val="both"/>
        <w:rPr>
          <w:sz w:val="28"/>
          <w:szCs w:val="28"/>
        </w:rPr>
      </w:pPr>
      <w:r w:rsidRPr="00FE460B">
        <w:rPr>
          <w:rFonts w:hint="eastAsia"/>
          <w:sz w:val="28"/>
          <w:szCs w:val="28"/>
        </w:rPr>
        <w:t>（</w:t>
      </w:r>
      <w:r w:rsidRPr="00FE460B">
        <w:rPr>
          <w:rFonts w:hint="eastAsia"/>
          <w:sz w:val="28"/>
          <w:szCs w:val="28"/>
        </w:rPr>
        <w:t>3</w:t>
      </w:r>
      <w:r w:rsidRPr="00FE460B">
        <w:rPr>
          <w:rFonts w:hint="eastAsia"/>
          <w:sz w:val="28"/>
          <w:szCs w:val="28"/>
        </w:rPr>
        <w:t>）财务监控有效。对于项目资金使用按要求实行专账核算，原始凭证审核符合规定程序，记账凭证编制规范、准确，按规定编制会计报表，采取了相应的财务检查等必要的监控措施，财务及资产管理制度健全且能有效执行，会计信息完整、真实，财务监控总体有效。</w:t>
      </w:r>
    </w:p>
    <w:p w:rsidR="006B3EB5" w:rsidRPr="00FE460B" w:rsidRDefault="006B3EB5">
      <w:pPr>
        <w:pStyle w:val="2"/>
        <w:ind w:firstLine="562"/>
        <w:jc w:val="both"/>
        <w:rPr>
          <w:rFonts w:ascii="Times New Roman" w:eastAsia="楷体_GB2312" w:hAnsi="Times New Roman"/>
          <w:b/>
          <w:sz w:val="28"/>
          <w:szCs w:val="28"/>
        </w:rPr>
      </w:pPr>
      <w:bookmarkStart w:id="14" w:name="_Toc515607705"/>
      <w:r w:rsidRPr="00FE460B">
        <w:rPr>
          <w:rFonts w:ascii="Times New Roman" w:eastAsia="楷体_GB2312" w:hAnsi="Times New Roman" w:hint="eastAsia"/>
          <w:b/>
          <w:sz w:val="28"/>
          <w:szCs w:val="28"/>
        </w:rPr>
        <w:t>（二）项目绩效指标完成情况分析</w:t>
      </w:r>
      <w:bookmarkEnd w:id="14"/>
    </w:p>
    <w:p w:rsidR="00AA6FBB" w:rsidRPr="00FE460B" w:rsidRDefault="00AA6FBB" w:rsidP="00AA6FBB">
      <w:pPr>
        <w:ind w:firstLine="560"/>
        <w:jc w:val="both"/>
        <w:rPr>
          <w:sz w:val="28"/>
          <w:szCs w:val="28"/>
        </w:rPr>
      </w:pPr>
      <w:r w:rsidRPr="00FE460B">
        <w:rPr>
          <w:rFonts w:hint="eastAsia"/>
          <w:sz w:val="28"/>
          <w:szCs w:val="28"/>
        </w:rPr>
        <w:t>为</w:t>
      </w:r>
      <w:r w:rsidR="00D54DF5" w:rsidRPr="00FE460B">
        <w:rPr>
          <w:rFonts w:hint="eastAsia"/>
          <w:sz w:val="28"/>
          <w:szCs w:val="28"/>
        </w:rPr>
        <w:t>合理</w:t>
      </w:r>
      <w:r w:rsidRPr="00FE460B">
        <w:rPr>
          <w:rFonts w:hint="eastAsia"/>
          <w:sz w:val="28"/>
          <w:szCs w:val="28"/>
        </w:rPr>
        <w:t>评价项目的实施情况，在年初申报的绩效指标基础上，进一步优化了部分评价指标，项目绩效指标完成情况</w:t>
      </w:r>
      <w:r w:rsidR="003D5448" w:rsidRPr="00FE460B">
        <w:rPr>
          <w:rFonts w:hint="eastAsia"/>
          <w:sz w:val="28"/>
          <w:szCs w:val="28"/>
        </w:rPr>
        <w:t>具体</w:t>
      </w:r>
      <w:r w:rsidRPr="00FE460B">
        <w:rPr>
          <w:rFonts w:hint="eastAsia"/>
          <w:sz w:val="28"/>
          <w:szCs w:val="28"/>
        </w:rPr>
        <w:t>分析如下</w:t>
      </w:r>
      <w:r w:rsidR="003D5448" w:rsidRPr="00FE460B">
        <w:rPr>
          <w:rFonts w:hint="eastAsia"/>
          <w:sz w:val="28"/>
          <w:szCs w:val="28"/>
        </w:rPr>
        <w:t>：</w:t>
      </w:r>
    </w:p>
    <w:p w:rsidR="006B3EB5" w:rsidRPr="00FE460B" w:rsidRDefault="006B3EB5">
      <w:pPr>
        <w:ind w:firstLine="562"/>
        <w:jc w:val="both"/>
        <w:rPr>
          <w:b/>
          <w:sz w:val="28"/>
          <w:szCs w:val="28"/>
          <w:shd w:val="pct10" w:color="auto" w:fill="FFFFFF"/>
        </w:rPr>
      </w:pPr>
      <w:r w:rsidRPr="00FE460B">
        <w:rPr>
          <w:b/>
          <w:sz w:val="28"/>
          <w:szCs w:val="28"/>
        </w:rPr>
        <w:t>1</w:t>
      </w:r>
      <w:r w:rsidRPr="00FE460B">
        <w:rPr>
          <w:rFonts w:hint="eastAsia"/>
          <w:b/>
          <w:sz w:val="28"/>
          <w:szCs w:val="28"/>
        </w:rPr>
        <w:t>.</w:t>
      </w:r>
      <w:r w:rsidRPr="00FE460B">
        <w:rPr>
          <w:b/>
          <w:sz w:val="28"/>
          <w:szCs w:val="28"/>
        </w:rPr>
        <w:t xml:space="preserve"> </w:t>
      </w:r>
      <w:r w:rsidRPr="00FE460B">
        <w:rPr>
          <w:b/>
          <w:sz w:val="28"/>
          <w:szCs w:val="28"/>
        </w:rPr>
        <w:t>产出指标完成情况分析</w:t>
      </w:r>
    </w:p>
    <w:p w:rsidR="006B3EB5" w:rsidRPr="00FE460B" w:rsidRDefault="006B3EB5">
      <w:pPr>
        <w:ind w:firstLine="560"/>
        <w:jc w:val="both"/>
        <w:rPr>
          <w:sz w:val="28"/>
          <w:szCs w:val="32"/>
        </w:rPr>
      </w:pPr>
      <w:r w:rsidRPr="00FE460B">
        <w:rPr>
          <w:sz w:val="28"/>
          <w:szCs w:val="32"/>
        </w:rPr>
        <w:t>（</w:t>
      </w:r>
      <w:r w:rsidRPr="00FE460B">
        <w:rPr>
          <w:sz w:val="28"/>
          <w:szCs w:val="32"/>
        </w:rPr>
        <w:t>1</w:t>
      </w:r>
      <w:r w:rsidRPr="00FE460B">
        <w:rPr>
          <w:sz w:val="28"/>
          <w:szCs w:val="32"/>
        </w:rPr>
        <w:t>）数量指标</w:t>
      </w:r>
    </w:p>
    <w:p w:rsidR="006B3EB5" w:rsidRPr="00FE460B" w:rsidRDefault="006B3EB5">
      <w:pPr>
        <w:ind w:firstLine="560"/>
        <w:jc w:val="both"/>
        <w:rPr>
          <w:rFonts w:cs="Leelawadee UI"/>
          <w:sz w:val="28"/>
          <w:szCs w:val="32"/>
        </w:rPr>
      </w:pPr>
      <w:r w:rsidRPr="00FE460B">
        <w:rPr>
          <w:rFonts w:ascii="宋体" w:eastAsia="宋体" w:hAnsi="宋体" w:hint="eastAsia"/>
          <w:sz w:val="28"/>
          <w:szCs w:val="32"/>
        </w:rPr>
        <w:t>①</w:t>
      </w:r>
      <w:r w:rsidR="00367EC2" w:rsidRPr="00FE460B">
        <w:rPr>
          <w:rFonts w:hint="eastAsia"/>
          <w:sz w:val="28"/>
          <w:szCs w:val="32"/>
        </w:rPr>
        <w:t>完成</w:t>
      </w:r>
      <w:r w:rsidR="00367EC2" w:rsidRPr="00FE460B">
        <w:rPr>
          <w:rFonts w:hint="eastAsia"/>
          <w:sz w:val="28"/>
          <w:szCs w:val="32"/>
        </w:rPr>
        <w:t>9</w:t>
      </w:r>
      <w:r w:rsidR="00367EC2" w:rsidRPr="00FE460B">
        <w:rPr>
          <w:rFonts w:hint="eastAsia"/>
          <w:sz w:val="28"/>
          <w:szCs w:val="32"/>
        </w:rPr>
        <w:t>号学生公寓建筑面积</w:t>
      </w:r>
      <w:r w:rsidRPr="00FE460B">
        <w:rPr>
          <w:sz w:val="28"/>
          <w:szCs w:val="32"/>
        </w:rPr>
        <w:t>：通过</w:t>
      </w:r>
      <w:r w:rsidRPr="00FE460B">
        <w:rPr>
          <w:rFonts w:hint="eastAsia"/>
          <w:sz w:val="28"/>
          <w:szCs w:val="32"/>
        </w:rPr>
        <w:t>查阅</w:t>
      </w:r>
      <w:r w:rsidR="00367EC2" w:rsidRPr="00FE460B">
        <w:rPr>
          <w:rFonts w:hint="eastAsia"/>
          <w:sz w:val="28"/>
          <w:szCs w:val="32"/>
        </w:rPr>
        <w:t>9</w:t>
      </w:r>
      <w:r w:rsidR="00367EC2" w:rsidRPr="00FE460B">
        <w:rPr>
          <w:rFonts w:hint="eastAsia"/>
          <w:sz w:val="28"/>
          <w:szCs w:val="32"/>
        </w:rPr>
        <w:t>号学生公寓设计文件、项目申请报告及工程验收记录等资料</w:t>
      </w:r>
      <w:r w:rsidRPr="00FE460B">
        <w:rPr>
          <w:sz w:val="28"/>
          <w:szCs w:val="32"/>
        </w:rPr>
        <w:t>，经核实后定量验证。年度指标值为</w:t>
      </w:r>
      <w:r w:rsidR="00367EC2" w:rsidRPr="00FE460B">
        <w:rPr>
          <w:sz w:val="28"/>
          <w:szCs w:val="32"/>
        </w:rPr>
        <w:t>12,000</w:t>
      </w:r>
      <w:r w:rsidR="00367EC2" w:rsidRPr="00FE460B">
        <w:rPr>
          <w:rFonts w:ascii="Segoe UI Symbol" w:eastAsia="Segoe UI Symbol" w:hAnsi="Segoe UI Symbol" w:cs="Segoe UI Symbol" w:hint="eastAsia"/>
          <w:sz w:val="28"/>
          <w:szCs w:val="32"/>
        </w:rPr>
        <w:t>㎡</w:t>
      </w:r>
      <w:r w:rsidRPr="00FE460B">
        <w:rPr>
          <w:sz w:val="28"/>
          <w:szCs w:val="32"/>
        </w:rPr>
        <w:t>，实际</w:t>
      </w:r>
      <w:r w:rsidR="00367EC2" w:rsidRPr="00FE460B">
        <w:rPr>
          <w:rFonts w:hint="eastAsia"/>
          <w:sz w:val="28"/>
          <w:szCs w:val="32"/>
        </w:rPr>
        <w:t>完成建筑面积</w:t>
      </w:r>
      <w:r w:rsidR="00367EC2" w:rsidRPr="00FE460B">
        <w:rPr>
          <w:sz w:val="28"/>
          <w:szCs w:val="32"/>
        </w:rPr>
        <w:t>12,000</w:t>
      </w:r>
      <w:r w:rsidR="00367EC2" w:rsidRPr="00FE460B">
        <w:rPr>
          <w:rFonts w:ascii="Segoe UI Symbol" w:eastAsia="Segoe UI Symbol" w:hAnsi="Segoe UI Symbol" w:cs="Segoe UI Symbol" w:hint="eastAsia"/>
          <w:sz w:val="28"/>
          <w:szCs w:val="32"/>
        </w:rPr>
        <w:t>㎡</w:t>
      </w:r>
      <w:r w:rsidR="00367EC2" w:rsidRPr="00FE460B">
        <w:rPr>
          <w:rFonts w:hint="eastAsia"/>
          <w:sz w:val="28"/>
          <w:szCs w:val="32"/>
        </w:rPr>
        <w:t>，完成率</w:t>
      </w:r>
      <w:r w:rsidRPr="00FE460B">
        <w:rPr>
          <w:rFonts w:hint="eastAsia"/>
          <w:sz w:val="28"/>
          <w:szCs w:val="32"/>
        </w:rPr>
        <w:t>1</w:t>
      </w:r>
      <w:r w:rsidRPr="00FE460B">
        <w:rPr>
          <w:sz w:val="28"/>
          <w:szCs w:val="32"/>
        </w:rPr>
        <w:t>00</w:t>
      </w:r>
      <w:r w:rsidRPr="00FE460B">
        <w:rPr>
          <w:rFonts w:hint="eastAsia"/>
          <w:sz w:val="28"/>
          <w:szCs w:val="32"/>
        </w:rPr>
        <w:t>%</w:t>
      </w:r>
      <w:r w:rsidRPr="00FE460B">
        <w:rPr>
          <w:sz w:val="28"/>
          <w:szCs w:val="32"/>
        </w:rPr>
        <w:t>。</w:t>
      </w:r>
    </w:p>
    <w:p w:rsidR="006B3EB5" w:rsidRPr="00FE460B" w:rsidRDefault="006B3EB5">
      <w:pPr>
        <w:ind w:firstLine="560"/>
        <w:jc w:val="both"/>
        <w:rPr>
          <w:sz w:val="28"/>
          <w:szCs w:val="32"/>
        </w:rPr>
      </w:pPr>
      <w:r w:rsidRPr="00FE460B">
        <w:rPr>
          <w:rFonts w:ascii="宋体" w:eastAsia="宋体" w:hAnsi="宋体" w:hint="eastAsia"/>
          <w:sz w:val="28"/>
          <w:szCs w:val="32"/>
        </w:rPr>
        <w:t>②</w:t>
      </w:r>
      <w:r w:rsidR="00944B8F" w:rsidRPr="00FE460B">
        <w:rPr>
          <w:sz w:val="28"/>
          <w:szCs w:val="32"/>
        </w:rPr>
        <w:t>1000KVA</w:t>
      </w:r>
      <w:r w:rsidR="00367EC2" w:rsidRPr="00FE460B">
        <w:rPr>
          <w:rFonts w:hint="eastAsia"/>
          <w:sz w:val="28"/>
          <w:szCs w:val="32"/>
        </w:rPr>
        <w:t>电力增容建安工程完工率</w:t>
      </w:r>
      <w:r w:rsidRPr="00FE460B">
        <w:rPr>
          <w:rFonts w:hint="eastAsia"/>
          <w:sz w:val="28"/>
          <w:szCs w:val="32"/>
        </w:rPr>
        <w:t>：</w:t>
      </w:r>
      <w:r w:rsidR="003E12BA" w:rsidRPr="00FE460B">
        <w:rPr>
          <w:rFonts w:hint="eastAsia"/>
          <w:sz w:val="28"/>
          <w:szCs w:val="32"/>
        </w:rPr>
        <w:t>通过查阅电子增容报装方案答复函、工程竣工检验意见书等资料，经核实后定量验证。</w:t>
      </w:r>
      <w:r w:rsidRPr="00FE460B">
        <w:rPr>
          <w:rFonts w:hint="eastAsia"/>
          <w:sz w:val="28"/>
          <w:szCs w:val="32"/>
        </w:rPr>
        <w:t>年度指标值为</w:t>
      </w:r>
      <w:r w:rsidR="003E12BA" w:rsidRPr="00FE460B">
        <w:rPr>
          <w:rFonts w:hint="eastAsia"/>
          <w:sz w:val="28"/>
          <w:szCs w:val="32"/>
        </w:rPr>
        <w:t>1</w:t>
      </w:r>
      <w:r w:rsidR="003E12BA" w:rsidRPr="00FE460B">
        <w:rPr>
          <w:sz w:val="28"/>
          <w:szCs w:val="32"/>
        </w:rPr>
        <w:t>00</w:t>
      </w:r>
      <w:r w:rsidR="003E12BA" w:rsidRPr="00FE460B">
        <w:rPr>
          <w:rFonts w:hint="eastAsia"/>
          <w:sz w:val="28"/>
          <w:szCs w:val="32"/>
        </w:rPr>
        <w:t>%</w:t>
      </w:r>
      <w:r w:rsidRPr="00FE460B">
        <w:rPr>
          <w:rFonts w:hint="eastAsia"/>
          <w:sz w:val="28"/>
          <w:szCs w:val="32"/>
        </w:rPr>
        <w:t>，实际</w:t>
      </w:r>
      <w:r w:rsidR="003E12BA" w:rsidRPr="00FE460B">
        <w:rPr>
          <w:rFonts w:hint="eastAsia"/>
          <w:sz w:val="28"/>
          <w:szCs w:val="32"/>
        </w:rPr>
        <w:t>工程完工率</w:t>
      </w:r>
      <w:r w:rsidR="003E12BA" w:rsidRPr="00FE460B">
        <w:rPr>
          <w:rFonts w:hint="eastAsia"/>
          <w:sz w:val="28"/>
          <w:szCs w:val="32"/>
        </w:rPr>
        <w:t>1</w:t>
      </w:r>
      <w:r w:rsidR="003E12BA" w:rsidRPr="00FE460B">
        <w:rPr>
          <w:sz w:val="28"/>
          <w:szCs w:val="32"/>
        </w:rPr>
        <w:t>0</w:t>
      </w:r>
      <w:r w:rsidRPr="00FE460B">
        <w:rPr>
          <w:rFonts w:hint="eastAsia"/>
          <w:sz w:val="28"/>
          <w:szCs w:val="32"/>
        </w:rPr>
        <w:t>0</w:t>
      </w:r>
      <w:r w:rsidR="003E12BA" w:rsidRPr="00FE460B">
        <w:rPr>
          <w:rFonts w:hint="eastAsia"/>
          <w:sz w:val="28"/>
          <w:szCs w:val="32"/>
        </w:rPr>
        <w:t>%</w:t>
      </w:r>
      <w:r w:rsidRPr="00FE460B">
        <w:rPr>
          <w:rFonts w:hint="eastAsia"/>
          <w:sz w:val="28"/>
          <w:szCs w:val="32"/>
        </w:rPr>
        <w:t>。</w:t>
      </w:r>
    </w:p>
    <w:p w:rsidR="006B3EB5" w:rsidRPr="00FE460B" w:rsidRDefault="006B3EB5">
      <w:pPr>
        <w:ind w:firstLine="560"/>
        <w:jc w:val="both"/>
        <w:rPr>
          <w:sz w:val="28"/>
          <w:szCs w:val="32"/>
        </w:rPr>
      </w:pPr>
      <w:r w:rsidRPr="00FE460B">
        <w:rPr>
          <w:sz w:val="28"/>
          <w:szCs w:val="32"/>
        </w:rPr>
        <w:t>（</w:t>
      </w:r>
      <w:r w:rsidRPr="00FE460B">
        <w:rPr>
          <w:sz w:val="28"/>
          <w:szCs w:val="32"/>
        </w:rPr>
        <w:t>2</w:t>
      </w:r>
      <w:r w:rsidRPr="00FE460B">
        <w:rPr>
          <w:sz w:val="28"/>
          <w:szCs w:val="32"/>
        </w:rPr>
        <w:t>）质量指标</w:t>
      </w:r>
    </w:p>
    <w:p w:rsidR="006B3EB5" w:rsidRPr="00FE460B" w:rsidRDefault="003E12BA">
      <w:pPr>
        <w:ind w:firstLine="560"/>
        <w:jc w:val="both"/>
        <w:rPr>
          <w:sz w:val="28"/>
          <w:szCs w:val="32"/>
        </w:rPr>
      </w:pPr>
      <w:r w:rsidRPr="00FE460B">
        <w:rPr>
          <w:rFonts w:ascii="宋体" w:eastAsia="宋体" w:hAnsi="宋体" w:hint="eastAsia"/>
          <w:sz w:val="28"/>
          <w:szCs w:val="32"/>
        </w:rPr>
        <w:t>①</w:t>
      </w:r>
      <w:r w:rsidRPr="00FE460B">
        <w:rPr>
          <w:rFonts w:hint="eastAsia"/>
          <w:sz w:val="28"/>
          <w:szCs w:val="32"/>
        </w:rPr>
        <w:t>重大安全事故发生</w:t>
      </w:r>
      <w:r w:rsidR="006B3EB5" w:rsidRPr="00FE460B">
        <w:rPr>
          <w:rFonts w:hint="eastAsia"/>
          <w:sz w:val="28"/>
          <w:szCs w:val="32"/>
        </w:rPr>
        <w:t>率</w:t>
      </w:r>
      <w:r w:rsidR="006B3EB5" w:rsidRPr="00FE460B">
        <w:rPr>
          <w:sz w:val="28"/>
          <w:szCs w:val="32"/>
        </w:rPr>
        <w:t>：通过收集、查阅相关</w:t>
      </w:r>
      <w:r w:rsidRPr="00FE460B">
        <w:rPr>
          <w:rFonts w:hint="eastAsia"/>
          <w:sz w:val="28"/>
          <w:szCs w:val="32"/>
        </w:rPr>
        <w:t>建设安装</w:t>
      </w:r>
      <w:r w:rsidR="006B3EB5" w:rsidRPr="00FE460B">
        <w:rPr>
          <w:rFonts w:hint="eastAsia"/>
          <w:sz w:val="28"/>
          <w:szCs w:val="32"/>
        </w:rPr>
        <w:t>记录</w:t>
      </w:r>
      <w:r w:rsidRPr="00FE460B">
        <w:rPr>
          <w:rFonts w:hint="eastAsia"/>
          <w:sz w:val="28"/>
          <w:szCs w:val="32"/>
        </w:rPr>
        <w:t>、监理工作报告</w:t>
      </w:r>
      <w:r w:rsidR="006B3EB5" w:rsidRPr="00FE460B">
        <w:rPr>
          <w:sz w:val="28"/>
          <w:szCs w:val="32"/>
        </w:rPr>
        <w:t>等资料，经核实后定量验证。年度指标值为</w:t>
      </w:r>
      <w:r w:rsidRPr="00FE460B">
        <w:rPr>
          <w:rFonts w:hint="eastAsia"/>
          <w:sz w:val="28"/>
          <w:szCs w:val="32"/>
        </w:rPr>
        <w:t>0</w:t>
      </w:r>
      <w:r w:rsidR="006B3EB5" w:rsidRPr="00FE460B">
        <w:rPr>
          <w:sz w:val="28"/>
          <w:szCs w:val="32"/>
        </w:rPr>
        <w:t>，实际</w:t>
      </w:r>
      <w:r w:rsidRPr="00FE460B">
        <w:rPr>
          <w:rFonts w:hint="eastAsia"/>
          <w:sz w:val="28"/>
          <w:szCs w:val="32"/>
        </w:rPr>
        <w:t>项目重大安全事故发生率为</w:t>
      </w:r>
      <w:r w:rsidRPr="00FE460B">
        <w:rPr>
          <w:rFonts w:hint="eastAsia"/>
          <w:sz w:val="28"/>
          <w:szCs w:val="32"/>
        </w:rPr>
        <w:t>0</w:t>
      </w:r>
      <w:r w:rsidR="006B3EB5" w:rsidRPr="00FE460B">
        <w:rPr>
          <w:sz w:val="28"/>
          <w:szCs w:val="32"/>
        </w:rPr>
        <w:t>。</w:t>
      </w:r>
    </w:p>
    <w:p w:rsidR="003E12BA" w:rsidRPr="00FE460B" w:rsidRDefault="003E12BA">
      <w:pPr>
        <w:ind w:firstLine="560"/>
        <w:jc w:val="both"/>
        <w:rPr>
          <w:sz w:val="28"/>
          <w:szCs w:val="32"/>
        </w:rPr>
      </w:pPr>
      <w:r w:rsidRPr="00FE460B">
        <w:rPr>
          <w:rFonts w:ascii="宋体" w:eastAsia="宋体" w:hAnsi="宋体" w:hint="eastAsia"/>
          <w:sz w:val="28"/>
          <w:szCs w:val="32"/>
        </w:rPr>
        <w:t>②</w:t>
      </w:r>
      <w:r w:rsidR="00043292" w:rsidRPr="00FE460B">
        <w:rPr>
          <w:sz w:val="28"/>
          <w:szCs w:val="32"/>
        </w:rPr>
        <w:t>9</w:t>
      </w:r>
      <w:r w:rsidR="00043292" w:rsidRPr="00FE460B">
        <w:rPr>
          <w:rFonts w:hint="eastAsia"/>
          <w:sz w:val="28"/>
          <w:szCs w:val="32"/>
        </w:rPr>
        <w:t>号学生公寓建设工程验收合格率：通过查阅</w:t>
      </w:r>
      <w:r w:rsidR="00043292" w:rsidRPr="00FE460B">
        <w:rPr>
          <w:rFonts w:hint="eastAsia"/>
          <w:sz w:val="28"/>
          <w:szCs w:val="32"/>
        </w:rPr>
        <w:t>9</w:t>
      </w:r>
      <w:r w:rsidR="00043292" w:rsidRPr="00FE460B">
        <w:rPr>
          <w:rFonts w:hint="eastAsia"/>
          <w:sz w:val="28"/>
          <w:szCs w:val="32"/>
        </w:rPr>
        <w:t>号学生公寓工程竣工验收记录等资料，经核实后定量验证。年度指标值为</w:t>
      </w:r>
      <w:r w:rsidR="00043292" w:rsidRPr="00FE460B">
        <w:rPr>
          <w:rFonts w:hint="eastAsia"/>
          <w:sz w:val="28"/>
          <w:szCs w:val="32"/>
        </w:rPr>
        <w:t>1</w:t>
      </w:r>
      <w:r w:rsidR="00043292" w:rsidRPr="00FE460B">
        <w:rPr>
          <w:sz w:val="28"/>
          <w:szCs w:val="32"/>
        </w:rPr>
        <w:t>00</w:t>
      </w:r>
      <w:r w:rsidR="00043292" w:rsidRPr="00FE460B">
        <w:rPr>
          <w:rFonts w:hint="eastAsia"/>
          <w:sz w:val="28"/>
          <w:szCs w:val="32"/>
        </w:rPr>
        <w:t>%</w:t>
      </w:r>
      <w:r w:rsidR="00043292" w:rsidRPr="00FE460B">
        <w:rPr>
          <w:rFonts w:hint="eastAsia"/>
          <w:sz w:val="28"/>
          <w:szCs w:val="32"/>
        </w:rPr>
        <w:t>，实际验收合格率</w:t>
      </w:r>
      <w:r w:rsidR="00043292" w:rsidRPr="00FE460B">
        <w:rPr>
          <w:rFonts w:hint="eastAsia"/>
          <w:sz w:val="28"/>
          <w:szCs w:val="32"/>
        </w:rPr>
        <w:t>1</w:t>
      </w:r>
      <w:r w:rsidR="00043292" w:rsidRPr="00FE460B">
        <w:rPr>
          <w:sz w:val="28"/>
          <w:szCs w:val="32"/>
        </w:rPr>
        <w:t>00</w:t>
      </w:r>
      <w:r w:rsidR="00043292" w:rsidRPr="00FE460B">
        <w:rPr>
          <w:rFonts w:hint="eastAsia"/>
          <w:sz w:val="28"/>
          <w:szCs w:val="32"/>
        </w:rPr>
        <w:t>%</w:t>
      </w:r>
      <w:r w:rsidR="00043292" w:rsidRPr="00FE460B">
        <w:rPr>
          <w:rFonts w:hint="eastAsia"/>
          <w:sz w:val="28"/>
          <w:szCs w:val="32"/>
        </w:rPr>
        <w:t>。</w:t>
      </w:r>
    </w:p>
    <w:p w:rsidR="003E12BA" w:rsidRPr="00FE460B" w:rsidRDefault="003E12BA" w:rsidP="003E12BA">
      <w:pPr>
        <w:ind w:firstLine="560"/>
        <w:jc w:val="both"/>
        <w:rPr>
          <w:sz w:val="28"/>
          <w:szCs w:val="32"/>
        </w:rPr>
      </w:pPr>
      <w:r w:rsidRPr="00FE460B">
        <w:rPr>
          <w:rFonts w:ascii="宋体" w:eastAsia="宋体" w:hAnsi="宋体" w:hint="eastAsia"/>
          <w:sz w:val="28"/>
          <w:szCs w:val="32"/>
        </w:rPr>
        <w:t>③</w:t>
      </w:r>
      <w:r w:rsidR="00043292" w:rsidRPr="00FE460B">
        <w:rPr>
          <w:sz w:val="28"/>
          <w:szCs w:val="32"/>
        </w:rPr>
        <w:t>1000KVA</w:t>
      </w:r>
      <w:r w:rsidR="00043292" w:rsidRPr="00FE460B">
        <w:rPr>
          <w:rFonts w:hint="eastAsia"/>
          <w:sz w:val="28"/>
          <w:szCs w:val="32"/>
        </w:rPr>
        <w:t>电力增容设备设施安装验收合格率：通过收集、查阅设备设施验收记录、竣工检查记录等资料，经核实后定量验证。年度指标值为</w:t>
      </w:r>
      <w:r w:rsidR="00043292" w:rsidRPr="00FE460B">
        <w:rPr>
          <w:rFonts w:hint="eastAsia"/>
          <w:sz w:val="28"/>
          <w:szCs w:val="32"/>
        </w:rPr>
        <w:t>1</w:t>
      </w:r>
      <w:r w:rsidR="00043292" w:rsidRPr="00FE460B">
        <w:rPr>
          <w:sz w:val="28"/>
          <w:szCs w:val="32"/>
        </w:rPr>
        <w:t>00</w:t>
      </w:r>
      <w:r w:rsidR="00043292" w:rsidRPr="00FE460B">
        <w:rPr>
          <w:rFonts w:hint="eastAsia"/>
          <w:sz w:val="28"/>
          <w:szCs w:val="32"/>
        </w:rPr>
        <w:t>%</w:t>
      </w:r>
      <w:r w:rsidR="00043292" w:rsidRPr="00FE460B">
        <w:rPr>
          <w:rFonts w:hint="eastAsia"/>
          <w:sz w:val="28"/>
          <w:szCs w:val="32"/>
        </w:rPr>
        <w:t>，实际设备设施安装验收合格率为</w:t>
      </w:r>
      <w:r w:rsidR="00043292" w:rsidRPr="00FE460B">
        <w:rPr>
          <w:rFonts w:hint="eastAsia"/>
          <w:sz w:val="28"/>
          <w:szCs w:val="32"/>
        </w:rPr>
        <w:t>1</w:t>
      </w:r>
      <w:r w:rsidR="00043292" w:rsidRPr="00FE460B">
        <w:rPr>
          <w:sz w:val="28"/>
          <w:szCs w:val="32"/>
        </w:rPr>
        <w:t>00</w:t>
      </w:r>
      <w:r w:rsidR="00043292" w:rsidRPr="00FE460B">
        <w:rPr>
          <w:rFonts w:hint="eastAsia"/>
          <w:sz w:val="28"/>
          <w:szCs w:val="32"/>
        </w:rPr>
        <w:t>%</w:t>
      </w:r>
      <w:r w:rsidR="00043292" w:rsidRPr="00FE460B">
        <w:rPr>
          <w:rFonts w:hint="eastAsia"/>
          <w:sz w:val="28"/>
          <w:szCs w:val="32"/>
        </w:rPr>
        <w:t>。</w:t>
      </w:r>
    </w:p>
    <w:p w:rsidR="006B3EB5" w:rsidRPr="00FE460B" w:rsidRDefault="006B3EB5">
      <w:pPr>
        <w:ind w:firstLine="560"/>
        <w:jc w:val="both"/>
        <w:rPr>
          <w:sz w:val="28"/>
          <w:szCs w:val="32"/>
        </w:rPr>
      </w:pPr>
      <w:r w:rsidRPr="00FE460B">
        <w:rPr>
          <w:sz w:val="28"/>
          <w:szCs w:val="32"/>
        </w:rPr>
        <w:t>（</w:t>
      </w:r>
      <w:r w:rsidRPr="00FE460B">
        <w:rPr>
          <w:sz w:val="28"/>
          <w:szCs w:val="32"/>
        </w:rPr>
        <w:t>3</w:t>
      </w:r>
      <w:r w:rsidRPr="00FE460B">
        <w:rPr>
          <w:sz w:val="28"/>
          <w:szCs w:val="32"/>
        </w:rPr>
        <w:t>）时效指标</w:t>
      </w:r>
    </w:p>
    <w:p w:rsidR="006B3EB5" w:rsidRPr="00FE460B" w:rsidRDefault="00043292">
      <w:pPr>
        <w:ind w:firstLine="560"/>
        <w:jc w:val="both"/>
        <w:rPr>
          <w:sz w:val="28"/>
          <w:szCs w:val="32"/>
        </w:rPr>
      </w:pPr>
      <w:r w:rsidRPr="00FE460B">
        <w:rPr>
          <w:rFonts w:hint="eastAsia"/>
          <w:sz w:val="28"/>
          <w:szCs w:val="32"/>
        </w:rPr>
        <w:t>工程完工</w:t>
      </w:r>
      <w:r w:rsidR="00990B49" w:rsidRPr="00FE460B">
        <w:rPr>
          <w:rFonts w:hint="eastAsia"/>
          <w:sz w:val="28"/>
          <w:szCs w:val="32"/>
        </w:rPr>
        <w:t>期限</w:t>
      </w:r>
      <w:r w:rsidR="006B3EB5" w:rsidRPr="00FE460B">
        <w:rPr>
          <w:sz w:val="28"/>
          <w:szCs w:val="32"/>
        </w:rPr>
        <w:t>：</w:t>
      </w:r>
      <w:r w:rsidRPr="00FE460B">
        <w:rPr>
          <w:rFonts w:hint="eastAsia"/>
          <w:sz w:val="28"/>
          <w:szCs w:val="32"/>
        </w:rPr>
        <w:t>分别查阅并核实</w:t>
      </w:r>
      <w:r w:rsidRPr="00FE460B">
        <w:rPr>
          <w:rFonts w:hint="eastAsia"/>
          <w:sz w:val="28"/>
          <w:szCs w:val="32"/>
        </w:rPr>
        <w:t>9</w:t>
      </w:r>
      <w:r w:rsidRPr="00FE460B">
        <w:rPr>
          <w:rFonts w:hint="eastAsia"/>
          <w:sz w:val="28"/>
          <w:szCs w:val="32"/>
        </w:rPr>
        <w:t>号学生公寓及</w:t>
      </w:r>
      <w:r w:rsidRPr="00FE460B">
        <w:rPr>
          <w:rFonts w:hint="eastAsia"/>
          <w:sz w:val="28"/>
          <w:szCs w:val="32"/>
        </w:rPr>
        <w:t>1000KVA</w:t>
      </w:r>
      <w:r w:rsidRPr="00FE460B">
        <w:rPr>
          <w:rFonts w:hint="eastAsia"/>
          <w:sz w:val="28"/>
          <w:szCs w:val="32"/>
        </w:rPr>
        <w:t>电力增容工程完工时间，经核实后定量验证。年</w:t>
      </w:r>
      <w:r w:rsidR="006B3EB5" w:rsidRPr="00FE460B">
        <w:rPr>
          <w:rFonts w:hint="eastAsia"/>
          <w:sz w:val="28"/>
          <w:szCs w:val="32"/>
        </w:rPr>
        <w:t>度指标值</w:t>
      </w:r>
      <w:r w:rsidRPr="00FE460B">
        <w:rPr>
          <w:rFonts w:hint="eastAsia"/>
          <w:sz w:val="28"/>
          <w:szCs w:val="32"/>
        </w:rPr>
        <w:t>为</w:t>
      </w:r>
      <w:r w:rsidR="00990B49" w:rsidRPr="00FE460B">
        <w:rPr>
          <w:rFonts w:hint="eastAsia"/>
          <w:sz w:val="28"/>
          <w:szCs w:val="32"/>
        </w:rPr>
        <w:t>2</w:t>
      </w:r>
      <w:r w:rsidR="00990B49" w:rsidRPr="00FE460B">
        <w:rPr>
          <w:sz w:val="28"/>
          <w:szCs w:val="32"/>
        </w:rPr>
        <w:t>017</w:t>
      </w:r>
      <w:r w:rsidR="00990B49" w:rsidRPr="00FE460B">
        <w:rPr>
          <w:rFonts w:hint="eastAsia"/>
          <w:sz w:val="28"/>
          <w:szCs w:val="32"/>
        </w:rPr>
        <w:t>年</w:t>
      </w:r>
      <w:r w:rsidR="00763A83" w:rsidRPr="00FE460B">
        <w:rPr>
          <w:rFonts w:hint="eastAsia"/>
          <w:sz w:val="28"/>
          <w:szCs w:val="32"/>
        </w:rPr>
        <w:t>1</w:t>
      </w:r>
      <w:r w:rsidR="00763A83" w:rsidRPr="00FE460B">
        <w:rPr>
          <w:sz w:val="28"/>
          <w:szCs w:val="32"/>
        </w:rPr>
        <w:t>2</w:t>
      </w:r>
      <w:r w:rsidR="00763A83" w:rsidRPr="00FE460B">
        <w:rPr>
          <w:rFonts w:hint="eastAsia"/>
          <w:sz w:val="28"/>
          <w:szCs w:val="32"/>
        </w:rPr>
        <w:t>月</w:t>
      </w:r>
      <w:r w:rsidR="00763A83" w:rsidRPr="00FE460B">
        <w:rPr>
          <w:rFonts w:hint="eastAsia"/>
          <w:sz w:val="28"/>
          <w:szCs w:val="32"/>
        </w:rPr>
        <w:t>3</w:t>
      </w:r>
      <w:r w:rsidR="00763A83" w:rsidRPr="00FE460B">
        <w:rPr>
          <w:sz w:val="28"/>
          <w:szCs w:val="32"/>
        </w:rPr>
        <w:t>1</w:t>
      </w:r>
      <w:r w:rsidR="00763A83" w:rsidRPr="00FE460B">
        <w:rPr>
          <w:rFonts w:hint="eastAsia"/>
          <w:sz w:val="28"/>
          <w:szCs w:val="32"/>
        </w:rPr>
        <w:t>日前</w:t>
      </w:r>
      <w:r w:rsidR="00990B49" w:rsidRPr="00FE460B">
        <w:rPr>
          <w:rFonts w:hint="eastAsia"/>
          <w:sz w:val="28"/>
          <w:szCs w:val="32"/>
        </w:rPr>
        <w:t>完工</w:t>
      </w:r>
      <w:r w:rsidR="006B3EB5" w:rsidRPr="00FE460B">
        <w:rPr>
          <w:rFonts w:hint="eastAsia"/>
          <w:sz w:val="28"/>
          <w:szCs w:val="32"/>
        </w:rPr>
        <w:t>，实际</w:t>
      </w:r>
      <w:r w:rsidR="00990B49" w:rsidRPr="00FE460B">
        <w:rPr>
          <w:rFonts w:hint="eastAsia"/>
          <w:sz w:val="28"/>
          <w:szCs w:val="32"/>
        </w:rPr>
        <w:t>9</w:t>
      </w:r>
      <w:r w:rsidR="00990B49" w:rsidRPr="00FE460B">
        <w:rPr>
          <w:rFonts w:hint="eastAsia"/>
          <w:sz w:val="28"/>
          <w:szCs w:val="32"/>
        </w:rPr>
        <w:t>号学生公寓于</w:t>
      </w:r>
      <w:r w:rsidR="00990B49" w:rsidRPr="00FE460B">
        <w:rPr>
          <w:rFonts w:hint="eastAsia"/>
          <w:sz w:val="28"/>
          <w:szCs w:val="32"/>
        </w:rPr>
        <w:t>2</w:t>
      </w:r>
      <w:r w:rsidR="00990B49" w:rsidRPr="00FE460B">
        <w:rPr>
          <w:sz w:val="28"/>
          <w:szCs w:val="32"/>
        </w:rPr>
        <w:t>017</w:t>
      </w:r>
      <w:r w:rsidR="00990B49" w:rsidRPr="00FE460B">
        <w:rPr>
          <w:rFonts w:hint="eastAsia"/>
          <w:sz w:val="28"/>
          <w:szCs w:val="32"/>
        </w:rPr>
        <w:t>年</w:t>
      </w:r>
      <w:r w:rsidR="00990B49" w:rsidRPr="00FE460B">
        <w:rPr>
          <w:rFonts w:hint="eastAsia"/>
          <w:sz w:val="28"/>
          <w:szCs w:val="32"/>
        </w:rPr>
        <w:t>1</w:t>
      </w:r>
      <w:r w:rsidR="00990B49" w:rsidRPr="00FE460B">
        <w:rPr>
          <w:sz w:val="28"/>
          <w:szCs w:val="32"/>
        </w:rPr>
        <w:t>2</w:t>
      </w:r>
      <w:r w:rsidR="00990B49" w:rsidRPr="00FE460B">
        <w:rPr>
          <w:rFonts w:hint="eastAsia"/>
          <w:sz w:val="28"/>
          <w:szCs w:val="32"/>
        </w:rPr>
        <w:t>月</w:t>
      </w:r>
      <w:r w:rsidR="00990B49" w:rsidRPr="00FE460B">
        <w:rPr>
          <w:rFonts w:hint="eastAsia"/>
          <w:sz w:val="28"/>
          <w:szCs w:val="32"/>
        </w:rPr>
        <w:t>1</w:t>
      </w:r>
      <w:r w:rsidR="00990B49" w:rsidRPr="00FE460B">
        <w:rPr>
          <w:sz w:val="28"/>
          <w:szCs w:val="32"/>
        </w:rPr>
        <w:t>2</w:t>
      </w:r>
      <w:r w:rsidR="00990B49" w:rsidRPr="00FE460B">
        <w:rPr>
          <w:rFonts w:hint="eastAsia"/>
          <w:sz w:val="28"/>
          <w:szCs w:val="32"/>
        </w:rPr>
        <w:t>日竣工验收、</w:t>
      </w:r>
      <w:r w:rsidR="00990B49" w:rsidRPr="00FE460B">
        <w:rPr>
          <w:rFonts w:hint="eastAsia"/>
          <w:sz w:val="28"/>
          <w:szCs w:val="32"/>
        </w:rPr>
        <w:t>1000KVA</w:t>
      </w:r>
      <w:r w:rsidR="00990B49" w:rsidRPr="00FE460B">
        <w:rPr>
          <w:rFonts w:hint="eastAsia"/>
          <w:sz w:val="28"/>
          <w:szCs w:val="32"/>
        </w:rPr>
        <w:t>电力增容工程于</w:t>
      </w:r>
      <w:r w:rsidR="00990B49" w:rsidRPr="00FE460B">
        <w:rPr>
          <w:rFonts w:hint="eastAsia"/>
          <w:sz w:val="28"/>
          <w:szCs w:val="32"/>
        </w:rPr>
        <w:t>2</w:t>
      </w:r>
      <w:r w:rsidR="00990B49" w:rsidRPr="00FE460B">
        <w:rPr>
          <w:sz w:val="28"/>
          <w:szCs w:val="32"/>
        </w:rPr>
        <w:t>017</w:t>
      </w:r>
      <w:r w:rsidR="00990B49" w:rsidRPr="00FE460B">
        <w:rPr>
          <w:rFonts w:hint="eastAsia"/>
          <w:sz w:val="28"/>
          <w:szCs w:val="32"/>
        </w:rPr>
        <w:t>年</w:t>
      </w:r>
      <w:r w:rsidR="00990B49" w:rsidRPr="00FE460B">
        <w:rPr>
          <w:rFonts w:hint="eastAsia"/>
          <w:sz w:val="28"/>
          <w:szCs w:val="32"/>
        </w:rPr>
        <w:t>1</w:t>
      </w:r>
      <w:r w:rsidR="00990B49" w:rsidRPr="00FE460B">
        <w:rPr>
          <w:sz w:val="28"/>
          <w:szCs w:val="32"/>
        </w:rPr>
        <w:t>0</w:t>
      </w:r>
      <w:r w:rsidR="00990B49" w:rsidRPr="00FE460B">
        <w:rPr>
          <w:rFonts w:hint="eastAsia"/>
          <w:sz w:val="28"/>
          <w:szCs w:val="32"/>
        </w:rPr>
        <w:t>月</w:t>
      </w:r>
      <w:r w:rsidR="00990B49" w:rsidRPr="00FE460B">
        <w:rPr>
          <w:rFonts w:hint="eastAsia"/>
          <w:sz w:val="28"/>
          <w:szCs w:val="32"/>
        </w:rPr>
        <w:t>3</w:t>
      </w:r>
      <w:r w:rsidR="00990B49" w:rsidRPr="00FE460B">
        <w:rPr>
          <w:sz w:val="28"/>
          <w:szCs w:val="32"/>
        </w:rPr>
        <w:t>1</w:t>
      </w:r>
      <w:r w:rsidR="00990B49" w:rsidRPr="00FE460B">
        <w:rPr>
          <w:rFonts w:hint="eastAsia"/>
          <w:sz w:val="28"/>
          <w:szCs w:val="32"/>
        </w:rPr>
        <w:t>日完成验收，均</w:t>
      </w:r>
      <w:r w:rsidR="00130E26" w:rsidRPr="00FE460B">
        <w:rPr>
          <w:rFonts w:hint="eastAsia"/>
          <w:sz w:val="28"/>
          <w:szCs w:val="32"/>
        </w:rPr>
        <w:t>达到</w:t>
      </w:r>
      <w:r w:rsidR="00990B49" w:rsidRPr="00FE460B">
        <w:rPr>
          <w:rFonts w:hint="eastAsia"/>
          <w:sz w:val="28"/>
          <w:szCs w:val="32"/>
        </w:rPr>
        <w:t>完工期限</w:t>
      </w:r>
      <w:r w:rsidR="00130E26" w:rsidRPr="00FE460B">
        <w:rPr>
          <w:rFonts w:hint="eastAsia"/>
          <w:sz w:val="28"/>
          <w:szCs w:val="32"/>
        </w:rPr>
        <w:t>的设定</w:t>
      </w:r>
      <w:r w:rsidR="00990B49" w:rsidRPr="00FE460B">
        <w:rPr>
          <w:rFonts w:hint="eastAsia"/>
          <w:sz w:val="28"/>
          <w:szCs w:val="32"/>
        </w:rPr>
        <w:t>标准</w:t>
      </w:r>
      <w:r w:rsidR="006B3EB5" w:rsidRPr="00FE460B">
        <w:rPr>
          <w:rFonts w:hint="eastAsia"/>
          <w:sz w:val="28"/>
          <w:szCs w:val="32"/>
        </w:rPr>
        <w:t>。</w:t>
      </w:r>
    </w:p>
    <w:p w:rsidR="006B3EB5" w:rsidRPr="00FE460B" w:rsidRDefault="006B3EB5">
      <w:pPr>
        <w:ind w:firstLine="562"/>
        <w:jc w:val="both"/>
        <w:rPr>
          <w:b/>
          <w:sz w:val="28"/>
          <w:szCs w:val="32"/>
        </w:rPr>
      </w:pPr>
      <w:r w:rsidRPr="00FE460B">
        <w:rPr>
          <w:b/>
          <w:sz w:val="28"/>
          <w:szCs w:val="32"/>
        </w:rPr>
        <w:t>2</w:t>
      </w:r>
      <w:r w:rsidRPr="00FE460B">
        <w:rPr>
          <w:rFonts w:hint="eastAsia"/>
          <w:b/>
          <w:sz w:val="28"/>
          <w:szCs w:val="32"/>
        </w:rPr>
        <w:t>.</w:t>
      </w:r>
      <w:r w:rsidRPr="00FE460B">
        <w:rPr>
          <w:b/>
          <w:sz w:val="28"/>
          <w:szCs w:val="32"/>
        </w:rPr>
        <w:t xml:space="preserve"> </w:t>
      </w:r>
      <w:r w:rsidRPr="00FE460B">
        <w:rPr>
          <w:b/>
          <w:sz w:val="28"/>
          <w:szCs w:val="32"/>
        </w:rPr>
        <w:t>满意度指标完成情况分析</w:t>
      </w:r>
    </w:p>
    <w:p w:rsidR="006B3EB5" w:rsidRPr="00FE460B" w:rsidRDefault="00E57138">
      <w:pPr>
        <w:ind w:firstLine="560"/>
        <w:jc w:val="both"/>
        <w:rPr>
          <w:sz w:val="28"/>
          <w:szCs w:val="32"/>
        </w:rPr>
      </w:pPr>
      <w:r w:rsidRPr="00FE460B">
        <w:rPr>
          <w:rFonts w:hint="eastAsia"/>
          <w:sz w:val="28"/>
          <w:szCs w:val="32"/>
        </w:rPr>
        <w:t>9</w:t>
      </w:r>
      <w:r w:rsidRPr="00FE460B">
        <w:rPr>
          <w:rFonts w:hint="eastAsia"/>
          <w:sz w:val="28"/>
          <w:szCs w:val="32"/>
        </w:rPr>
        <w:t>号</w:t>
      </w:r>
      <w:r w:rsidR="00097380" w:rsidRPr="00FE460B">
        <w:rPr>
          <w:rFonts w:hint="eastAsia"/>
          <w:sz w:val="28"/>
          <w:szCs w:val="32"/>
        </w:rPr>
        <w:t>学生</w:t>
      </w:r>
      <w:r w:rsidRPr="00FE460B">
        <w:rPr>
          <w:rFonts w:hint="eastAsia"/>
          <w:sz w:val="28"/>
          <w:szCs w:val="32"/>
        </w:rPr>
        <w:t>公寓</w:t>
      </w:r>
      <w:r w:rsidR="00097380" w:rsidRPr="00FE460B">
        <w:rPr>
          <w:rFonts w:hint="eastAsia"/>
          <w:sz w:val="28"/>
          <w:szCs w:val="32"/>
        </w:rPr>
        <w:t>使用</w:t>
      </w:r>
      <w:r w:rsidR="004C625D" w:rsidRPr="00FE460B">
        <w:rPr>
          <w:rFonts w:hint="eastAsia"/>
          <w:sz w:val="28"/>
          <w:szCs w:val="32"/>
        </w:rPr>
        <w:t>满意度：通过收集、查阅</w:t>
      </w:r>
      <w:r w:rsidRPr="00FE460B">
        <w:rPr>
          <w:rFonts w:hint="eastAsia"/>
          <w:sz w:val="28"/>
          <w:szCs w:val="32"/>
        </w:rPr>
        <w:t>学</w:t>
      </w:r>
      <w:r w:rsidR="00994FF4" w:rsidRPr="00FE460B">
        <w:rPr>
          <w:rFonts w:hint="eastAsia"/>
          <w:sz w:val="28"/>
          <w:szCs w:val="32"/>
        </w:rPr>
        <w:t>生对</w:t>
      </w:r>
      <w:r w:rsidRPr="00FE460B">
        <w:rPr>
          <w:rFonts w:hint="eastAsia"/>
          <w:sz w:val="28"/>
          <w:szCs w:val="32"/>
        </w:rPr>
        <w:t>9</w:t>
      </w:r>
      <w:r w:rsidRPr="00FE460B">
        <w:rPr>
          <w:rFonts w:hint="eastAsia"/>
          <w:sz w:val="28"/>
          <w:szCs w:val="32"/>
        </w:rPr>
        <w:t>号</w:t>
      </w:r>
      <w:r w:rsidR="00097380" w:rsidRPr="00FE460B">
        <w:rPr>
          <w:rFonts w:hint="eastAsia"/>
          <w:sz w:val="28"/>
          <w:szCs w:val="32"/>
        </w:rPr>
        <w:t>学生</w:t>
      </w:r>
      <w:r w:rsidRPr="00FE460B">
        <w:rPr>
          <w:rFonts w:hint="eastAsia"/>
          <w:sz w:val="28"/>
          <w:szCs w:val="32"/>
        </w:rPr>
        <w:t>公寓的</w:t>
      </w:r>
      <w:r w:rsidR="00097380" w:rsidRPr="00FE460B">
        <w:rPr>
          <w:rFonts w:hint="eastAsia"/>
          <w:sz w:val="28"/>
          <w:szCs w:val="32"/>
        </w:rPr>
        <w:t>使用</w:t>
      </w:r>
      <w:r w:rsidR="006B3EB5" w:rsidRPr="00FE460B">
        <w:rPr>
          <w:rFonts w:hint="eastAsia"/>
          <w:sz w:val="28"/>
          <w:szCs w:val="32"/>
        </w:rPr>
        <w:t>满意度调查</w:t>
      </w:r>
      <w:r w:rsidRPr="00FE460B">
        <w:rPr>
          <w:rFonts w:hint="eastAsia"/>
          <w:sz w:val="28"/>
          <w:szCs w:val="32"/>
        </w:rPr>
        <w:t>问卷</w:t>
      </w:r>
      <w:r w:rsidR="004C625D" w:rsidRPr="00FE460B">
        <w:rPr>
          <w:rFonts w:hint="eastAsia"/>
          <w:sz w:val="28"/>
          <w:szCs w:val="32"/>
        </w:rPr>
        <w:t>，</w:t>
      </w:r>
      <w:r w:rsidR="006B3EB5" w:rsidRPr="00FE460B">
        <w:rPr>
          <w:rFonts w:hint="eastAsia"/>
          <w:sz w:val="28"/>
          <w:szCs w:val="32"/>
        </w:rPr>
        <w:t>经</w:t>
      </w:r>
      <w:r w:rsidR="004C625D" w:rsidRPr="00FE460B">
        <w:rPr>
          <w:rFonts w:hint="eastAsia"/>
          <w:sz w:val="28"/>
          <w:szCs w:val="32"/>
        </w:rPr>
        <w:t>核实</w:t>
      </w:r>
      <w:r w:rsidRPr="00FE460B">
        <w:rPr>
          <w:rFonts w:hint="eastAsia"/>
          <w:sz w:val="28"/>
          <w:szCs w:val="32"/>
        </w:rPr>
        <w:t>满意度选项</w:t>
      </w:r>
      <w:r w:rsidR="004C625D" w:rsidRPr="00FE460B">
        <w:rPr>
          <w:rFonts w:hint="eastAsia"/>
          <w:sz w:val="28"/>
          <w:szCs w:val="32"/>
        </w:rPr>
        <w:t>后定</w:t>
      </w:r>
      <w:r w:rsidR="006B3EB5" w:rsidRPr="00FE460B">
        <w:rPr>
          <w:rFonts w:hint="eastAsia"/>
          <w:sz w:val="28"/>
          <w:szCs w:val="32"/>
        </w:rPr>
        <w:t>量</w:t>
      </w:r>
      <w:r w:rsidR="004C625D" w:rsidRPr="00FE460B">
        <w:rPr>
          <w:rFonts w:hint="eastAsia"/>
          <w:sz w:val="28"/>
          <w:szCs w:val="32"/>
        </w:rPr>
        <w:t>确</w:t>
      </w:r>
      <w:r w:rsidR="006B3EB5" w:rsidRPr="00FE460B">
        <w:rPr>
          <w:rFonts w:hint="eastAsia"/>
          <w:sz w:val="28"/>
          <w:szCs w:val="32"/>
        </w:rPr>
        <w:t>定</w:t>
      </w:r>
      <w:r w:rsidR="004C625D" w:rsidRPr="00FE460B">
        <w:rPr>
          <w:rFonts w:hint="eastAsia"/>
          <w:sz w:val="28"/>
          <w:szCs w:val="32"/>
        </w:rPr>
        <w:t>。</w:t>
      </w:r>
      <w:r w:rsidR="006B3EB5" w:rsidRPr="00FE460B">
        <w:rPr>
          <w:rFonts w:hint="eastAsia"/>
          <w:sz w:val="28"/>
          <w:szCs w:val="32"/>
        </w:rPr>
        <w:t>年度指标值为</w:t>
      </w:r>
      <w:r w:rsidR="006B3EB5" w:rsidRPr="00FE460B">
        <w:rPr>
          <w:rFonts w:hint="eastAsia"/>
          <w:sz w:val="28"/>
          <w:szCs w:val="32"/>
        </w:rPr>
        <w:t>9</w:t>
      </w:r>
      <w:r w:rsidR="006B3EB5" w:rsidRPr="00FE460B">
        <w:rPr>
          <w:sz w:val="28"/>
          <w:szCs w:val="32"/>
        </w:rPr>
        <w:t>8</w:t>
      </w:r>
      <w:r w:rsidR="006B3EB5" w:rsidRPr="00FE460B">
        <w:rPr>
          <w:rFonts w:hint="eastAsia"/>
          <w:sz w:val="28"/>
          <w:szCs w:val="32"/>
        </w:rPr>
        <w:t>%</w:t>
      </w:r>
      <w:r w:rsidR="006B3EB5" w:rsidRPr="00FE460B">
        <w:rPr>
          <w:rFonts w:hint="eastAsia"/>
          <w:sz w:val="28"/>
          <w:szCs w:val="32"/>
        </w:rPr>
        <w:t>，实际满意度为</w:t>
      </w:r>
      <w:r w:rsidRPr="00FE460B">
        <w:rPr>
          <w:rFonts w:hint="eastAsia"/>
          <w:sz w:val="28"/>
          <w:szCs w:val="32"/>
        </w:rPr>
        <w:t>1</w:t>
      </w:r>
      <w:r w:rsidRPr="00FE460B">
        <w:rPr>
          <w:sz w:val="28"/>
          <w:szCs w:val="32"/>
        </w:rPr>
        <w:t>00</w:t>
      </w:r>
      <w:r w:rsidR="006B3EB5" w:rsidRPr="00FE460B">
        <w:rPr>
          <w:sz w:val="28"/>
          <w:szCs w:val="32"/>
        </w:rPr>
        <w:t>%</w:t>
      </w:r>
      <w:r w:rsidR="006B3EB5" w:rsidRPr="00FE460B">
        <w:rPr>
          <w:rFonts w:hint="eastAsia"/>
          <w:sz w:val="28"/>
          <w:szCs w:val="32"/>
        </w:rPr>
        <w:t>。</w:t>
      </w:r>
    </w:p>
    <w:p w:rsidR="006B3EB5" w:rsidRPr="00FE460B" w:rsidRDefault="00130E26">
      <w:pPr>
        <w:pStyle w:val="1"/>
        <w:spacing w:before="0" w:after="0" w:line="360" w:lineRule="auto"/>
        <w:ind w:firstLineChars="200" w:firstLine="562"/>
        <w:jc w:val="both"/>
        <w:rPr>
          <w:rFonts w:ascii="Times New Roman" w:eastAsia="黑体"/>
          <w:sz w:val="28"/>
          <w:szCs w:val="32"/>
        </w:rPr>
      </w:pPr>
      <w:bookmarkStart w:id="15" w:name="_Toc515607706"/>
      <w:r w:rsidRPr="00FE460B">
        <w:rPr>
          <w:rFonts w:ascii="Times New Roman" w:eastAsia="黑体" w:hint="eastAsia"/>
          <w:sz w:val="28"/>
          <w:szCs w:val="32"/>
        </w:rPr>
        <w:t>五、绩效自评结果拟应用和公开情况</w:t>
      </w:r>
      <w:bookmarkEnd w:id="15"/>
    </w:p>
    <w:p w:rsidR="006B3EB5" w:rsidRPr="00FE460B" w:rsidRDefault="006B3EB5">
      <w:pPr>
        <w:pStyle w:val="2"/>
        <w:ind w:firstLine="562"/>
        <w:jc w:val="both"/>
        <w:rPr>
          <w:rFonts w:ascii="Times New Roman" w:eastAsia="楷体_GB2312" w:hAnsi="Times New Roman"/>
          <w:b/>
          <w:sz w:val="28"/>
        </w:rPr>
      </w:pPr>
      <w:bookmarkStart w:id="16" w:name="_Toc512783430"/>
      <w:bookmarkStart w:id="17" w:name="_Toc515607707"/>
      <w:r w:rsidRPr="00FE460B">
        <w:rPr>
          <w:rFonts w:ascii="Times New Roman" w:eastAsia="楷体_GB2312" w:hAnsi="Times New Roman" w:hint="eastAsia"/>
          <w:b/>
          <w:sz w:val="28"/>
        </w:rPr>
        <w:t>（一）落实反馈整改</w:t>
      </w:r>
      <w:bookmarkEnd w:id="16"/>
      <w:bookmarkEnd w:id="17"/>
    </w:p>
    <w:p w:rsidR="006B3EB5" w:rsidRPr="00FE460B" w:rsidRDefault="006B3EB5">
      <w:pPr>
        <w:ind w:firstLine="560"/>
        <w:jc w:val="both"/>
        <w:rPr>
          <w:sz w:val="28"/>
          <w:szCs w:val="32"/>
        </w:rPr>
      </w:pPr>
      <w:r w:rsidRPr="00FE460B">
        <w:rPr>
          <w:rFonts w:hint="eastAsia"/>
          <w:sz w:val="28"/>
          <w:szCs w:val="32"/>
        </w:rPr>
        <w:t xml:space="preserve">1. </w:t>
      </w:r>
      <w:r w:rsidRPr="00FE460B">
        <w:rPr>
          <w:rFonts w:hint="eastAsia"/>
          <w:sz w:val="28"/>
          <w:szCs w:val="32"/>
        </w:rPr>
        <w:t>在绩效自评结果确定后二十日内，以正式文件或函件等形式将绩效评价结果和整改要求反馈给项目相关单位。</w:t>
      </w:r>
    </w:p>
    <w:p w:rsidR="006B3EB5" w:rsidRPr="00FE460B" w:rsidRDefault="006B3EB5">
      <w:pPr>
        <w:ind w:firstLine="560"/>
        <w:jc w:val="both"/>
        <w:rPr>
          <w:sz w:val="28"/>
          <w:szCs w:val="32"/>
        </w:rPr>
      </w:pPr>
      <w:r w:rsidRPr="00FE460B">
        <w:rPr>
          <w:rFonts w:hint="eastAsia"/>
          <w:sz w:val="28"/>
          <w:szCs w:val="32"/>
        </w:rPr>
        <w:t xml:space="preserve">2. </w:t>
      </w:r>
      <w:r w:rsidRPr="00FE460B">
        <w:rPr>
          <w:rFonts w:hint="eastAsia"/>
          <w:sz w:val="28"/>
          <w:szCs w:val="32"/>
        </w:rPr>
        <w:t>项目相关单位自收到绩效评价结果反馈文件之日起三十日内，根据评价结论及整改要求，制定整改措施，报送预算绩效管理工作领导小组。</w:t>
      </w:r>
    </w:p>
    <w:p w:rsidR="006B3EB5" w:rsidRPr="00FE460B" w:rsidRDefault="006B3EB5">
      <w:pPr>
        <w:ind w:firstLine="560"/>
        <w:jc w:val="both"/>
        <w:rPr>
          <w:sz w:val="28"/>
          <w:szCs w:val="32"/>
        </w:rPr>
      </w:pPr>
      <w:r w:rsidRPr="00FE460B">
        <w:rPr>
          <w:rFonts w:hint="eastAsia"/>
          <w:sz w:val="28"/>
          <w:szCs w:val="32"/>
        </w:rPr>
        <w:t xml:space="preserve">3. </w:t>
      </w:r>
      <w:r w:rsidRPr="00FE460B">
        <w:rPr>
          <w:rFonts w:hint="eastAsia"/>
          <w:sz w:val="28"/>
          <w:szCs w:val="32"/>
        </w:rPr>
        <w:t>项目相关单位按照制定的整改措施，在九十日内逐项落实整改，并于整改落实后十五日内，将整改落实情况报送预算绩效管理工作领导小组。</w:t>
      </w:r>
    </w:p>
    <w:p w:rsidR="006B3EB5" w:rsidRPr="00FE460B" w:rsidRDefault="006B3EB5">
      <w:pPr>
        <w:pStyle w:val="2"/>
        <w:ind w:firstLine="562"/>
        <w:jc w:val="both"/>
        <w:rPr>
          <w:rFonts w:ascii="Times New Roman" w:eastAsia="楷体_GB2312" w:hAnsi="Times New Roman"/>
          <w:b/>
          <w:sz w:val="28"/>
        </w:rPr>
      </w:pPr>
      <w:bookmarkStart w:id="18" w:name="_Toc512783431"/>
      <w:bookmarkStart w:id="19" w:name="_Toc515607708"/>
      <w:r w:rsidRPr="00FE460B">
        <w:rPr>
          <w:rFonts w:ascii="Times New Roman" w:eastAsia="楷体_GB2312" w:hAnsi="Times New Roman" w:hint="eastAsia"/>
          <w:b/>
          <w:sz w:val="28"/>
        </w:rPr>
        <w:t>（二）推进结果报告与公开</w:t>
      </w:r>
      <w:bookmarkEnd w:id="18"/>
      <w:bookmarkEnd w:id="19"/>
    </w:p>
    <w:p w:rsidR="006B3EB5" w:rsidRPr="00FE460B" w:rsidRDefault="006B3EB5">
      <w:pPr>
        <w:ind w:firstLine="560"/>
        <w:jc w:val="both"/>
        <w:rPr>
          <w:sz w:val="28"/>
          <w:szCs w:val="32"/>
        </w:rPr>
      </w:pPr>
      <w:r w:rsidRPr="00FE460B">
        <w:rPr>
          <w:rFonts w:hint="eastAsia"/>
          <w:sz w:val="28"/>
          <w:szCs w:val="32"/>
        </w:rPr>
        <w:t xml:space="preserve">1. </w:t>
      </w:r>
      <w:r w:rsidRPr="00FE460B">
        <w:rPr>
          <w:sz w:val="28"/>
          <w:szCs w:val="32"/>
        </w:rPr>
        <w:t>将项目支出绩效</w:t>
      </w:r>
      <w:r w:rsidRPr="00FE460B">
        <w:rPr>
          <w:rFonts w:hint="eastAsia"/>
          <w:sz w:val="28"/>
          <w:szCs w:val="32"/>
        </w:rPr>
        <w:t>自</w:t>
      </w:r>
      <w:r w:rsidRPr="00FE460B">
        <w:rPr>
          <w:sz w:val="28"/>
          <w:szCs w:val="32"/>
        </w:rPr>
        <w:t>评结果在</w:t>
      </w:r>
      <w:r w:rsidR="00462EF1" w:rsidRPr="00FE460B">
        <w:rPr>
          <w:rFonts w:hint="eastAsia"/>
          <w:sz w:val="28"/>
          <w:szCs w:val="32"/>
        </w:rPr>
        <w:t>学校</w:t>
      </w:r>
      <w:r w:rsidRPr="00FE460B">
        <w:rPr>
          <w:sz w:val="28"/>
          <w:szCs w:val="32"/>
        </w:rPr>
        <w:t>系统内通报。</w:t>
      </w:r>
    </w:p>
    <w:p w:rsidR="006B3EB5" w:rsidRPr="00FE460B" w:rsidRDefault="006B3EB5">
      <w:pPr>
        <w:ind w:firstLine="560"/>
        <w:jc w:val="both"/>
        <w:rPr>
          <w:sz w:val="28"/>
          <w:szCs w:val="32"/>
        </w:rPr>
      </w:pPr>
      <w:r w:rsidRPr="00FE460B">
        <w:rPr>
          <w:sz w:val="28"/>
          <w:szCs w:val="32"/>
        </w:rPr>
        <w:t>2</w:t>
      </w:r>
      <w:r w:rsidRPr="00FE460B">
        <w:rPr>
          <w:rFonts w:hint="eastAsia"/>
          <w:sz w:val="28"/>
          <w:szCs w:val="32"/>
        </w:rPr>
        <w:t xml:space="preserve">. </w:t>
      </w:r>
      <w:r w:rsidRPr="00FE460B">
        <w:rPr>
          <w:rFonts w:hint="eastAsia"/>
          <w:sz w:val="28"/>
          <w:szCs w:val="32"/>
        </w:rPr>
        <w:t>按照政府信息公开的有关规定，将项目支出绩效自评结果在</w:t>
      </w:r>
      <w:r w:rsidR="00462EF1" w:rsidRPr="00FE460B">
        <w:rPr>
          <w:rFonts w:hint="eastAsia"/>
          <w:sz w:val="28"/>
          <w:szCs w:val="32"/>
        </w:rPr>
        <w:t>学校</w:t>
      </w:r>
      <w:r w:rsidRPr="00FE460B">
        <w:rPr>
          <w:rFonts w:hint="eastAsia"/>
          <w:sz w:val="28"/>
          <w:szCs w:val="32"/>
        </w:rPr>
        <w:t>官网进行公示。</w:t>
      </w:r>
    </w:p>
    <w:p w:rsidR="006B3EB5" w:rsidRPr="00FE460B" w:rsidRDefault="006B3EB5">
      <w:pPr>
        <w:pStyle w:val="2"/>
        <w:ind w:firstLine="562"/>
        <w:jc w:val="both"/>
        <w:rPr>
          <w:rFonts w:ascii="Times New Roman" w:eastAsia="楷体_GB2312" w:hAnsi="Times New Roman"/>
          <w:b/>
          <w:sz w:val="28"/>
        </w:rPr>
      </w:pPr>
      <w:bookmarkStart w:id="20" w:name="_Toc512783432"/>
      <w:bookmarkStart w:id="21" w:name="_Toc515607709"/>
      <w:r w:rsidRPr="00FE460B">
        <w:rPr>
          <w:rFonts w:ascii="Times New Roman" w:eastAsia="楷体_GB2312" w:hAnsi="Times New Roman" w:hint="eastAsia"/>
          <w:b/>
          <w:sz w:val="28"/>
        </w:rPr>
        <w:t>（三）促进结果与预算安排相结合</w:t>
      </w:r>
      <w:bookmarkEnd w:id="20"/>
      <w:bookmarkEnd w:id="21"/>
    </w:p>
    <w:p w:rsidR="006B3EB5" w:rsidRPr="00FE460B" w:rsidRDefault="006B3EB5">
      <w:pPr>
        <w:ind w:firstLine="560"/>
        <w:jc w:val="both"/>
        <w:rPr>
          <w:sz w:val="28"/>
          <w:szCs w:val="32"/>
        </w:rPr>
      </w:pPr>
      <w:r w:rsidRPr="00FE460B">
        <w:rPr>
          <w:rFonts w:hint="eastAsia"/>
          <w:sz w:val="28"/>
          <w:szCs w:val="32"/>
        </w:rPr>
        <w:t xml:space="preserve">1. </w:t>
      </w:r>
      <w:r w:rsidRPr="00FE460B">
        <w:rPr>
          <w:sz w:val="28"/>
          <w:szCs w:val="32"/>
        </w:rPr>
        <w:t>将绩效自评结果作为编制</w:t>
      </w:r>
      <w:r w:rsidRPr="00FE460B">
        <w:rPr>
          <w:sz w:val="28"/>
          <w:szCs w:val="32"/>
        </w:rPr>
        <w:t>2019</w:t>
      </w:r>
      <w:r w:rsidRPr="00FE460B">
        <w:rPr>
          <w:sz w:val="28"/>
          <w:szCs w:val="32"/>
        </w:rPr>
        <w:t>年度</w:t>
      </w:r>
      <w:r w:rsidRPr="00FE460B">
        <w:rPr>
          <w:rFonts w:hint="eastAsia"/>
          <w:sz w:val="28"/>
          <w:szCs w:val="32"/>
        </w:rPr>
        <w:t>项目</w:t>
      </w:r>
      <w:r w:rsidRPr="00FE460B">
        <w:rPr>
          <w:sz w:val="28"/>
          <w:szCs w:val="32"/>
        </w:rPr>
        <w:t>预算和安排财政资金的重要依据。</w:t>
      </w:r>
    </w:p>
    <w:p w:rsidR="006B3EB5" w:rsidRPr="00FE460B" w:rsidRDefault="006B3EB5">
      <w:pPr>
        <w:ind w:firstLine="560"/>
        <w:jc w:val="both"/>
        <w:rPr>
          <w:sz w:val="28"/>
          <w:szCs w:val="32"/>
        </w:rPr>
      </w:pPr>
      <w:r w:rsidRPr="00FE460B">
        <w:rPr>
          <w:sz w:val="28"/>
          <w:szCs w:val="32"/>
        </w:rPr>
        <w:t>2</w:t>
      </w:r>
      <w:r w:rsidRPr="00FE460B">
        <w:rPr>
          <w:rFonts w:hint="eastAsia"/>
          <w:sz w:val="28"/>
          <w:szCs w:val="32"/>
        </w:rPr>
        <w:t xml:space="preserve">. </w:t>
      </w:r>
      <w:r w:rsidRPr="00FE460B">
        <w:rPr>
          <w:rFonts w:hint="eastAsia"/>
          <w:sz w:val="28"/>
          <w:szCs w:val="32"/>
        </w:rPr>
        <w:t>逐步建立项目绩效考核管理制度，将项目实施过程和自评结果与人员绩效考核挂钩，增强项目实施人员的积极性和责任心，正确引导项目实施方向，确保实现项目目标。</w:t>
      </w:r>
    </w:p>
    <w:p w:rsidR="006B3EB5" w:rsidRPr="00FE460B" w:rsidRDefault="00130E26">
      <w:pPr>
        <w:pStyle w:val="1"/>
        <w:spacing w:before="0" w:after="0" w:line="360" w:lineRule="auto"/>
        <w:ind w:firstLineChars="200" w:firstLine="562"/>
        <w:jc w:val="both"/>
        <w:rPr>
          <w:rFonts w:ascii="Times New Roman" w:eastAsia="黑体"/>
          <w:sz w:val="28"/>
          <w:szCs w:val="32"/>
        </w:rPr>
      </w:pPr>
      <w:bookmarkStart w:id="22" w:name="_Toc515607710"/>
      <w:r w:rsidRPr="00FE460B">
        <w:rPr>
          <w:rFonts w:ascii="Times New Roman" w:eastAsia="黑体" w:hint="eastAsia"/>
          <w:sz w:val="28"/>
          <w:szCs w:val="32"/>
        </w:rPr>
        <w:t>六、绩效自评工作的经验、问题和建议</w:t>
      </w:r>
      <w:bookmarkEnd w:id="22"/>
    </w:p>
    <w:p w:rsidR="006B3EB5" w:rsidRPr="00FE460B" w:rsidRDefault="006B3EB5">
      <w:pPr>
        <w:pStyle w:val="2"/>
        <w:ind w:firstLine="562"/>
        <w:jc w:val="both"/>
        <w:rPr>
          <w:rFonts w:ascii="Times New Roman" w:eastAsia="楷体_GB2312" w:hAnsi="Times New Roman"/>
          <w:b/>
          <w:sz w:val="28"/>
        </w:rPr>
      </w:pPr>
      <w:bookmarkStart w:id="23" w:name="_Toc515607711"/>
      <w:r w:rsidRPr="00FE460B">
        <w:rPr>
          <w:rFonts w:ascii="Times New Roman" w:eastAsia="楷体_GB2312" w:hAnsi="Times New Roman" w:hint="eastAsia"/>
          <w:b/>
          <w:sz w:val="28"/>
        </w:rPr>
        <w:t>（一）主要经验</w:t>
      </w:r>
      <w:bookmarkEnd w:id="23"/>
    </w:p>
    <w:p w:rsidR="006B3EB5" w:rsidRPr="00FE460B" w:rsidRDefault="000A1FF7" w:rsidP="000A1FF7">
      <w:pPr>
        <w:ind w:firstLine="560"/>
        <w:jc w:val="both"/>
        <w:rPr>
          <w:sz w:val="28"/>
          <w:szCs w:val="32"/>
        </w:rPr>
      </w:pPr>
      <w:r w:rsidRPr="00FE460B">
        <w:rPr>
          <w:rFonts w:hint="eastAsia"/>
          <w:sz w:val="28"/>
          <w:szCs w:val="32"/>
        </w:rPr>
        <w:t>根据</w:t>
      </w:r>
      <w:r w:rsidR="003D46B0" w:rsidRPr="00FE460B">
        <w:rPr>
          <w:rFonts w:hint="eastAsia"/>
          <w:sz w:val="28"/>
          <w:szCs w:val="32"/>
        </w:rPr>
        <w:t>学校年度</w:t>
      </w:r>
      <w:r w:rsidR="009D4C14" w:rsidRPr="00FE460B">
        <w:rPr>
          <w:rFonts w:hint="eastAsia"/>
          <w:sz w:val="28"/>
          <w:szCs w:val="32"/>
        </w:rPr>
        <w:t>总体部署和基建</w:t>
      </w:r>
      <w:r w:rsidR="003D46B0" w:rsidRPr="00FE460B">
        <w:rPr>
          <w:rFonts w:hint="eastAsia"/>
          <w:sz w:val="28"/>
          <w:szCs w:val="32"/>
        </w:rPr>
        <w:t>工作目标</w:t>
      </w:r>
      <w:r w:rsidR="009D4C14" w:rsidRPr="00FE460B">
        <w:rPr>
          <w:rFonts w:hint="eastAsia"/>
          <w:sz w:val="28"/>
          <w:szCs w:val="32"/>
        </w:rPr>
        <w:t>，</w:t>
      </w:r>
      <w:r w:rsidR="003D46B0" w:rsidRPr="00FE460B">
        <w:rPr>
          <w:rFonts w:hint="eastAsia"/>
          <w:sz w:val="28"/>
          <w:szCs w:val="32"/>
        </w:rPr>
        <w:t>基建处</w:t>
      </w:r>
      <w:r w:rsidR="009D4C14" w:rsidRPr="00FE460B">
        <w:rPr>
          <w:rFonts w:hint="eastAsia"/>
          <w:sz w:val="28"/>
          <w:szCs w:val="32"/>
        </w:rPr>
        <w:t>合理</w:t>
      </w:r>
      <w:r w:rsidRPr="00FE460B">
        <w:rPr>
          <w:rFonts w:hint="eastAsia"/>
          <w:sz w:val="28"/>
          <w:szCs w:val="32"/>
        </w:rPr>
        <w:t>预估建安</w:t>
      </w:r>
      <w:r w:rsidR="003D46B0" w:rsidRPr="00FE460B">
        <w:rPr>
          <w:rFonts w:hint="eastAsia"/>
          <w:sz w:val="28"/>
          <w:szCs w:val="32"/>
        </w:rPr>
        <w:t>项目</w:t>
      </w:r>
      <w:r w:rsidR="009D4C14" w:rsidRPr="00FE460B">
        <w:rPr>
          <w:rFonts w:hint="eastAsia"/>
          <w:sz w:val="28"/>
          <w:szCs w:val="32"/>
        </w:rPr>
        <w:t>的</w:t>
      </w:r>
      <w:r w:rsidR="003D46B0" w:rsidRPr="00FE460B">
        <w:rPr>
          <w:rFonts w:hint="eastAsia"/>
          <w:sz w:val="28"/>
          <w:szCs w:val="32"/>
        </w:rPr>
        <w:t>工期</w:t>
      </w:r>
      <w:r w:rsidRPr="00FE460B">
        <w:rPr>
          <w:rFonts w:hint="eastAsia"/>
          <w:sz w:val="28"/>
          <w:szCs w:val="32"/>
        </w:rPr>
        <w:t>时间</w:t>
      </w:r>
      <w:r w:rsidR="003D46B0" w:rsidRPr="00FE460B">
        <w:rPr>
          <w:rFonts w:hint="eastAsia"/>
          <w:sz w:val="28"/>
          <w:szCs w:val="32"/>
        </w:rPr>
        <w:t>安排</w:t>
      </w:r>
      <w:r w:rsidRPr="00FE460B">
        <w:rPr>
          <w:rFonts w:hint="eastAsia"/>
          <w:sz w:val="28"/>
          <w:szCs w:val="32"/>
        </w:rPr>
        <w:t>，</w:t>
      </w:r>
      <w:r w:rsidR="00B90670" w:rsidRPr="00FE460B">
        <w:rPr>
          <w:rFonts w:hint="eastAsia"/>
          <w:sz w:val="28"/>
          <w:szCs w:val="32"/>
        </w:rPr>
        <w:t>逐项</w:t>
      </w:r>
      <w:r w:rsidRPr="00FE460B">
        <w:rPr>
          <w:rFonts w:hint="eastAsia"/>
          <w:sz w:val="28"/>
          <w:szCs w:val="32"/>
        </w:rPr>
        <w:t>分解</w:t>
      </w:r>
      <w:r w:rsidR="003D46B0" w:rsidRPr="00FE460B">
        <w:rPr>
          <w:rFonts w:hint="eastAsia"/>
          <w:sz w:val="28"/>
          <w:szCs w:val="32"/>
        </w:rPr>
        <w:t>项目</w:t>
      </w:r>
      <w:r w:rsidR="009D4C14" w:rsidRPr="00FE460B">
        <w:rPr>
          <w:rFonts w:hint="eastAsia"/>
          <w:sz w:val="28"/>
          <w:szCs w:val="32"/>
        </w:rPr>
        <w:t>前期</w:t>
      </w:r>
      <w:r w:rsidR="00B90670" w:rsidRPr="00FE460B">
        <w:rPr>
          <w:rFonts w:hint="eastAsia"/>
          <w:sz w:val="28"/>
          <w:szCs w:val="32"/>
        </w:rPr>
        <w:t>准备</w:t>
      </w:r>
      <w:r w:rsidR="009D4C14" w:rsidRPr="00FE460B">
        <w:rPr>
          <w:rFonts w:hint="eastAsia"/>
          <w:sz w:val="28"/>
          <w:szCs w:val="32"/>
        </w:rPr>
        <w:t>、</w:t>
      </w:r>
      <w:r w:rsidR="003D46B0" w:rsidRPr="00FE460B">
        <w:rPr>
          <w:rFonts w:hint="eastAsia"/>
          <w:sz w:val="28"/>
          <w:szCs w:val="32"/>
        </w:rPr>
        <w:t>工程</w:t>
      </w:r>
      <w:r w:rsidR="009D4C14" w:rsidRPr="00FE460B">
        <w:rPr>
          <w:rFonts w:hint="eastAsia"/>
          <w:sz w:val="28"/>
          <w:szCs w:val="32"/>
        </w:rPr>
        <w:t>建设以及竣工验收</w:t>
      </w:r>
      <w:r w:rsidR="00B90670" w:rsidRPr="00FE460B">
        <w:rPr>
          <w:rFonts w:hint="eastAsia"/>
          <w:sz w:val="28"/>
          <w:szCs w:val="32"/>
        </w:rPr>
        <w:t>等</w:t>
      </w:r>
      <w:r w:rsidRPr="00FE460B">
        <w:rPr>
          <w:rFonts w:hint="eastAsia"/>
          <w:sz w:val="28"/>
          <w:szCs w:val="32"/>
        </w:rPr>
        <w:t>具体工作，</w:t>
      </w:r>
      <w:r w:rsidR="00B90670" w:rsidRPr="00FE460B">
        <w:rPr>
          <w:rFonts w:hint="eastAsia"/>
          <w:sz w:val="28"/>
          <w:szCs w:val="32"/>
        </w:rPr>
        <w:t>明确工作负责人</w:t>
      </w:r>
      <w:r w:rsidR="003D46B0" w:rsidRPr="00FE460B">
        <w:rPr>
          <w:rFonts w:hint="eastAsia"/>
          <w:sz w:val="28"/>
          <w:szCs w:val="32"/>
        </w:rPr>
        <w:t>并有效</w:t>
      </w:r>
      <w:r w:rsidR="00B90670" w:rsidRPr="00FE460B">
        <w:rPr>
          <w:rFonts w:hint="eastAsia"/>
          <w:sz w:val="28"/>
          <w:szCs w:val="32"/>
        </w:rPr>
        <w:t>落实</w:t>
      </w:r>
      <w:r w:rsidR="009D4C14" w:rsidRPr="00FE460B">
        <w:rPr>
          <w:rFonts w:hint="eastAsia"/>
          <w:sz w:val="28"/>
          <w:szCs w:val="32"/>
        </w:rPr>
        <w:t>到位</w:t>
      </w:r>
      <w:r w:rsidR="00A24BDD" w:rsidRPr="00FE460B">
        <w:rPr>
          <w:rFonts w:hint="eastAsia"/>
          <w:sz w:val="28"/>
          <w:szCs w:val="32"/>
        </w:rPr>
        <w:t>。</w:t>
      </w:r>
      <w:r w:rsidR="00104671" w:rsidRPr="00FE460B">
        <w:rPr>
          <w:rFonts w:hint="eastAsia"/>
          <w:sz w:val="28"/>
          <w:szCs w:val="32"/>
        </w:rPr>
        <w:t>项目建设过程中，基建处现场管理人员深入施工现场，随时了解工程进展情况，及时发现问题、解决问题。同时，充分发挥监理公司和审计公司的跟踪管理职能，加强项目建设质量、进度和资金使用合规性的控制。</w:t>
      </w:r>
      <w:r w:rsidR="009D4C14" w:rsidRPr="00FE460B">
        <w:rPr>
          <w:rFonts w:hint="eastAsia"/>
          <w:sz w:val="28"/>
          <w:szCs w:val="32"/>
        </w:rPr>
        <w:t>按照</w:t>
      </w:r>
      <w:r w:rsidR="00104671" w:rsidRPr="00FE460B">
        <w:rPr>
          <w:rFonts w:hint="eastAsia"/>
          <w:sz w:val="28"/>
          <w:szCs w:val="32"/>
        </w:rPr>
        <w:t>项目</w:t>
      </w:r>
      <w:r w:rsidR="009D4C14" w:rsidRPr="00FE460B">
        <w:rPr>
          <w:rFonts w:hint="eastAsia"/>
          <w:sz w:val="28"/>
          <w:szCs w:val="32"/>
        </w:rPr>
        <w:t>实际执行情况</w:t>
      </w:r>
      <w:r w:rsidR="00A24BDD" w:rsidRPr="00FE460B">
        <w:rPr>
          <w:rFonts w:hint="eastAsia"/>
          <w:sz w:val="28"/>
          <w:szCs w:val="32"/>
        </w:rPr>
        <w:t>，</w:t>
      </w:r>
      <w:r w:rsidR="00104671" w:rsidRPr="00FE460B">
        <w:rPr>
          <w:rFonts w:hint="eastAsia"/>
          <w:sz w:val="28"/>
          <w:szCs w:val="32"/>
        </w:rPr>
        <w:t>基建处</w:t>
      </w:r>
      <w:r w:rsidR="003D46B0" w:rsidRPr="00FE460B">
        <w:rPr>
          <w:rFonts w:hint="eastAsia"/>
          <w:sz w:val="28"/>
          <w:szCs w:val="32"/>
        </w:rPr>
        <w:t>在年中</w:t>
      </w:r>
      <w:r w:rsidR="009D4C14" w:rsidRPr="00FE460B">
        <w:rPr>
          <w:rFonts w:hint="eastAsia"/>
          <w:sz w:val="28"/>
          <w:szCs w:val="32"/>
        </w:rPr>
        <w:t>及时调整</w:t>
      </w:r>
      <w:r w:rsidR="00104671" w:rsidRPr="00FE460B">
        <w:rPr>
          <w:rFonts w:hint="eastAsia"/>
          <w:sz w:val="28"/>
          <w:szCs w:val="32"/>
        </w:rPr>
        <w:t>各项</w:t>
      </w:r>
      <w:r w:rsidR="00A24BDD" w:rsidRPr="00FE460B">
        <w:rPr>
          <w:rFonts w:hint="eastAsia"/>
          <w:sz w:val="28"/>
          <w:szCs w:val="32"/>
        </w:rPr>
        <w:t>计划</w:t>
      </w:r>
      <w:r w:rsidR="009D4C14" w:rsidRPr="00FE460B">
        <w:rPr>
          <w:rFonts w:hint="eastAsia"/>
          <w:sz w:val="28"/>
          <w:szCs w:val="32"/>
        </w:rPr>
        <w:t>部署，</w:t>
      </w:r>
      <w:r w:rsidR="003D46B0" w:rsidRPr="00FE460B">
        <w:rPr>
          <w:rFonts w:hint="eastAsia"/>
          <w:sz w:val="28"/>
          <w:szCs w:val="32"/>
        </w:rPr>
        <w:t>做到具体</w:t>
      </w:r>
      <w:r w:rsidR="00104671" w:rsidRPr="00FE460B">
        <w:rPr>
          <w:rFonts w:hint="eastAsia"/>
          <w:sz w:val="28"/>
          <w:szCs w:val="32"/>
        </w:rPr>
        <w:t>任务</w:t>
      </w:r>
      <w:r w:rsidR="009D4C14" w:rsidRPr="00FE460B">
        <w:rPr>
          <w:rFonts w:hint="eastAsia"/>
          <w:sz w:val="28"/>
          <w:szCs w:val="32"/>
        </w:rPr>
        <w:t>分解明确，</w:t>
      </w:r>
      <w:r w:rsidR="003D46B0" w:rsidRPr="00FE460B">
        <w:rPr>
          <w:rFonts w:hint="eastAsia"/>
          <w:sz w:val="28"/>
          <w:szCs w:val="32"/>
        </w:rPr>
        <w:t>工作</w:t>
      </w:r>
      <w:r w:rsidR="00A24BDD" w:rsidRPr="00FE460B">
        <w:rPr>
          <w:rFonts w:hint="eastAsia"/>
          <w:sz w:val="28"/>
          <w:szCs w:val="32"/>
        </w:rPr>
        <w:t>安排切实</w:t>
      </w:r>
      <w:r w:rsidR="009D4C14" w:rsidRPr="00FE460B">
        <w:rPr>
          <w:rFonts w:hint="eastAsia"/>
          <w:sz w:val="28"/>
          <w:szCs w:val="32"/>
        </w:rPr>
        <w:t>可行，</w:t>
      </w:r>
      <w:r w:rsidR="003D46B0" w:rsidRPr="00FE460B">
        <w:rPr>
          <w:rFonts w:hint="eastAsia"/>
          <w:sz w:val="28"/>
          <w:szCs w:val="32"/>
        </w:rPr>
        <w:t>确保</w:t>
      </w:r>
      <w:r w:rsidR="00104671" w:rsidRPr="00FE460B">
        <w:rPr>
          <w:rFonts w:hint="eastAsia"/>
          <w:sz w:val="28"/>
          <w:szCs w:val="32"/>
        </w:rPr>
        <w:t>年度</w:t>
      </w:r>
      <w:r w:rsidR="003D46B0" w:rsidRPr="00FE460B">
        <w:rPr>
          <w:rFonts w:hint="eastAsia"/>
          <w:sz w:val="28"/>
          <w:szCs w:val="32"/>
        </w:rPr>
        <w:t>工作目标的顺利实现</w:t>
      </w:r>
      <w:r w:rsidR="009D4C14" w:rsidRPr="00FE460B">
        <w:rPr>
          <w:rFonts w:hint="eastAsia"/>
          <w:sz w:val="28"/>
          <w:szCs w:val="32"/>
        </w:rPr>
        <w:t>。</w:t>
      </w:r>
    </w:p>
    <w:p w:rsidR="006B3EB5" w:rsidRPr="00FE460B" w:rsidRDefault="006B3EB5">
      <w:pPr>
        <w:pStyle w:val="2"/>
        <w:ind w:firstLine="562"/>
        <w:jc w:val="both"/>
        <w:rPr>
          <w:rFonts w:ascii="Times New Roman" w:eastAsia="楷体_GB2312" w:hAnsi="Times New Roman"/>
          <w:b/>
          <w:sz w:val="28"/>
        </w:rPr>
      </w:pPr>
      <w:bookmarkStart w:id="24" w:name="_Toc515607712"/>
      <w:r w:rsidRPr="00FE460B">
        <w:rPr>
          <w:rFonts w:ascii="Times New Roman" w:eastAsia="楷体_GB2312" w:hAnsi="Times New Roman" w:hint="eastAsia"/>
          <w:b/>
          <w:sz w:val="28"/>
        </w:rPr>
        <w:t>（二）存在的问题</w:t>
      </w:r>
      <w:bookmarkEnd w:id="24"/>
    </w:p>
    <w:p w:rsidR="006B3EB5" w:rsidRPr="00FE460B" w:rsidRDefault="006B3EB5">
      <w:pPr>
        <w:ind w:firstLine="560"/>
        <w:jc w:val="both"/>
        <w:rPr>
          <w:sz w:val="28"/>
          <w:szCs w:val="32"/>
        </w:rPr>
      </w:pPr>
      <w:r w:rsidRPr="00FE460B">
        <w:rPr>
          <w:rFonts w:hint="eastAsia"/>
          <w:sz w:val="28"/>
          <w:szCs w:val="32"/>
        </w:rPr>
        <w:t xml:space="preserve">1. </w:t>
      </w:r>
      <w:r w:rsidRPr="00FE460B">
        <w:rPr>
          <w:rFonts w:hint="eastAsia"/>
          <w:sz w:val="28"/>
          <w:szCs w:val="32"/>
        </w:rPr>
        <w:t>预算编制的精准性和前瞻性有待加强，</w:t>
      </w:r>
      <w:r w:rsidR="003A66AF" w:rsidRPr="00FE460B">
        <w:rPr>
          <w:rFonts w:hint="eastAsia"/>
          <w:sz w:val="28"/>
          <w:szCs w:val="32"/>
        </w:rPr>
        <w:t>存在因工程建设进度</w:t>
      </w:r>
      <w:r w:rsidR="00877808" w:rsidRPr="00FE460B">
        <w:rPr>
          <w:rFonts w:hint="eastAsia"/>
          <w:sz w:val="28"/>
          <w:szCs w:val="32"/>
        </w:rPr>
        <w:t>原因而</w:t>
      </w:r>
      <w:r w:rsidR="003A66AF" w:rsidRPr="00FE460B">
        <w:rPr>
          <w:rFonts w:hint="eastAsia"/>
          <w:sz w:val="28"/>
          <w:szCs w:val="32"/>
        </w:rPr>
        <w:t>调增预算的情况</w:t>
      </w:r>
      <w:r w:rsidRPr="00FE460B">
        <w:rPr>
          <w:rFonts w:hint="eastAsia"/>
          <w:sz w:val="28"/>
          <w:szCs w:val="32"/>
        </w:rPr>
        <w:t>。</w:t>
      </w:r>
    </w:p>
    <w:p w:rsidR="006B3EB5" w:rsidRPr="00FE460B" w:rsidRDefault="006B3EB5">
      <w:pPr>
        <w:ind w:firstLine="560"/>
        <w:jc w:val="both"/>
        <w:rPr>
          <w:sz w:val="28"/>
          <w:szCs w:val="32"/>
        </w:rPr>
      </w:pPr>
      <w:r w:rsidRPr="00FE460B">
        <w:rPr>
          <w:rFonts w:hint="eastAsia"/>
          <w:sz w:val="28"/>
          <w:szCs w:val="32"/>
        </w:rPr>
        <w:t xml:space="preserve">2. </w:t>
      </w:r>
      <w:r w:rsidRPr="00FE460B">
        <w:rPr>
          <w:rFonts w:hint="eastAsia"/>
          <w:sz w:val="28"/>
          <w:szCs w:val="32"/>
        </w:rPr>
        <w:t>绩效指标</w:t>
      </w:r>
      <w:r w:rsidR="00DF3714" w:rsidRPr="00FE460B">
        <w:rPr>
          <w:rFonts w:hint="eastAsia"/>
          <w:sz w:val="28"/>
          <w:szCs w:val="32"/>
        </w:rPr>
        <w:t>体系有待</w:t>
      </w:r>
      <w:r w:rsidR="003A66AF" w:rsidRPr="00FE460B">
        <w:rPr>
          <w:rFonts w:hint="eastAsia"/>
          <w:sz w:val="28"/>
          <w:szCs w:val="32"/>
        </w:rPr>
        <w:t>进一步</w:t>
      </w:r>
      <w:r w:rsidR="0003112F" w:rsidRPr="00FE460B">
        <w:rPr>
          <w:rFonts w:hint="eastAsia"/>
          <w:sz w:val="28"/>
          <w:szCs w:val="32"/>
        </w:rPr>
        <w:t>优化</w:t>
      </w:r>
      <w:r w:rsidR="00DF3714" w:rsidRPr="00FE460B">
        <w:rPr>
          <w:rFonts w:hint="eastAsia"/>
          <w:sz w:val="28"/>
          <w:szCs w:val="32"/>
        </w:rPr>
        <w:t>，</w:t>
      </w:r>
      <w:r w:rsidR="003A66AF" w:rsidRPr="00FE460B">
        <w:rPr>
          <w:rFonts w:hint="eastAsia"/>
          <w:sz w:val="28"/>
          <w:szCs w:val="32"/>
        </w:rPr>
        <w:t>部分绩效指标的可测性和可比性</w:t>
      </w:r>
      <w:r w:rsidR="00877808" w:rsidRPr="00FE460B">
        <w:rPr>
          <w:rFonts w:hint="eastAsia"/>
          <w:sz w:val="28"/>
          <w:szCs w:val="32"/>
        </w:rPr>
        <w:t>尚显不足</w:t>
      </w:r>
      <w:r w:rsidRPr="00FE460B">
        <w:rPr>
          <w:rFonts w:hint="eastAsia"/>
          <w:sz w:val="28"/>
          <w:szCs w:val="32"/>
        </w:rPr>
        <w:t>。</w:t>
      </w:r>
    </w:p>
    <w:p w:rsidR="006B3EB5" w:rsidRPr="00FE460B" w:rsidRDefault="006B3EB5">
      <w:pPr>
        <w:ind w:firstLine="560"/>
        <w:jc w:val="both"/>
        <w:rPr>
          <w:sz w:val="28"/>
          <w:szCs w:val="32"/>
        </w:rPr>
      </w:pPr>
      <w:r w:rsidRPr="00FE460B">
        <w:rPr>
          <w:sz w:val="28"/>
          <w:szCs w:val="32"/>
        </w:rPr>
        <w:t>3</w:t>
      </w:r>
      <w:r w:rsidRPr="00FE460B">
        <w:rPr>
          <w:rFonts w:hint="eastAsia"/>
          <w:sz w:val="28"/>
          <w:szCs w:val="32"/>
        </w:rPr>
        <w:t xml:space="preserve">. </w:t>
      </w:r>
      <w:r w:rsidRPr="00FE460B">
        <w:rPr>
          <w:rFonts w:hint="eastAsia"/>
          <w:sz w:val="28"/>
          <w:szCs w:val="32"/>
        </w:rPr>
        <w:t>尚未针对项目责任部门制定切实有效的绩效考评实施细则。</w:t>
      </w:r>
    </w:p>
    <w:p w:rsidR="006B3EB5" w:rsidRPr="00FE460B" w:rsidRDefault="006B3EB5">
      <w:pPr>
        <w:pStyle w:val="2"/>
        <w:ind w:firstLine="562"/>
        <w:jc w:val="both"/>
        <w:rPr>
          <w:rFonts w:ascii="Times New Roman" w:eastAsia="楷体_GB2312" w:hAnsi="Times New Roman"/>
          <w:b/>
          <w:sz w:val="28"/>
        </w:rPr>
      </w:pPr>
      <w:bookmarkStart w:id="25" w:name="_Toc515607713"/>
      <w:r w:rsidRPr="00FE460B">
        <w:rPr>
          <w:rFonts w:ascii="Times New Roman" w:eastAsia="楷体_GB2312" w:hAnsi="Times New Roman" w:hint="eastAsia"/>
          <w:b/>
          <w:sz w:val="28"/>
        </w:rPr>
        <w:t>（三）改进建议</w:t>
      </w:r>
      <w:bookmarkEnd w:id="25"/>
    </w:p>
    <w:p w:rsidR="006B3EB5" w:rsidRPr="00FE460B" w:rsidRDefault="006B3EB5">
      <w:pPr>
        <w:ind w:firstLine="560"/>
        <w:jc w:val="both"/>
        <w:rPr>
          <w:sz w:val="28"/>
          <w:szCs w:val="32"/>
        </w:rPr>
      </w:pPr>
      <w:r w:rsidRPr="00FE460B">
        <w:rPr>
          <w:rFonts w:hint="eastAsia"/>
          <w:sz w:val="28"/>
          <w:szCs w:val="32"/>
        </w:rPr>
        <w:t xml:space="preserve">1. </w:t>
      </w:r>
      <w:r w:rsidRPr="00FE460B">
        <w:rPr>
          <w:rFonts w:hint="eastAsia"/>
          <w:sz w:val="28"/>
          <w:szCs w:val="32"/>
        </w:rPr>
        <w:t>预算编制应充分考虑项目的</w:t>
      </w:r>
      <w:r w:rsidR="00877808" w:rsidRPr="00FE460B">
        <w:rPr>
          <w:rFonts w:hint="eastAsia"/>
          <w:sz w:val="28"/>
          <w:szCs w:val="32"/>
        </w:rPr>
        <w:t>工期安排和建设进度</w:t>
      </w:r>
      <w:r w:rsidRPr="00FE460B">
        <w:rPr>
          <w:rFonts w:hint="eastAsia"/>
          <w:sz w:val="28"/>
          <w:szCs w:val="32"/>
        </w:rPr>
        <w:t>，</w:t>
      </w:r>
      <w:r w:rsidR="00877808" w:rsidRPr="00FE460B">
        <w:rPr>
          <w:rFonts w:hint="eastAsia"/>
          <w:sz w:val="28"/>
          <w:szCs w:val="32"/>
        </w:rPr>
        <w:t>准确掌握工程建设的工期进度</w:t>
      </w:r>
      <w:r w:rsidR="003A66AF" w:rsidRPr="00FE460B">
        <w:rPr>
          <w:rFonts w:hint="eastAsia"/>
          <w:sz w:val="28"/>
          <w:szCs w:val="32"/>
        </w:rPr>
        <w:t>，科学合理地预测项目资金需求</w:t>
      </w:r>
      <w:r w:rsidRPr="00FE460B">
        <w:rPr>
          <w:rFonts w:hint="eastAsia"/>
          <w:sz w:val="28"/>
          <w:szCs w:val="32"/>
        </w:rPr>
        <w:t>。</w:t>
      </w:r>
    </w:p>
    <w:p w:rsidR="006B3EB5" w:rsidRPr="00FE460B" w:rsidRDefault="006B3EB5">
      <w:pPr>
        <w:ind w:firstLine="560"/>
        <w:jc w:val="both"/>
        <w:rPr>
          <w:sz w:val="28"/>
          <w:szCs w:val="32"/>
        </w:rPr>
      </w:pPr>
      <w:r w:rsidRPr="00FE460B">
        <w:rPr>
          <w:rFonts w:hint="eastAsia"/>
          <w:sz w:val="28"/>
          <w:szCs w:val="32"/>
        </w:rPr>
        <w:t xml:space="preserve">2. </w:t>
      </w:r>
      <w:r w:rsidRPr="00FE460B">
        <w:rPr>
          <w:rFonts w:hint="eastAsia"/>
          <w:sz w:val="28"/>
          <w:szCs w:val="32"/>
        </w:rPr>
        <w:t>根据项目工作内容</w:t>
      </w:r>
      <w:r w:rsidR="006F5983" w:rsidRPr="00FE460B">
        <w:rPr>
          <w:rFonts w:hint="eastAsia"/>
          <w:sz w:val="28"/>
          <w:szCs w:val="32"/>
        </w:rPr>
        <w:t>和目标，</w:t>
      </w:r>
      <w:r w:rsidRPr="00FE460B">
        <w:rPr>
          <w:rFonts w:hint="eastAsia"/>
          <w:sz w:val="28"/>
          <w:szCs w:val="32"/>
        </w:rPr>
        <w:t>不断深化、完善绩效指标体系</w:t>
      </w:r>
      <w:r w:rsidR="004517E8" w:rsidRPr="00FE460B">
        <w:rPr>
          <w:rFonts w:hint="eastAsia"/>
          <w:sz w:val="28"/>
          <w:szCs w:val="32"/>
        </w:rPr>
        <w:t>。</w:t>
      </w:r>
      <w:r w:rsidR="003A66AF" w:rsidRPr="00FE460B">
        <w:rPr>
          <w:rFonts w:hint="eastAsia"/>
          <w:sz w:val="28"/>
          <w:szCs w:val="32"/>
        </w:rPr>
        <w:t>数量指标采用比率类指标值，细化和量化质量指标，增加时效指标和效益类指标，</w:t>
      </w:r>
      <w:r w:rsidR="003D5448" w:rsidRPr="00FE460B">
        <w:rPr>
          <w:rFonts w:hint="eastAsia"/>
          <w:sz w:val="28"/>
          <w:szCs w:val="32"/>
        </w:rPr>
        <w:t>提升绩效指标的可衡量性，充分体现</w:t>
      </w:r>
      <w:r w:rsidR="003A66AF" w:rsidRPr="00FE460B">
        <w:rPr>
          <w:rFonts w:hint="eastAsia"/>
          <w:sz w:val="28"/>
          <w:szCs w:val="32"/>
        </w:rPr>
        <w:t>项目实现程度和实施成效</w:t>
      </w:r>
      <w:r w:rsidRPr="00FE460B">
        <w:rPr>
          <w:rFonts w:hint="eastAsia"/>
          <w:sz w:val="28"/>
          <w:szCs w:val="32"/>
        </w:rPr>
        <w:t>。</w:t>
      </w:r>
    </w:p>
    <w:p w:rsidR="006B3EB5" w:rsidRPr="00FE460B" w:rsidRDefault="006B3EB5">
      <w:pPr>
        <w:ind w:firstLine="560"/>
        <w:jc w:val="both"/>
        <w:rPr>
          <w:sz w:val="28"/>
          <w:szCs w:val="32"/>
        </w:rPr>
      </w:pPr>
      <w:r w:rsidRPr="00FE460B">
        <w:rPr>
          <w:rFonts w:hint="eastAsia"/>
          <w:sz w:val="28"/>
          <w:szCs w:val="32"/>
        </w:rPr>
        <w:t xml:space="preserve">3. </w:t>
      </w:r>
      <w:r w:rsidRPr="00FE460B">
        <w:rPr>
          <w:rFonts w:hint="eastAsia"/>
          <w:sz w:val="28"/>
          <w:szCs w:val="32"/>
        </w:rPr>
        <w:t>结合项目工作特点，逐步建立和完善项目支出绩效考评实施细则，有效发挥预算绩效管理的指引作用，增强项目承担部门的绩效管理意识，提高项目绩效管理水平。</w:t>
      </w:r>
    </w:p>
    <w:p w:rsidR="006B3EB5" w:rsidRPr="007904D2" w:rsidRDefault="006B3EB5">
      <w:pPr>
        <w:ind w:firstLine="560"/>
        <w:jc w:val="both"/>
        <w:rPr>
          <w:sz w:val="28"/>
          <w:szCs w:val="28"/>
        </w:rPr>
        <w:sectPr w:rsidR="006B3EB5" w:rsidRPr="007904D2" w:rsidSect="00CC2E09">
          <w:footerReference w:type="even" r:id="rId13"/>
          <w:footerReference w:type="default" r:id="rId14"/>
          <w:type w:val="oddPage"/>
          <w:pgSz w:w="11906" w:h="16838" w:code="9"/>
          <w:pgMar w:top="1440" w:right="1797" w:bottom="1440" w:left="1797" w:header="851" w:footer="964" w:gutter="0"/>
          <w:pgNumType w:start="1"/>
          <w:cols w:space="720"/>
          <w:docGrid w:type="lines" w:linePitch="435"/>
        </w:sectPr>
      </w:pPr>
    </w:p>
    <w:p w:rsidR="006B3EB5" w:rsidRPr="00FE460B" w:rsidRDefault="006B3EB5">
      <w:pPr>
        <w:pStyle w:val="1"/>
        <w:spacing w:before="0" w:after="0" w:line="360" w:lineRule="auto"/>
        <w:jc w:val="both"/>
        <w:rPr>
          <w:rFonts w:ascii="仿宋_GB2312" w:eastAsia="仿宋_GB2312"/>
          <w:sz w:val="28"/>
          <w:szCs w:val="28"/>
        </w:rPr>
      </w:pPr>
      <w:bookmarkStart w:id="26" w:name="_Toc515607714"/>
      <w:r w:rsidRPr="00FE460B">
        <w:rPr>
          <w:rFonts w:ascii="仿宋_GB2312" w:eastAsia="仿宋_GB2312" w:hint="eastAsia"/>
          <w:sz w:val="28"/>
          <w:szCs w:val="28"/>
        </w:rPr>
        <w:t>附件</w:t>
      </w:r>
      <w:bookmarkEnd w:id="26"/>
    </w:p>
    <w:tbl>
      <w:tblPr>
        <w:tblW w:w="5000" w:type="pct"/>
        <w:jc w:val="center"/>
        <w:shd w:val="clear" w:color="auto" w:fill="FFFFFF"/>
        <w:tblLook w:val="0000" w:firstRow="0" w:lastRow="0" w:firstColumn="0" w:lastColumn="0" w:noHBand="0" w:noVBand="0"/>
      </w:tblPr>
      <w:tblGrid>
        <w:gridCol w:w="523"/>
        <w:gridCol w:w="926"/>
        <w:gridCol w:w="877"/>
        <w:gridCol w:w="2038"/>
        <w:gridCol w:w="1283"/>
        <w:gridCol w:w="703"/>
        <w:gridCol w:w="713"/>
        <w:gridCol w:w="1421"/>
        <w:gridCol w:w="1478"/>
      </w:tblGrid>
      <w:tr w:rsidR="006B3EB5" w:rsidRPr="007904D2" w:rsidTr="002031DD">
        <w:trPr>
          <w:trHeight w:val="1104"/>
          <w:jc w:val="center"/>
        </w:trPr>
        <w:tc>
          <w:tcPr>
            <w:tcW w:w="5000" w:type="pct"/>
            <w:gridSpan w:val="9"/>
            <w:tcBorders>
              <w:top w:val="nil"/>
              <w:left w:val="nil"/>
              <w:bottom w:val="nil"/>
              <w:right w:val="nil"/>
            </w:tcBorders>
            <w:shd w:val="clear" w:color="auto" w:fill="FFFFFF"/>
            <w:vAlign w:val="center"/>
          </w:tcPr>
          <w:p w:rsidR="00853BED" w:rsidRPr="00FE460B" w:rsidRDefault="00A86A7F">
            <w:pPr>
              <w:widowControl/>
              <w:adjustRightInd w:val="0"/>
              <w:snapToGrid w:val="0"/>
              <w:spacing w:line="240" w:lineRule="auto"/>
              <w:ind w:firstLineChars="0" w:firstLine="0"/>
              <w:jc w:val="center"/>
              <w:rPr>
                <w:rFonts w:ascii="方正小标宋简体" w:eastAsia="方正小标宋简体" w:cs="宋体"/>
                <w:b/>
                <w:bCs/>
                <w:color w:val="000000"/>
                <w:kern w:val="0"/>
                <w:sz w:val="28"/>
                <w:szCs w:val="32"/>
              </w:rPr>
            </w:pPr>
            <w:r w:rsidRPr="00FE460B">
              <w:rPr>
                <w:rFonts w:ascii="方正小标宋简体" w:eastAsia="方正小标宋简体" w:cs="宋体" w:hint="eastAsia"/>
                <w:b/>
                <w:bCs/>
                <w:color w:val="000000"/>
                <w:kern w:val="0"/>
                <w:sz w:val="28"/>
                <w:szCs w:val="32"/>
              </w:rPr>
              <w:t>2017年武汉轻工大学基本建设</w:t>
            </w:r>
            <w:r w:rsidR="006B3EB5" w:rsidRPr="00FE460B">
              <w:rPr>
                <w:rFonts w:ascii="方正小标宋简体" w:eastAsia="方正小标宋简体" w:cs="宋体" w:hint="eastAsia"/>
                <w:b/>
                <w:bCs/>
                <w:color w:val="000000"/>
                <w:kern w:val="0"/>
                <w:sz w:val="28"/>
                <w:szCs w:val="32"/>
              </w:rPr>
              <w:t>项目</w:t>
            </w:r>
          </w:p>
          <w:p w:rsidR="006B3EB5" w:rsidRPr="007904D2" w:rsidRDefault="006B3EB5">
            <w:pPr>
              <w:widowControl/>
              <w:adjustRightInd w:val="0"/>
              <w:snapToGrid w:val="0"/>
              <w:spacing w:line="240" w:lineRule="auto"/>
              <w:ind w:firstLineChars="0" w:firstLine="0"/>
              <w:jc w:val="center"/>
              <w:rPr>
                <w:rFonts w:ascii="方正小标宋简体" w:eastAsia="方正小标宋简体" w:cs="宋体"/>
                <w:color w:val="000000"/>
                <w:kern w:val="0"/>
                <w:szCs w:val="32"/>
              </w:rPr>
            </w:pPr>
            <w:r w:rsidRPr="00FE460B">
              <w:rPr>
                <w:rFonts w:ascii="方正小标宋简体" w:eastAsia="方正小标宋简体" w:cs="宋体" w:hint="eastAsia"/>
                <w:b/>
                <w:bCs/>
                <w:color w:val="000000"/>
                <w:kern w:val="0"/>
                <w:sz w:val="28"/>
                <w:szCs w:val="32"/>
              </w:rPr>
              <w:t>绩效目标自评表</w:t>
            </w:r>
            <w:r w:rsidRPr="00FE460B">
              <w:rPr>
                <w:rFonts w:ascii="方正小标宋简体" w:eastAsia="方正小标宋简体" w:cs="宋体" w:hint="eastAsia"/>
                <w:color w:val="000000"/>
                <w:kern w:val="0"/>
                <w:sz w:val="28"/>
                <w:szCs w:val="32"/>
              </w:rPr>
              <w:t xml:space="preserve"> </w:t>
            </w:r>
          </w:p>
        </w:tc>
      </w:tr>
      <w:tr w:rsidR="006B3EB5" w:rsidRPr="007904D2" w:rsidTr="002031DD">
        <w:trPr>
          <w:trHeight w:val="434"/>
          <w:jc w:val="center"/>
        </w:trPr>
        <w:tc>
          <w:tcPr>
            <w:tcW w:w="5000" w:type="pct"/>
            <w:gridSpan w:val="9"/>
            <w:tcBorders>
              <w:top w:val="nil"/>
              <w:left w:val="nil"/>
              <w:bottom w:val="single" w:sz="4" w:space="0" w:color="auto"/>
              <w:right w:val="nil"/>
            </w:tcBorders>
            <w:shd w:val="clear" w:color="auto" w:fill="FFFFFF"/>
          </w:tcPr>
          <w:p w:rsidR="006B3EB5" w:rsidRPr="00FE460B" w:rsidRDefault="006B3EB5">
            <w:pPr>
              <w:widowControl/>
              <w:adjustRightInd w:val="0"/>
              <w:snapToGrid w:val="0"/>
              <w:spacing w:line="240" w:lineRule="auto"/>
              <w:ind w:firstLineChars="0" w:firstLine="0"/>
              <w:jc w:val="center"/>
              <w:rPr>
                <w:color w:val="000000"/>
                <w:kern w:val="0"/>
                <w:sz w:val="21"/>
                <w:szCs w:val="21"/>
              </w:rPr>
            </w:pPr>
            <w:r w:rsidRPr="00FE460B">
              <w:rPr>
                <w:rFonts w:hint="eastAsia"/>
                <w:color w:val="000000"/>
                <w:kern w:val="0"/>
                <w:sz w:val="21"/>
                <w:szCs w:val="21"/>
              </w:rPr>
              <w:t>（</w:t>
            </w:r>
            <w:r w:rsidRPr="00FE460B">
              <w:rPr>
                <w:color w:val="000000"/>
                <w:kern w:val="0"/>
                <w:sz w:val="21"/>
                <w:szCs w:val="21"/>
              </w:rPr>
              <w:t>2017</w:t>
            </w:r>
            <w:r w:rsidRPr="00FE460B">
              <w:rPr>
                <w:rFonts w:hint="eastAsia"/>
                <w:color w:val="000000"/>
                <w:kern w:val="0"/>
                <w:sz w:val="21"/>
                <w:szCs w:val="21"/>
              </w:rPr>
              <w:t>年度）</w:t>
            </w:r>
          </w:p>
        </w:tc>
      </w:tr>
      <w:tr w:rsidR="006B3EB5" w:rsidRPr="007904D2" w:rsidTr="002031DD">
        <w:trPr>
          <w:cantSplit/>
          <w:trHeight w:val="624"/>
          <w:jc w:val="center"/>
        </w:trPr>
        <w:tc>
          <w:tcPr>
            <w:tcW w:w="1167" w:type="pct"/>
            <w:gridSpan w:val="3"/>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6B3EB5" w:rsidRPr="00FE460B" w:rsidRDefault="006B3EB5">
            <w:pPr>
              <w:widowControl/>
              <w:adjustRightInd w:val="0"/>
              <w:snapToGrid w:val="0"/>
              <w:spacing w:line="240" w:lineRule="auto"/>
              <w:ind w:firstLineChars="0" w:firstLine="0"/>
              <w:jc w:val="center"/>
              <w:rPr>
                <w:color w:val="000000"/>
                <w:kern w:val="0"/>
                <w:sz w:val="21"/>
                <w:szCs w:val="21"/>
              </w:rPr>
            </w:pPr>
            <w:r w:rsidRPr="00FE460B">
              <w:rPr>
                <w:rFonts w:hint="eastAsia"/>
                <w:color w:val="000000"/>
                <w:kern w:val="0"/>
                <w:sz w:val="21"/>
                <w:szCs w:val="21"/>
              </w:rPr>
              <w:t>项目名称</w:t>
            </w:r>
          </w:p>
        </w:tc>
        <w:tc>
          <w:tcPr>
            <w:tcW w:w="3833" w:type="pct"/>
            <w:gridSpan w:val="6"/>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6B3EB5" w:rsidRPr="00FE460B" w:rsidRDefault="00853BED">
            <w:pPr>
              <w:widowControl/>
              <w:adjustRightInd w:val="0"/>
              <w:snapToGrid w:val="0"/>
              <w:spacing w:line="240" w:lineRule="auto"/>
              <w:ind w:firstLineChars="0" w:firstLine="0"/>
              <w:jc w:val="center"/>
              <w:rPr>
                <w:rFonts w:cs="宋体"/>
                <w:color w:val="000000"/>
                <w:kern w:val="0"/>
                <w:sz w:val="21"/>
                <w:szCs w:val="21"/>
              </w:rPr>
            </w:pPr>
            <w:r w:rsidRPr="00FE460B">
              <w:rPr>
                <w:rFonts w:cs="宋体" w:hint="eastAsia"/>
                <w:color w:val="000000"/>
                <w:kern w:val="0"/>
                <w:sz w:val="21"/>
                <w:szCs w:val="21"/>
              </w:rPr>
              <w:t>201</w:t>
            </w:r>
            <w:bookmarkStart w:id="27" w:name="_GoBack"/>
            <w:bookmarkEnd w:id="27"/>
            <w:r w:rsidRPr="00FE460B">
              <w:rPr>
                <w:rFonts w:cs="宋体" w:hint="eastAsia"/>
                <w:color w:val="000000"/>
                <w:kern w:val="0"/>
                <w:sz w:val="21"/>
                <w:szCs w:val="21"/>
              </w:rPr>
              <w:t>7</w:t>
            </w:r>
            <w:r w:rsidRPr="00FE460B">
              <w:rPr>
                <w:rFonts w:cs="宋体" w:hint="eastAsia"/>
                <w:color w:val="000000"/>
                <w:kern w:val="0"/>
                <w:sz w:val="21"/>
                <w:szCs w:val="21"/>
              </w:rPr>
              <w:t>年学校基本建设项目</w:t>
            </w:r>
          </w:p>
        </w:tc>
      </w:tr>
      <w:tr w:rsidR="006B3EB5" w:rsidRPr="007904D2" w:rsidTr="002031DD">
        <w:trPr>
          <w:cantSplit/>
          <w:trHeight w:val="624"/>
          <w:jc w:val="center"/>
        </w:trPr>
        <w:tc>
          <w:tcPr>
            <w:tcW w:w="1167" w:type="pct"/>
            <w:gridSpan w:val="3"/>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6B3EB5" w:rsidRPr="00FE460B" w:rsidRDefault="006B3EB5">
            <w:pPr>
              <w:widowControl/>
              <w:adjustRightInd w:val="0"/>
              <w:snapToGrid w:val="0"/>
              <w:spacing w:line="240" w:lineRule="auto"/>
              <w:ind w:firstLineChars="0" w:firstLine="0"/>
              <w:jc w:val="center"/>
              <w:rPr>
                <w:color w:val="000000"/>
                <w:kern w:val="0"/>
                <w:sz w:val="21"/>
                <w:szCs w:val="21"/>
              </w:rPr>
            </w:pPr>
            <w:r w:rsidRPr="00FE460B">
              <w:rPr>
                <w:rFonts w:hint="eastAsia"/>
                <w:color w:val="000000"/>
                <w:kern w:val="0"/>
                <w:sz w:val="21"/>
                <w:szCs w:val="21"/>
              </w:rPr>
              <w:t>主管部门</w:t>
            </w:r>
          </w:p>
        </w:tc>
        <w:tc>
          <w:tcPr>
            <w:tcW w:w="1023"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6B3EB5" w:rsidRPr="00FE460B" w:rsidRDefault="00853BED" w:rsidP="00853BED">
            <w:pPr>
              <w:widowControl/>
              <w:adjustRightInd w:val="0"/>
              <w:snapToGrid w:val="0"/>
              <w:spacing w:line="240" w:lineRule="auto"/>
              <w:ind w:firstLineChars="0" w:firstLine="0"/>
              <w:jc w:val="center"/>
              <w:rPr>
                <w:rFonts w:cs="宋体"/>
                <w:color w:val="000000"/>
                <w:kern w:val="0"/>
                <w:sz w:val="21"/>
                <w:szCs w:val="21"/>
              </w:rPr>
            </w:pPr>
            <w:r w:rsidRPr="00FE460B">
              <w:rPr>
                <w:rFonts w:cs="宋体" w:hint="eastAsia"/>
                <w:color w:val="000000"/>
                <w:kern w:val="0"/>
                <w:sz w:val="21"/>
                <w:szCs w:val="21"/>
              </w:rPr>
              <w:t>湖北省教育厅</w:t>
            </w:r>
          </w:p>
        </w:tc>
        <w:tc>
          <w:tcPr>
            <w:tcW w:w="997" w:type="pct"/>
            <w:gridSpan w:val="2"/>
            <w:tcBorders>
              <w:top w:val="nil"/>
              <w:left w:val="nil"/>
              <w:bottom w:val="single" w:sz="4" w:space="0" w:color="auto"/>
              <w:right w:val="single" w:sz="4" w:space="0" w:color="auto"/>
            </w:tcBorders>
            <w:shd w:val="clear" w:color="auto" w:fill="FFFFFF"/>
            <w:tcMar>
              <w:left w:w="57" w:type="dxa"/>
              <w:right w:w="57" w:type="dxa"/>
            </w:tcMar>
            <w:vAlign w:val="center"/>
          </w:tcPr>
          <w:p w:rsidR="006B3EB5" w:rsidRPr="00FE460B" w:rsidRDefault="006B3EB5">
            <w:pPr>
              <w:widowControl/>
              <w:adjustRightInd w:val="0"/>
              <w:snapToGrid w:val="0"/>
              <w:spacing w:line="240" w:lineRule="auto"/>
              <w:ind w:firstLineChars="0" w:firstLine="0"/>
              <w:jc w:val="center"/>
              <w:rPr>
                <w:rFonts w:cs="宋体"/>
                <w:color w:val="000000"/>
                <w:kern w:val="0"/>
                <w:sz w:val="21"/>
                <w:szCs w:val="21"/>
              </w:rPr>
            </w:pPr>
            <w:r w:rsidRPr="00FE460B">
              <w:rPr>
                <w:rFonts w:cs="宋体" w:hint="eastAsia"/>
                <w:color w:val="000000"/>
                <w:kern w:val="0"/>
                <w:sz w:val="21"/>
                <w:szCs w:val="21"/>
              </w:rPr>
              <w:t>实施单位</w:t>
            </w:r>
          </w:p>
        </w:tc>
        <w:tc>
          <w:tcPr>
            <w:tcW w:w="1813"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6B3EB5" w:rsidRPr="00FE460B" w:rsidRDefault="00853BED">
            <w:pPr>
              <w:widowControl/>
              <w:adjustRightInd w:val="0"/>
              <w:snapToGrid w:val="0"/>
              <w:spacing w:line="240" w:lineRule="auto"/>
              <w:ind w:firstLineChars="0" w:firstLine="0"/>
              <w:jc w:val="center"/>
              <w:rPr>
                <w:rFonts w:cs="宋体"/>
                <w:color w:val="000000"/>
                <w:kern w:val="0"/>
                <w:sz w:val="21"/>
                <w:szCs w:val="21"/>
              </w:rPr>
            </w:pPr>
            <w:r w:rsidRPr="00FE460B">
              <w:rPr>
                <w:rFonts w:cs="宋体" w:hint="eastAsia"/>
                <w:color w:val="000000"/>
                <w:kern w:val="0"/>
                <w:sz w:val="21"/>
                <w:szCs w:val="21"/>
              </w:rPr>
              <w:t>武汉轻工大学</w:t>
            </w:r>
          </w:p>
        </w:tc>
      </w:tr>
      <w:tr w:rsidR="006B3EB5" w:rsidRPr="007904D2" w:rsidTr="002031DD">
        <w:trPr>
          <w:cantSplit/>
          <w:trHeight w:val="624"/>
          <w:jc w:val="center"/>
        </w:trPr>
        <w:tc>
          <w:tcPr>
            <w:tcW w:w="1167" w:type="pct"/>
            <w:gridSpan w:val="3"/>
            <w:vMerge w:val="restar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6B3EB5" w:rsidRPr="00FE460B" w:rsidRDefault="006B3EB5">
            <w:pPr>
              <w:widowControl/>
              <w:adjustRightInd w:val="0"/>
              <w:snapToGrid w:val="0"/>
              <w:spacing w:line="240" w:lineRule="auto"/>
              <w:ind w:firstLineChars="0" w:firstLine="0"/>
              <w:jc w:val="center"/>
              <w:rPr>
                <w:color w:val="000000"/>
                <w:kern w:val="0"/>
                <w:sz w:val="21"/>
                <w:szCs w:val="21"/>
              </w:rPr>
            </w:pPr>
            <w:r w:rsidRPr="00FE460B">
              <w:rPr>
                <w:rFonts w:hint="eastAsia"/>
                <w:color w:val="000000"/>
                <w:kern w:val="0"/>
                <w:sz w:val="21"/>
                <w:szCs w:val="21"/>
              </w:rPr>
              <w:t>项目资金</w:t>
            </w:r>
          </w:p>
          <w:p w:rsidR="006B3EB5" w:rsidRPr="00FE460B" w:rsidRDefault="006B3EB5">
            <w:pPr>
              <w:widowControl/>
              <w:adjustRightInd w:val="0"/>
              <w:snapToGrid w:val="0"/>
              <w:spacing w:line="240" w:lineRule="auto"/>
              <w:ind w:firstLineChars="0" w:firstLine="0"/>
              <w:jc w:val="center"/>
              <w:rPr>
                <w:color w:val="000000"/>
                <w:kern w:val="0"/>
                <w:sz w:val="21"/>
                <w:szCs w:val="21"/>
              </w:rPr>
            </w:pPr>
            <w:r w:rsidRPr="00FE460B">
              <w:rPr>
                <w:rFonts w:hint="eastAsia"/>
                <w:color w:val="000000"/>
                <w:kern w:val="0"/>
                <w:sz w:val="21"/>
                <w:szCs w:val="21"/>
              </w:rPr>
              <w:t>（万元）</w:t>
            </w:r>
          </w:p>
        </w:tc>
        <w:tc>
          <w:tcPr>
            <w:tcW w:w="1023" w:type="pct"/>
            <w:tcBorders>
              <w:top w:val="nil"/>
              <w:left w:val="nil"/>
              <w:bottom w:val="single" w:sz="4" w:space="0" w:color="auto"/>
              <w:right w:val="single" w:sz="4" w:space="0" w:color="auto"/>
            </w:tcBorders>
            <w:shd w:val="clear" w:color="auto" w:fill="FFFFFF"/>
            <w:tcMar>
              <w:left w:w="57" w:type="dxa"/>
              <w:right w:w="57" w:type="dxa"/>
            </w:tcMar>
            <w:vAlign w:val="center"/>
          </w:tcPr>
          <w:p w:rsidR="006B3EB5" w:rsidRPr="00FE460B" w:rsidRDefault="006B3EB5">
            <w:pPr>
              <w:widowControl/>
              <w:adjustRightInd w:val="0"/>
              <w:snapToGrid w:val="0"/>
              <w:spacing w:line="240" w:lineRule="auto"/>
              <w:ind w:firstLineChars="0" w:firstLine="0"/>
              <w:rPr>
                <w:color w:val="000000"/>
                <w:kern w:val="0"/>
                <w:sz w:val="21"/>
                <w:szCs w:val="21"/>
              </w:rPr>
            </w:pPr>
          </w:p>
        </w:tc>
        <w:tc>
          <w:tcPr>
            <w:tcW w:w="997" w:type="pct"/>
            <w:gridSpan w:val="2"/>
            <w:tcBorders>
              <w:top w:val="nil"/>
              <w:left w:val="nil"/>
              <w:bottom w:val="single" w:sz="4" w:space="0" w:color="auto"/>
              <w:right w:val="single" w:sz="4" w:space="0" w:color="auto"/>
            </w:tcBorders>
            <w:shd w:val="clear" w:color="auto" w:fill="FFFFFF"/>
            <w:tcMar>
              <w:left w:w="57" w:type="dxa"/>
              <w:right w:w="57" w:type="dxa"/>
            </w:tcMar>
            <w:vAlign w:val="center"/>
          </w:tcPr>
          <w:p w:rsidR="00877808" w:rsidRPr="00FE460B" w:rsidRDefault="006B3EB5">
            <w:pPr>
              <w:widowControl/>
              <w:adjustRightInd w:val="0"/>
              <w:snapToGrid w:val="0"/>
              <w:spacing w:line="240" w:lineRule="auto"/>
              <w:ind w:firstLineChars="0" w:firstLine="0"/>
              <w:jc w:val="center"/>
              <w:rPr>
                <w:color w:val="000000"/>
                <w:kern w:val="0"/>
                <w:sz w:val="21"/>
                <w:szCs w:val="21"/>
              </w:rPr>
            </w:pPr>
            <w:r w:rsidRPr="00FE460B">
              <w:rPr>
                <w:rFonts w:hint="eastAsia"/>
                <w:color w:val="000000"/>
                <w:kern w:val="0"/>
                <w:sz w:val="21"/>
                <w:szCs w:val="21"/>
              </w:rPr>
              <w:t>全年预算数</w:t>
            </w:r>
          </w:p>
          <w:p w:rsidR="006B3EB5" w:rsidRPr="00FE460B" w:rsidRDefault="006B3EB5">
            <w:pPr>
              <w:widowControl/>
              <w:adjustRightInd w:val="0"/>
              <w:snapToGrid w:val="0"/>
              <w:spacing w:line="240" w:lineRule="auto"/>
              <w:ind w:firstLineChars="0" w:firstLine="0"/>
              <w:jc w:val="center"/>
              <w:rPr>
                <w:color w:val="000000"/>
                <w:kern w:val="0"/>
                <w:sz w:val="21"/>
                <w:szCs w:val="21"/>
              </w:rPr>
            </w:pPr>
            <w:r w:rsidRPr="00FE460B">
              <w:rPr>
                <w:rFonts w:hint="eastAsia"/>
                <w:color w:val="000000"/>
                <w:kern w:val="0"/>
                <w:sz w:val="21"/>
                <w:szCs w:val="21"/>
              </w:rPr>
              <w:t>（</w:t>
            </w:r>
            <w:r w:rsidRPr="00FE460B">
              <w:rPr>
                <w:color w:val="000000"/>
                <w:kern w:val="0"/>
                <w:sz w:val="21"/>
                <w:szCs w:val="21"/>
              </w:rPr>
              <w:t>A</w:t>
            </w:r>
            <w:r w:rsidRPr="00FE460B">
              <w:rPr>
                <w:rFonts w:hint="eastAsia"/>
                <w:color w:val="000000"/>
                <w:kern w:val="0"/>
                <w:sz w:val="21"/>
                <w:szCs w:val="21"/>
              </w:rPr>
              <w:t>）</w:t>
            </w:r>
          </w:p>
        </w:tc>
        <w:tc>
          <w:tcPr>
            <w:tcW w:w="1071"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877808" w:rsidRPr="00FE460B" w:rsidRDefault="006B3EB5">
            <w:pPr>
              <w:widowControl/>
              <w:adjustRightInd w:val="0"/>
              <w:snapToGrid w:val="0"/>
              <w:spacing w:line="240" w:lineRule="auto"/>
              <w:ind w:firstLineChars="0" w:firstLine="0"/>
              <w:jc w:val="center"/>
              <w:rPr>
                <w:color w:val="000000"/>
                <w:kern w:val="0"/>
                <w:sz w:val="21"/>
                <w:szCs w:val="21"/>
              </w:rPr>
            </w:pPr>
            <w:r w:rsidRPr="00FE460B">
              <w:rPr>
                <w:rFonts w:hint="eastAsia"/>
                <w:color w:val="000000"/>
                <w:kern w:val="0"/>
                <w:sz w:val="21"/>
                <w:szCs w:val="21"/>
              </w:rPr>
              <w:t>全年执行数</w:t>
            </w:r>
          </w:p>
          <w:p w:rsidR="006B3EB5" w:rsidRPr="00FE460B" w:rsidRDefault="006B3EB5">
            <w:pPr>
              <w:widowControl/>
              <w:adjustRightInd w:val="0"/>
              <w:snapToGrid w:val="0"/>
              <w:spacing w:line="240" w:lineRule="auto"/>
              <w:ind w:firstLineChars="0" w:firstLine="0"/>
              <w:jc w:val="center"/>
              <w:rPr>
                <w:color w:val="000000"/>
                <w:kern w:val="0"/>
                <w:sz w:val="21"/>
                <w:szCs w:val="21"/>
              </w:rPr>
            </w:pPr>
            <w:r w:rsidRPr="00FE460B">
              <w:rPr>
                <w:rFonts w:hint="eastAsia"/>
                <w:color w:val="000000"/>
                <w:kern w:val="0"/>
                <w:sz w:val="21"/>
                <w:szCs w:val="21"/>
              </w:rPr>
              <w:t>（</w:t>
            </w:r>
            <w:r w:rsidRPr="00FE460B">
              <w:rPr>
                <w:color w:val="000000"/>
                <w:kern w:val="0"/>
                <w:sz w:val="21"/>
                <w:szCs w:val="21"/>
              </w:rPr>
              <w:t>B</w:t>
            </w:r>
            <w:r w:rsidRPr="00FE460B">
              <w:rPr>
                <w:rFonts w:hint="eastAsia"/>
                <w:color w:val="000000"/>
                <w:kern w:val="0"/>
                <w:sz w:val="21"/>
                <w:szCs w:val="21"/>
              </w:rPr>
              <w:t>）</w:t>
            </w:r>
          </w:p>
        </w:tc>
        <w:tc>
          <w:tcPr>
            <w:tcW w:w="743" w:type="pct"/>
            <w:tcBorders>
              <w:top w:val="nil"/>
              <w:left w:val="nil"/>
              <w:bottom w:val="single" w:sz="4" w:space="0" w:color="auto"/>
              <w:right w:val="single" w:sz="4" w:space="0" w:color="auto"/>
            </w:tcBorders>
            <w:shd w:val="clear" w:color="auto" w:fill="FFFFFF"/>
            <w:tcMar>
              <w:left w:w="57" w:type="dxa"/>
              <w:right w:w="57" w:type="dxa"/>
            </w:tcMar>
            <w:vAlign w:val="center"/>
          </w:tcPr>
          <w:p w:rsidR="00877808" w:rsidRPr="00FE460B" w:rsidRDefault="006B3EB5">
            <w:pPr>
              <w:widowControl/>
              <w:adjustRightInd w:val="0"/>
              <w:snapToGrid w:val="0"/>
              <w:spacing w:line="240" w:lineRule="auto"/>
              <w:ind w:firstLineChars="0" w:firstLine="0"/>
              <w:jc w:val="center"/>
              <w:rPr>
                <w:color w:val="000000"/>
                <w:kern w:val="0"/>
                <w:sz w:val="21"/>
                <w:szCs w:val="21"/>
              </w:rPr>
            </w:pPr>
            <w:r w:rsidRPr="00FE460B">
              <w:rPr>
                <w:rFonts w:hint="eastAsia"/>
                <w:color w:val="000000"/>
                <w:kern w:val="0"/>
                <w:sz w:val="21"/>
                <w:szCs w:val="21"/>
              </w:rPr>
              <w:t>执行率</w:t>
            </w:r>
          </w:p>
          <w:p w:rsidR="006B3EB5" w:rsidRPr="00FE460B" w:rsidRDefault="006B3EB5">
            <w:pPr>
              <w:widowControl/>
              <w:adjustRightInd w:val="0"/>
              <w:snapToGrid w:val="0"/>
              <w:spacing w:line="240" w:lineRule="auto"/>
              <w:ind w:firstLineChars="0" w:firstLine="0"/>
              <w:jc w:val="center"/>
              <w:rPr>
                <w:color w:val="000000"/>
                <w:kern w:val="0"/>
                <w:sz w:val="21"/>
                <w:szCs w:val="21"/>
              </w:rPr>
            </w:pPr>
            <w:r w:rsidRPr="00FE460B">
              <w:rPr>
                <w:rFonts w:hint="eastAsia"/>
                <w:color w:val="000000"/>
                <w:kern w:val="0"/>
                <w:sz w:val="21"/>
                <w:szCs w:val="21"/>
              </w:rPr>
              <w:t>（</w:t>
            </w:r>
            <w:r w:rsidRPr="00FE460B">
              <w:rPr>
                <w:color w:val="000000"/>
                <w:kern w:val="0"/>
                <w:sz w:val="21"/>
                <w:szCs w:val="21"/>
              </w:rPr>
              <w:t>B/A)</w:t>
            </w:r>
          </w:p>
        </w:tc>
      </w:tr>
      <w:tr w:rsidR="006B3EB5" w:rsidRPr="007904D2" w:rsidTr="002031DD">
        <w:trPr>
          <w:cantSplit/>
          <w:trHeight w:val="624"/>
          <w:jc w:val="center"/>
        </w:trPr>
        <w:tc>
          <w:tcPr>
            <w:tcW w:w="1167" w:type="pct"/>
            <w:gridSpan w:val="3"/>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6B3EB5" w:rsidRPr="00FE460B" w:rsidRDefault="006B3EB5">
            <w:pPr>
              <w:widowControl/>
              <w:adjustRightInd w:val="0"/>
              <w:snapToGrid w:val="0"/>
              <w:spacing w:line="240" w:lineRule="auto"/>
              <w:ind w:firstLineChars="0" w:firstLine="0"/>
              <w:rPr>
                <w:color w:val="000000"/>
                <w:kern w:val="0"/>
                <w:sz w:val="21"/>
                <w:szCs w:val="21"/>
              </w:rPr>
            </w:pPr>
          </w:p>
        </w:tc>
        <w:tc>
          <w:tcPr>
            <w:tcW w:w="1023" w:type="pct"/>
            <w:tcBorders>
              <w:top w:val="nil"/>
              <w:left w:val="nil"/>
              <w:bottom w:val="single" w:sz="4" w:space="0" w:color="auto"/>
              <w:right w:val="single" w:sz="4" w:space="0" w:color="auto"/>
            </w:tcBorders>
            <w:shd w:val="clear" w:color="auto" w:fill="FFFFFF"/>
            <w:tcMar>
              <w:left w:w="57" w:type="dxa"/>
              <w:right w:w="57" w:type="dxa"/>
            </w:tcMar>
            <w:vAlign w:val="center"/>
          </w:tcPr>
          <w:p w:rsidR="006B3EB5" w:rsidRPr="00FE460B" w:rsidRDefault="006B3EB5">
            <w:pPr>
              <w:widowControl/>
              <w:adjustRightInd w:val="0"/>
              <w:snapToGrid w:val="0"/>
              <w:spacing w:line="240" w:lineRule="auto"/>
              <w:ind w:firstLineChars="0" w:firstLine="0"/>
              <w:rPr>
                <w:color w:val="000000"/>
                <w:kern w:val="0"/>
                <w:sz w:val="21"/>
                <w:szCs w:val="21"/>
              </w:rPr>
            </w:pPr>
            <w:r w:rsidRPr="00FE460B">
              <w:rPr>
                <w:rFonts w:hint="eastAsia"/>
                <w:color w:val="000000"/>
                <w:kern w:val="0"/>
                <w:sz w:val="21"/>
                <w:szCs w:val="21"/>
              </w:rPr>
              <w:t>年度资金总额：</w:t>
            </w:r>
          </w:p>
        </w:tc>
        <w:tc>
          <w:tcPr>
            <w:tcW w:w="997" w:type="pct"/>
            <w:gridSpan w:val="2"/>
            <w:tcBorders>
              <w:top w:val="nil"/>
              <w:left w:val="nil"/>
              <w:bottom w:val="single" w:sz="4" w:space="0" w:color="auto"/>
              <w:right w:val="single" w:sz="4" w:space="0" w:color="auto"/>
            </w:tcBorders>
            <w:shd w:val="clear" w:color="auto" w:fill="FFFFFF"/>
            <w:tcMar>
              <w:left w:w="57" w:type="dxa"/>
              <w:right w:w="57" w:type="dxa"/>
            </w:tcMar>
            <w:vAlign w:val="center"/>
          </w:tcPr>
          <w:p w:rsidR="006B3EB5" w:rsidRPr="00FE460B" w:rsidRDefault="00763A83">
            <w:pPr>
              <w:widowControl/>
              <w:adjustRightInd w:val="0"/>
              <w:snapToGrid w:val="0"/>
              <w:spacing w:line="240" w:lineRule="auto"/>
              <w:ind w:firstLineChars="0" w:firstLine="0"/>
              <w:jc w:val="center"/>
              <w:rPr>
                <w:color w:val="000000"/>
                <w:kern w:val="0"/>
                <w:sz w:val="21"/>
                <w:szCs w:val="21"/>
              </w:rPr>
            </w:pPr>
            <w:r w:rsidRPr="00FE460B">
              <w:rPr>
                <w:color w:val="000000"/>
                <w:kern w:val="0"/>
                <w:sz w:val="21"/>
                <w:szCs w:val="21"/>
              </w:rPr>
              <w:t>2,000</w:t>
            </w:r>
            <w:r w:rsidR="00FE460B">
              <w:rPr>
                <w:rFonts w:hint="eastAsia"/>
                <w:color w:val="000000"/>
                <w:kern w:val="0"/>
                <w:sz w:val="21"/>
                <w:szCs w:val="21"/>
              </w:rPr>
              <w:t>.</w:t>
            </w:r>
            <w:r w:rsidR="00FE460B">
              <w:rPr>
                <w:color w:val="000000"/>
                <w:kern w:val="0"/>
                <w:sz w:val="21"/>
                <w:szCs w:val="21"/>
              </w:rPr>
              <w:t>00</w:t>
            </w:r>
          </w:p>
        </w:tc>
        <w:tc>
          <w:tcPr>
            <w:tcW w:w="1071"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6B3EB5" w:rsidRPr="00FE460B" w:rsidRDefault="00763A83">
            <w:pPr>
              <w:widowControl/>
              <w:adjustRightInd w:val="0"/>
              <w:snapToGrid w:val="0"/>
              <w:spacing w:line="240" w:lineRule="auto"/>
              <w:ind w:firstLineChars="0" w:firstLine="0"/>
              <w:jc w:val="center"/>
              <w:rPr>
                <w:color w:val="000000"/>
                <w:kern w:val="0"/>
                <w:sz w:val="21"/>
                <w:szCs w:val="21"/>
              </w:rPr>
            </w:pPr>
            <w:r w:rsidRPr="00FE460B">
              <w:rPr>
                <w:color w:val="000000"/>
                <w:kern w:val="0"/>
                <w:sz w:val="21"/>
                <w:szCs w:val="21"/>
              </w:rPr>
              <w:t>1,708.68</w:t>
            </w:r>
          </w:p>
        </w:tc>
        <w:tc>
          <w:tcPr>
            <w:tcW w:w="743" w:type="pct"/>
            <w:tcBorders>
              <w:top w:val="nil"/>
              <w:left w:val="nil"/>
              <w:bottom w:val="single" w:sz="4" w:space="0" w:color="auto"/>
              <w:right w:val="single" w:sz="4" w:space="0" w:color="auto"/>
            </w:tcBorders>
            <w:shd w:val="clear" w:color="auto" w:fill="FFFFFF"/>
            <w:tcMar>
              <w:left w:w="57" w:type="dxa"/>
              <w:right w:w="57" w:type="dxa"/>
            </w:tcMar>
            <w:vAlign w:val="center"/>
          </w:tcPr>
          <w:p w:rsidR="006B3EB5" w:rsidRPr="00FE460B" w:rsidRDefault="00763A83">
            <w:pPr>
              <w:widowControl/>
              <w:adjustRightInd w:val="0"/>
              <w:snapToGrid w:val="0"/>
              <w:spacing w:line="240" w:lineRule="auto"/>
              <w:ind w:firstLineChars="0" w:firstLine="0"/>
              <w:jc w:val="center"/>
              <w:rPr>
                <w:color w:val="000000"/>
                <w:kern w:val="0"/>
                <w:sz w:val="21"/>
                <w:szCs w:val="21"/>
              </w:rPr>
            </w:pPr>
            <w:r w:rsidRPr="00FE460B">
              <w:rPr>
                <w:color w:val="000000"/>
                <w:kern w:val="0"/>
                <w:sz w:val="21"/>
                <w:szCs w:val="21"/>
              </w:rPr>
              <w:t>85.43%</w:t>
            </w:r>
          </w:p>
        </w:tc>
      </w:tr>
      <w:tr w:rsidR="006B3EB5" w:rsidRPr="007904D2" w:rsidTr="002031DD">
        <w:trPr>
          <w:cantSplit/>
          <w:trHeight w:val="624"/>
          <w:jc w:val="center"/>
        </w:trPr>
        <w:tc>
          <w:tcPr>
            <w:tcW w:w="1167" w:type="pct"/>
            <w:gridSpan w:val="3"/>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6B3EB5" w:rsidRPr="00FE460B" w:rsidRDefault="006B3EB5">
            <w:pPr>
              <w:widowControl/>
              <w:adjustRightInd w:val="0"/>
              <w:snapToGrid w:val="0"/>
              <w:spacing w:line="240" w:lineRule="auto"/>
              <w:ind w:firstLineChars="0" w:firstLine="0"/>
              <w:rPr>
                <w:color w:val="000000"/>
                <w:kern w:val="0"/>
                <w:sz w:val="21"/>
                <w:szCs w:val="21"/>
              </w:rPr>
            </w:pPr>
          </w:p>
        </w:tc>
        <w:tc>
          <w:tcPr>
            <w:tcW w:w="1023" w:type="pct"/>
            <w:tcBorders>
              <w:top w:val="nil"/>
              <w:left w:val="nil"/>
              <w:bottom w:val="single" w:sz="4" w:space="0" w:color="auto"/>
              <w:right w:val="single" w:sz="4" w:space="0" w:color="auto"/>
            </w:tcBorders>
            <w:shd w:val="clear" w:color="auto" w:fill="FFFFFF"/>
            <w:tcMar>
              <w:left w:w="57" w:type="dxa"/>
              <w:right w:w="57" w:type="dxa"/>
            </w:tcMar>
            <w:vAlign w:val="center"/>
          </w:tcPr>
          <w:p w:rsidR="006B3EB5" w:rsidRPr="00FE460B" w:rsidRDefault="006B3EB5">
            <w:pPr>
              <w:widowControl/>
              <w:adjustRightInd w:val="0"/>
              <w:snapToGrid w:val="0"/>
              <w:spacing w:line="240" w:lineRule="auto"/>
              <w:ind w:firstLineChars="0" w:firstLine="0"/>
              <w:rPr>
                <w:color w:val="000000"/>
                <w:kern w:val="0"/>
                <w:sz w:val="21"/>
                <w:szCs w:val="21"/>
              </w:rPr>
            </w:pPr>
            <w:r w:rsidRPr="00FE460B">
              <w:rPr>
                <w:rFonts w:hint="eastAsia"/>
                <w:color w:val="000000"/>
                <w:kern w:val="0"/>
                <w:sz w:val="21"/>
                <w:szCs w:val="21"/>
              </w:rPr>
              <w:t>其中：当年一般公共预算拨款</w:t>
            </w:r>
          </w:p>
        </w:tc>
        <w:tc>
          <w:tcPr>
            <w:tcW w:w="997" w:type="pct"/>
            <w:gridSpan w:val="2"/>
            <w:tcBorders>
              <w:top w:val="nil"/>
              <w:left w:val="nil"/>
              <w:bottom w:val="single" w:sz="4" w:space="0" w:color="auto"/>
              <w:right w:val="single" w:sz="4" w:space="0" w:color="auto"/>
            </w:tcBorders>
            <w:shd w:val="clear" w:color="auto" w:fill="FFFFFF"/>
            <w:tcMar>
              <w:left w:w="57" w:type="dxa"/>
              <w:right w:w="57" w:type="dxa"/>
            </w:tcMar>
            <w:vAlign w:val="center"/>
          </w:tcPr>
          <w:p w:rsidR="006B3EB5" w:rsidRPr="00FE460B" w:rsidRDefault="00763A83">
            <w:pPr>
              <w:widowControl/>
              <w:adjustRightInd w:val="0"/>
              <w:snapToGrid w:val="0"/>
              <w:spacing w:line="240" w:lineRule="auto"/>
              <w:ind w:firstLineChars="0" w:firstLine="0"/>
              <w:jc w:val="center"/>
              <w:rPr>
                <w:color w:val="000000"/>
                <w:kern w:val="0"/>
                <w:sz w:val="21"/>
                <w:szCs w:val="21"/>
              </w:rPr>
            </w:pPr>
            <w:r w:rsidRPr="00FE460B">
              <w:rPr>
                <w:color w:val="000000"/>
                <w:kern w:val="0"/>
                <w:sz w:val="21"/>
                <w:szCs w:val="21"/>
              </w:rPr>
              <w:t>2,000</w:t>
            </w:r>
            <w:r w:rsidR="00FE460B">
              <w:rPr>
                <w:color w:val="000000"/>
                <w:kern w:val="0"/>
                <w:sz w:val="21"/>
                <w:szCs w:val="21"/>
              </w:rPr>
              <w:t>.00</w:t>
            </w:r>
          </w:p>
        </w:tc>
        <w:tc>
          <w:tcPr>
            <w:tcW w:w="1071"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6B3EB5" w:rsidRPr="00FE460B" w:rsidRDefault="00763A83">
            <w:pPr>
              <w:widowControl/>
              <w:adjustRightInd w:val="0"/>
              <w:snapToGrid w:val="0"/>
              <w:spacing w:line="240" w:lineRule="auto"/>
              <w:ind w:firstLineChars="0" w:firstLine="0"/>
              <w:jc w:val="center"/>
              <w:rPr>
                <w:color w:val="000000"/>
                <w:kern w:val="0"/>
                <w:sz w:val="21"/>
                <w:szCs w:val="21"/>
              </w:rPr>
            </w:pPr>
            <w:r w:rsidRPr="00FE460B">
              <w:rPr>
                <w:color w:val="000000"/>
                <w:kern w:val="0"/>
                <w:sz w:val="21"/>
                <w:szCs w:val="21"/>
              </w:rPr>
              <w:t>1,708.68</w:t>
            </w:r>
          </w:p>
        </w:tc>
        <w:tc>
          <w:tcPr>
            <w:tcW w:w="743" w:type="pct"/>
            <w:tcBorders>
              <w:top w:val="nil"/>
              <w:left w:val="nil"/>
              <w:bottom w:val="single" w:sz="4" w:space="0" w:color="auto"/>
              <w:right w:val="single" w:sz="4" w:space="0" w:color="auto"/>
            </w:tcBorders>
            <w:shd w:val="clear" w:color="auto" w:fill="FFFFFF"/>
            <w:tcMar>
              <w:left w:w="57" w:type="dxa"/>
              <w:right w:w="57" w:type="dxa"/>
            </w:tcMar>
            <w:vAlign w:val="center"/>
          </w:tcPr>
          <w:p w:rsidR="006B3EB5" w:rsidRPr="00FE460B" w:rsidRDefault="00763A83">
            <w:pPr>
              <w:widowControl/>
              <w:adjustRightInd w:val="0"/>
              <w:snapToGrid w:val="0"/>
              <w:spacing w:line="240" w:lineRule="auto"/>
              <w:ind w:firstLineChars="0" w:firstLine="0"/>
              <w:jc w:val="center"/>
              <w:rPr>
                <w:color w:val="000000"/>
                <w:kern w:val="0"/>
                <w:sz w:val="21"/>
                <w:szCs w:val="21"/>
              </w:rPr>
            </w:pPr>
            <w:r w:rsidRPr="00FE460B">
              <w:rPr>
                <w:color w:val="000000"/>
                <w:kern w:val="0"/>
                <w:sz w:val="21"/>
                <w:szCs w:val="21"/>
              </w:rPr>
              <w:t>85.43%</w:t>
            </w:r>
          </w:p>
        </w:tc>
      </w:tr>
      <w:tr w:rsidR="00DE376A" w:rsidRPr="007904D2" w:rsidTr="002031DD">
        <w:trPr>
          <w:cantSplit/>
          <w:trHeight w:val="624"/>
          <w:jc w:val="center"/>
        </w:trPr>
        <w:tc>
          <w:tcPr>
            <w:tcW w:w="262" w:type="pct"/>
            <w:vMerge w:val="restart"/>
            <w:tcBorders>
              <w:top w:val="nil"/>
              <w:left w:val="single" w:sz="4" w:space="0" w:color="auto"/>
              <w:right w:val="single" w:sz="4" w:space="0" w:color="auto"/>
            </w:tcBorders>
            <w:shd w:val="clear" w:color="auto" w:fill="FFFFFF"/>
            <w:tcMar>
              <w:left w:w="57" w:type="dxa"/>
              <w:right w:w="57" w:type="dxa"/>
            </w:tcMar>
            <w:textDirection w:val="tbRlV"/>
            <w:vAlign w:val="center"/>
          </w:tcPr>
          <w:p w:rsidR="00DE376A" w:rsidRPr="00FE460B" w:rsidRDefault="00DE376A">
            <w:pPr>
              <w:widowControl/>
              <w:adjustRightInd w:val="0"/>
              <w:snapToGrid w:val="0"/>
              <w:spacing w:line="240" w:lineRule="auto"/>
              <w:ind w:firstLineChars="0" w:firstLine="0"/>
              <w:jc w:val="center"/>
              <w:rPr>
                <w:color w:val="000000"/>
                <w:kern w:val="0"/>
                <w:sz w:val="21"/>
                <w:szCs w:val="21"/>
              </w:rPr>
            </w:pPr>
            <w:r w:rsidRPr="00FE460B">
              <w:rPr>
                <w:rFonts w:hint="eastAsia"/>
                <w:color w:val="000000"/>
                <w:kern w:val="0"/>
                <w:sz w:val="21"/>
                <w:szCs w:val="21"/>
              </w:rPr>
              <w:t>绩效指标</w:t>
            </w:r>
          </w:p>
        </w:tc>
        <w:tc>
          <w:tcPr>
            <w:tcW w:w="465" w:type="pct"/>
            <w:tcBorders>
              <w:top w:val="nil"/>
              <w:left w:val="nil"/>
              <w:bottom w:val="single" w:sz="4" w:space="0" w:color="auto"/>
              <w:right w:val="single" w:sz="4" w:space="0" w:color="auto"/>
            </w:tcBorders>
            <w:shd w:val="clear" w:color="auto" w:fill="FFFFFF"/>
            <w:tcMar>
              <w:left w:w="57" w:type="dxa"/>
              <w:right w:w="57" w:type="dxa"/>
            </w:tcMar>
            <w:vAlign w:val="center"/>
          </w:tcPr>
          <w:p w:rsidR="00DE376A" w:rsidRPr="00FE460B" w:rsidRDefault="00DE376A">
            <w:pPr>
              <w:widowControl/>
              <w:adjustRightInd w:val="0"/>
              <w:snapToGrid w:val="0"/>
              <w:spacing w:line="240" w:lineRule="auto"/>
              <w:ind w:firstLineChars="0" w:firstLine="0"/>
              <w:jc w:val="center"/>
              <w:rPr>
                <w:color w:val="000000"/>
                <w:kern w:val="0"/>
                <w:sz w:val="21"/>
                <w:szCs w:val="21"/>
              </w:rPr>
            </w:pPr>
            <w:r w:rsidRPr="00FE460B">
              <w:rPr>
                <w:rFonts w:hint="eastAsia"/>
                <w:color w:val="000000"/>
                <w:kern w:val="0"/>
                <w:sz w:val="21"/>
                <w:szCs w:val="21"/>
              </w:rPr>
              <w:t>一级</w:t>
            </w:r>
            <w:r w:rsidRPr="00FE460B">
              <w:rPr>
                <w:rFonts w:hint="eastAsia"/>
                <w:color w:val="000000"/>
                <w:kern w:val="0"/>
                <w:sz w:val="21"/>
                <w:szCs w:val="21"/>
              </w:rPr>
              <w:br/>
            </w:r>
            <w:r w:rsidRPr="00FE460B">
              <w:rPr>
                <w:rFonts w:hint="eastAsia"/>
                <w:color w:val="000000"/>
                <w:kern w:val="0"/>
                <w:sz w:val="21"/>
                <w:szCs w:val="21"/>
              </w:rPr>
              <w:t>指标</w:t>
            </w:r>
          </w:p>
        </w:tc>
        <w:tc>
          <w:tcPr>
            <w:tcW w:w="439" w:type="pct"/>
            <w:tcBorders>
              <w:top w:val="nil"/>
              <w:left w:val="nil"/>
              <w:bottom w:val="single" w:sz="4" w:space="0" w:color="auto"/>
              <w:right w:val="single" w:sz="4" w:space="0" w:color="auto"/>
            </w:tcBorders>
            <w:shd w:val="clear" w:color="auto" w:fill="FFFFFF"/>
            <w:tcMar>
              <w:left w:w="57" w:type="dxa"/>
              <w:right w:w="57" w:type="dxa"/>
            </w:tcMar>
            <w:vAlign w:val="center"/>
          </w:tcPr>
          <w:p w:rsidR="00877808" w:rsidRPr="00FE460B" w:rsidRDefault="00DE376A">
            <w:pPr>
              <w:widowControl/>
              <w:adjustRightInd w:val="0"/>
              <w:snapToGrid w:val="0"/>
              <w:spacing w:line="240" w:lineRule="auto"/>
              <w:ind w:firstLineChars="0" w:firstLine="0"/>
              <w:jc w:val="center"/>
              <w:rPr>
                <w:color w:val="000000"/>
                <w:kern w:val="0"/>
                <w:sz w:val="21"/>
                <w:szCs w:val="21"/>
              </w:rPr>
            </w:pPr>
            <w:r w:rsidRPr="00FE460B">
              <w:rPr>
                <w:rFonts w:hint="eastAsia"/>
                <w:color w:val="000000"/>
                <w:kern w:val="0"/>
                <w:sz w:val="21"/>
                <w:szCs w:val="21"/>
              </w:rPr>
              <w:t>二级</w:t>
            </w:r>
          </w:p>
          <w:p w:rsidR="00DE376A" w:rsidRPr="00FE460B" w:rsidRDefault="00DE376A">
            <w:pPr>
              <w:widowControl/>
              <w:adjustRightInd w:val="0"/>
              <w:snapToGrid w:val="0"/>
              <w:spacing w:line="240" w:lineRule="auto"/>
              <w:ind w:firstLineChars="0" w:firstLine="0"/>
              <w:jc w:val="center"/>
              <w:rPr>
                <w:color w:val="000000"/>
                <w:kern w:val="0"/>
                <w:sz w:val="21"/>
                <w:szCs w:val="21"/>
              </w:rPr>
            </w:pPr>
            <w:r w:rsidRPr="00FE460B">
              <w:rPr>
                <w:rFonts w:hint="eastAsia"/>
                <w:color w:val="000000"/>
                <w:kern w:val="0"/>
                <w:sz w:val="21"/>
                <w:szCs w:val="21"/>
              </w:rPr>
              <w:t>指标</w:t>
            </w:r>
          </w:p>
        </w:tc>
        <w:tc>
          <w:tcPr>
            <w:tcW w:w="1667"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DE376A" w:rsidRPr="00FE460B" w:rsidRDefault="00DE376A">
            <w:pPr>
              <w:widowControl/>
              <w:adjustRightInd w:val="0"/>
              <w:snapToGrid w:val="0"/>
              <w:spacing w:line="240" w:lineRule="auto"/>
              <w:ind w:firstLineChars="0" w:firstLine="0"/>
              <w:jc w:val="center"/>
              <w:rPr>
                <w:color w:val="000000"/>
                <w:kern w:val="0"/>
                <w:sz w:val="21"/>
                <w:szCs w:val="21"/>
              </w:rPr>
            </w:pPr>
            <w:r w:rsidRPr="00FE460B">
              <w:rPr>
                <w:rFonts w:hint="eastAsia"/>
                <w:color w:val="000000"/>
                <w:kern w:val="0"/>
                <w:sz w:val="21"/>
                <w:szCs w:val="21"/>
              </w:rPr>
              <w:t>三级指标</w:t>
            </w:r>
          </w:p>
        </w:tc>
        <w:tc>
          <w:tcPr>
            <w:tcW w:w="711" w:type="pct"/>
            <w:gridSpan w:val="2"/>
            <w:tcBorders>
              <w:top w:val="nil"/>
              <w:left w:val="nil"/>
              <w:bottom w:val="single" w:sz="4" w:space="0" w:color="auto"/>
              <w:right w:val="single" w:sz="4" w:space="0" w:color="auto"/>
            </w:tcBorders>
            <w:shd w:val="clear" w:color="auto" w:fill="FFFFFF"/>
            <w:tcMar>
              <w:left w:w="57" w:type="dxa"/>
              <w:right w:w="57" w:type="dxa"/>
            </w:tcMar>
            <w:vAlign w:val="center"/>
          </w:tcPr>
          <w:p w:rsidR="00DE376A" w:rsidRPr="00FE460B" w:rsidRDefault="00DE376A">
            <w:pPr>
              <w:widowControl/>
              <w:adjustRightInd w:val="0"/>
              <w:snapToGrid w:val="0"/>
              <w:spacing w:line="240" w:lineRule="auto"/>
              <w:ind w:firstLineChars="0" w:firstLine="0"/>
              <w:jc w:val="center"/>
              <w:rPr>
                <w:color w:val="000000"/>
                <w:kern w:val="0"/>
                <w:sz w:val="21"/>
                <w:szCs w:val="21"/>
              </w:rPr>
            </w:pPr>
            <w:r w:rsidRPr="00FE460B">
              <w:rPr>
                <w:rFonts w:hint="eastAsia"/>
                <w:color w:val="000000"/>
                <w:kern w:val="0"/>
                <w:sz w:val="21"/>
                <w:szCs w:val="21"/>
              </w:rPr>
              <w:t>年度指标值</w:t>
            </w:r>
          </w:p>
        </w:tc>
        <w:tc>
          <w:tcPr>
            <w:tcW w:w="713" w:type="pct"/>
            <w:tcBorders>
              <w:top w:val="nil"/>
              <w:left w:val="nil"/>
              <w:bottom w:val="single" w:sz="4" w:space="0" w:color="auto"/>
              <w:right w:val="single" w:sz="4" w:space="0" w:color="auto"/>
            </w:tcBorders>
            <w:shd w:val="clear" w:color="auto" w:fill="FFFFFF"/>
            <w:tcMar>
              <w:left w:w="57" w:type="dxa"/>
              <w:right w:w="57" w:type="dxa"/>
            </w:tcMar>
            <w:vAlign w:val="center"/>
          </w:tcPr>
          <w:p w:rsidR="00DE376A" w:rsidRPr="00FE460B" w:rsidRDefault="00DE376A">
            <w:pPr>
              <w:widowControl/>
              <w:adjustRightInd w:val="0"/>
              <w:snapToGrid w:val="0"/>
              <w:spacing w:line="240" w:lineRule="auto"/>
              <w:ind w:firstLineChars="0" w:firstLine="0"/>
              <w:jc w:val="center"/>
              <w:rPr>
                <w:color w:val="000000"/>
                <w:kern w:val="0"/>
                <w:sz w:val="21"/>
                <w:szCs w:val="21"/>
              </w:rPr>
            </w:pPr>
            <w:r w:rsidRPr="00FE460B">
              <w:rPr>
                <w:rFonts w:hint="eastAsia"/>
                <w:color w:val="000000"/>
                <w:kern w:val="0"/>
                <w:sz w:val="21"/>
                <w:szCs w:val="21"/>
              </w:rPr>
              <w:t>全年完成值</w:t>
            </w:r>
          </w:p>
        </w:tc>
        <w:tc>
          <w:tcPr>
            <w:tcW w:w="743" w:type="pct"/>
            <w:tcBorders>
              <w:top w:val="nil"/>
              <w:left w:val="nil"/>
              <w:bottom w:val="single" w:sz="4" w:space="0" w:color="auto"/>
              <w:right w:val="single" w:sz="4" w:space="0" w:color="auto"/>
            </w:tcBorders>
            <w:shd w:val="clear" w:color="auto" w:fill="FFFFFF"/>
            <w:tcMar>
              <w:left w:w="57" w:type="dxa"/>
              <w:right w:w="57" w:type="dxa"/>
            </w:tcMar>
            <w:vAlign w:val="center"/>
          </w:tcPr>
          <w:p w:rsidR="00DE376A" w:rsidRPr="00FE460B" w:rsidRDefault="00DE376A">
            <w:pPr>
              <w:widowControl/>
              <w:adjustRightInd w:val="0"/>
              <w:snapToGrid w:val="0"/>
              <w:spacing w:line="240" w:lineRule="auto"/>
              <w:ind w:firstLineChars="0" w:firstLine="0"/>
              <w:jc w:val="center"/>
              <w:rPr>
                <w:color w:val="000000"/>
                <w:kern w:val="0"/>
                <w:sz w:val="21"/>
                <w:szCs w:val="21"/>
              </w:rPr>
            </w:pPr>
            <w:r w:rsidRPr="00FE460B">
              <w:rPr>
                <w:rFonts w:hint="eastAsia"/>
                <w:color w:val="000000"/>
                <w:kern w:val="0"/>
                <w:sz w:val="21"/>
                <w:szCs w:val="21"/>
              </w:rPr>
              <w:t>未完成原因和改进措施</w:t>
            </w:r>
          </w:p>
        </w:tc>
      </w:tr>
      <w:tr w:rsidR="00763A83" w:rsidRPr="007904D2" w:rsidTr="002031DD">
        <w:trPr>
          <w:cantSplit/>
          <w:trHeight w:val="624"/>
          <w:jc w:val="center"/>
        </w:trPr>
        <w:tc>
          <w:tcPr>
            <w:tcW w:w="262" w:type="pct"/>
            <w:vMerge/>
            <w:tcBorders>
              <w:left w:val="single" w:sz="4" w:space="0" w:color="auto"/>
              <w:right w:val="single" w:sz="4" w:space="0" w:color="auto"/>
            </w:tcBorders>
            <w:shd w:val="clear" w:color="auto" w:fill="FFFFFF"/>
            <w:tcMar>
              <w:left w:w="57" w:type="dxa"/>
              <w:right w:w="57" w:type="dxa"/>
            </w:tcMar>
            <w:vAlign w:val="center"/>
          </w:tcPr>
          <w:p w:rsidR="00763A83" w:rsidRPr="00FE460B" w:rsidRDefault="00763A83" w:rsidP="00FE294C">
            <w:pPr>
              <w:widowControl/>
              <w:adjustRightInd w:val="0"/>
              <w:snapToGrid w:val="0"/>
              <w:spacing w:line="240" w:lineRule="auto"/>
              <w:ind w:firstLineChars="0" w:firstLine="0"/>
              <w:rPr>
                <w:color w:val="000000"/>
                <w:kern w:val="0"/>
                <w:sz w:val="21"/>
                <w:szCs w:val="21"/>
              </w:rPr>
            </w:pPr>
          </w:p>
        </w:tc>
        <w:tc>
          <w:tcPr>
            <w:tcW w:w="465" w:type="pct"/>
            <w:vMerge w:val="restart"/>
            <w:tcBorders>
              <w:top w:val="nil"/>
              <w:left w:val="single" w:sz="4" w:space="0" w:color="auto"/>
              <w:right w:val="single" w:sz="4" w:space="0" w:color="auto"/>
            </w:tcBorders>
            <w:shd w:val="clear" w:color="auto" w:fill="FFFFFF"/>
            <w:tcMar>
              <w:left w:w="57" w:type="dxa"/>
              <w:right w:w="57" w:type="dxa"/>
            </w:tcMar>
            <w:vAlign w:val="center"/>
          </w:tcPr>
          <w:p w:rsidR="00763A83" w:rsidRPr="00FE460B" w:rsidRDefault="00763A83" w:rsidP="00FE294C">
            <w:pPr>
              <w:widowControl/>
              <w:adjustRightInd w:val="0"/>
              <w:snapToGrid w:val="0"/>
              <w:spacing w:line="240" w:lineRule="auto"/>
              <w:ind w:firstLineChars="0" w:firstLine="0"/>
              <w:jc w:val="center"/>
              <w:rPr>
                <w:kern w:val="0"/>
                <w:sz w:val="21"/>
                <w:szCs w:val="21"/>
              </w:rPr>
            </w:pPr>
            <w:r w:rsidRPr="00FE460B">
              <w:rPr>
                <w:rFonts w:hint="eastAsia"/>
                <w:kern w:val="0"/>
                <w:sz w:val="21"/>
                <w:szCs w:val="21"/>
              </w:rPr>
              <w:t>产</w:t>
            </w:r>
            <w:r w:rsidRPr="00FE460B">
              <w:rPr>
                <w:rFonts w:hint="eastAsia"/>
                <w:kern w:val="0"/>
                <w:sz w:val="21"/>
                <w:szCs w:val="21"/>
              </w:rPr>
              <w:br/>
            </w:r>
            <w:r w:rsidRPr="00FE460B">
              <w:rPr>
                <w:rFonts w:hint="eastAsia"/>
                <w:kern w:val="0"/>
                <w:sz w:val="21"/>
                <w:szCs w:val="21"/>
              </w:rPr>
              <w:t>出</w:t>
            </w:r>
            <w:r w:rsidRPr="00FE460B">
              <w:rPr>
                <w:rFonts w:hint="eastAsia"/>
                <w:kern w:val="0"/>
                <w:sz w:val="21"/>
                <w:szCs w:val="21"/>
              </w:rPr>
              <w:br/>
            </w:r>
            <w:r w:rsidRPr="00FE460B">
              <w:rPr>
                <w:rFonts w:hint="eastAsia"/>
                <w:kern w:val="0"/>
                <w:sz w:val="21"/>
                <w:szCs w:val="21"/>
              </w:rPr>
              <w:t>指</w:t>
            </w:r>
            <w:r w:rsidRPr="00FE460B">
              <w:rPr>
                <w:rFonts w:hint="eastAsia"/>
                <w:kern w:val="0"/>
                <w:sz w:val="21"/>
                <w:szCs w:val="21"/>
              </w:rPr>
              <w:br/>
            </w:r>
            <w:r w:rsidRPr="00FE460B">
              <w:rPr>
                <w:rFonts w:hint="eastAsia"/>
                <w:kern w:val="0"/>
                <w:sz w:val="21"/>
                <w:szCs w:val="21"/>
              </w:rPr>
              <w:t>标</w:t>
            </w:r>
          </w:p>
        </w:tc>
        <w:tc>
          <w:tcPr>
            <w:tcW w:w="439" w:type="pct"/>
            <w:vMerge w:val="restart"/>
            <w:tcBorders>
              <w:top w:val="nil"/>
              <w:left w:val="single" w:sz="4" w:space="0" w:color="auto"/>
              <w:right w:val="single" w:sz="4" w:space="0" w:color="auto"/>
            </w:tcBorders>
            <w:shd w:val="clear" w:color="auto" w:fill="FFFFFF"/>
            <w:tcMar>
              <w:left w:w="57" w:type="dxa"/>
              <w:right w:w="57" w:type="dxa"/>
            </w:tcMar>
            <w:vAlign w:val="center"/>
          </w:tcPr>
          <w:p w:rsidR="00877808" w:rsidRPr="00FE460B" w:rsidRDefault="00763A83" w:rsidP="00FE294C">
            <w:pPr>
              <w:widowControl/>
              <w:adjustRightInd w:val="0"/>
              <w:snapToGrid w:val="0"/>
              <w:spacing w:line="240" w:lineRule="auto"/>
              <w:ind w:firstLineChars="0" w:firstLine="0"/>
              <w:jc w:val="center"/>
              <w:rPr>
                <w:kern w:val="0"/>
                <w:sz w:val="21"/>
                <w:szCs w:val="21"/>
              </w:rPr>
            </w:pPr>
            <w:r w:rsidRPr="00FE460B">
              <w:rPr>
                <w:rFonts w:hint="eastAsia"/>
                <w:kern w:val="0"/>
                <w:sz w:val="21"/>
                <w:szCs w:val="21"/>
              </w:rPr>
              <w:t>数量</w:t>
            </w:r>
          </w:p>
          <w:p w:rsidR="00763A83" w:rsidRPr="00FE460B" w:rsidRDefault="00763A83" w:rsidP="00FE294C">
            <w:pPr>
              <w:widowControl/>
              <w:adjustRightInd w:val="0"/>
              <w:snapToGrid w:val="0"/>
              <w:spacing w:line="240" w:lineRule="auto"/>
              <w:ind w:firstLineChars="0" w:firstLine="0"/>
              <w:jc w:val="center"/>
              <w:rPr>
                <w:kern w:val="0"/>
                <w:sz w:val="21"/>
                <w:szCs w:val="21"/>
              </w:rPr>
            </w:pPr>
            <w:r w:rsidRPr="00FE460B">
              <w:rPr>
                <w:rFonts w:hint="eastAsia"/>
                <w:kern w:val="0"/>
                <w:sz w:val="21"/>
                <w:szCs w:val="21"/>
              </w:rPr>
              <w:t>指标</w:t>
            </w:r>
          </w:p>
        </w:tc>
        <w:tc>
          <w:tcPr>
            <w:tcW w:w="1667"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763A83" w:rsidRPr="00FE460B" w:rsidRDefault="00763A83" w:rsidP="00FE294C">
            <w:pPr>
              <w:widowControl/>
              <w:adjustRightInd w:val="0"/>
              <w:snapToGrid w:val="0"/>
              <w:spacing w:line="240" w:lineRule="auto"/>
              <w:ind w:firstLineChars="0" w:firstLine="0"/>
              <w:rPr>
                <w:rFonts w:cs="宋体"/>
                <w:color w:val="000000"/>
                <w:kern w:val="0"/>
                <w:sz w:val="21"/>
                <w:szCs w:val="21"/>
              </w:rPr>
            </w:pPr>
            <w:r w:rsidRPr="00FE460B">
              <w:rPr>
                <w:rFonts w:cs="宋体" w:hint="eastAsia"/>
                <w:color w:val="000000"/>
                <w:kern w:val="0"/>
                <w:sz w:val="21"/>
                <w:szCs w:val="21"/>
              </w:rPr>
              <w:t>完成</w:t>
            </w:r>
            <w:r w:rsidRPr="00FE460B">
              <w:rPr>
                <w:rFonts w:cs="宋体" w:hint="eastAsia"/>
                <w:color w:val="000000"/>
                <w:kern w:val="0"/>
                <w:sz w:val="21"/>
                <w:szCs w:val="21"/>
              </w:rPr>
              <w:t>9</w:t>
            </w:r>
            <w:r w:rsidRPr="00FE460B">
              <w:rPr>
                <w:rFonts w:cs="宋体" w:hint="eastAsia"/>
                <w:color w:val="000000"/>
                <w:kern w:val="0"/>
                <w:sz w:val="21"/>
                <w:szCs w:val="21"/>
              </w:rPr>
              <w:t>号学生公寓建筑面积</w:t>
            </w:r>
          </w:p>
        </w:tc>
        <w:tc>
          <w:tcPr>
            <w:tcW w:w="711" w:type="pct"/>
            <w:gridSpan w:val="2"/>
            <w:tcBorders>
              <w:top w:val="nil"/>
              <w:left w:val="nil"/>
              <w:bottom w:val="single" w:sz="4" w:space="0" w:color="auto"/>
              <w:right w:val="single" w:sz="4" w:space="0" w:color="auto"/>
            </w:tcBorders>
            <w:shd w:val="clear" w:color="auto" w:fill="FFFFFF"/>
            <w:tcMar>
              <w:left w:w="57" w:type="dxa"/>
              <w:right w:w="57" w:type="dxa"/>
            </w:tcMar>
            <w:vAlign w:val="center"/>
          </w:tcPr>
          <w:p w:rsidR="00763A83" w:rsidRPr="00FE460B" w:rsidRDefault="00763A83" w:rsidP="00763A83">
            <w:pPr>
              <w:widowControl/>
              <w:adjustRightInd w:val="0"/>
              <w:snapToGrid w:val="0"/>
              <w:spacing w:line="240" w:lineRule="auto"/>
              <w:ind w:firstLineChars="0" w:firstLine="0"/>
              <w:jc w:val="center"/>
              <w:rPr>
                <w:rFonts w:cs="宋体"/>
                <w:color w:val="000000"/>
                <w:kern w:val="0"/>
                <w:sz w:val="21"/>
                <w:szCs w:val="21"/>
              </w:rPr>
            </w:pPr>
            <w:r w:rsidRPr="00FE460B">
              <w:rPr>
                <w:rFonts w:cs="宋体"/>
                <w:color w:val="000000"/>
                <w:kern w:val="0"/>
                <w:sz w:val="21"/>
                <w:szCs w:val="21"/>
              </w:rPr>
              <w:t>12,000</w:t>
            </w:r>
            <w:r w:rsidRPr="00FE460B">
              <w:rPr>
                <w:rFonts w:ascii="Segoe UI Symbol" w:eastAsia="Segoe UI Symbol" w:hAnsi="Segoe UI Symbol" w:cs="Segoe UI Symbol" w:hint="eastAsia"/>
                <w:color w:val="000000"/>
                <w:kern w:val="0"/>
                <w:sz w:val="21"/>
                <w:szCs w:val="21"/>
              </w:rPr>
              <w:t>㎡</w:t>
            </w:r>
          </w:p>
        </w:tc>
        <w:tc>
          <w:tcPr>
            <w:tcW w:w="713" w:type="pct"/>
            <w:tcBorders>
              <w:top w:val="nil"/>
              <w:left w:val="nil"/>
              <w:bottom w:val="single" w:sz="4" w:space="0" w:color="auto"/>
              <w:right w:val="single" w:sz="4" w:space="0" w:color="auto"/>
            </w:tcBorders>
            <w:shd w:val="clear" w:color="auto" w:fill="FFFFFF"/>
            <w:tcMar>
              <w:left w:w="57" w:type="dxa"/>
              <w:right w:w="57" w:type="dxa"/>
            </w:tcMar>
            <w:vAlign w:val="center"/>
          </w:tcPr>
          <w:p w:rsidR="00763A83" w:rsidRPr="00FE460B" w:rsidRDefault="00763A83" w:rsidP="00763A83">
            <w:pPr>
              <w:widowControl/>
              <w:adjustRightInd w:val="0"/>
              <w:snapToGrid w:val="0"/>
              <w:spacing w:line="240" w:lineRule="auto"/>
              <w:ind w:firstLineChars="0" w:firstLine="0"/>
              <w:jc w:val="center"/>
              <w:rPr>
                <w:rFonts w:cs="宋体"/>
                <w:color w:val="000000"/>
                <w:kern w:val="0"/>
                <w:sz w:val="21"/>
                <w:szCs w:val="21"/>
              </w:rPr>
            </w:pPr>
            <w:r w:rsidRPr="00FE460B">
              <w:rPr>
                <w:rFonts w:cs="宋体"/>
                <w:color w:val="000000"/>
                <w:kern w:val="0"/>
                <w:sz w:val="21"/>
                <w:szCs w:val="21"/>
              </w:rPr>
              <w:t>12,000</w:t>
            </w:r>
            <w:r w:rsidRPr="00FE460B">
              <w:rPr>
                <w:rFonts w:ascii="Segoe UI Symbol" w:eastAsia="Segoe UI Symbol" w:hAnsi="Segoe UI Symbol" w:cs="Segoe UI Symbol" w:hint="eastAsia"/>
                <w:color w:val="000000"/>
                <w:kern w:val="0"/>
                <w:sz w:val="21"/>
                <w:szCs w:val="21"/>
              </w:rPr>
              <w:t>㎡</w:t>
            </w:r>
          </w:p>
        </w:tc>
        <w:tc>
          <w:tcPr>
            <w:tcW w:w="743" w:type="pct"/>
            <w:tcBorders>
              <w:top w:val="nil"/>
              <w:left w:val="nil"/>
              <w:bottom w:val="single" w:sz="4" w:space="0" w:color="auto"/>
              <w:right w:val="single" w:sz="4" w:space="0" w:color="auto"/>
            </w:tcBorders>
            <w:shd w:val="clear" w:color="auto" w:fill="FFFFFF"/>
            <w:tcMar>
              <w:left w:w="57" w:type="dxa"/>
              <w:right w:w="57" w:type="dxa"/>
            </w:tcMar>
            <w:vAlign w:val="center"/>
          </w:tcPr>
          <w:p w:rsidR="00763A83" w:rsidRPr="00FE460B" w:rsidRDefault="00763A83" w:rsidP="00FE294C">
            <w:pPr>
              <w:widowControl/>
              <w:adjustRightInd w:val="0"/>
              <w:snapToGrid w:val="0"/>
              <w:spacing w:line="240" w:lineRule="auto"/>
              <w:ind w:firstLineChars="0" w:firstLine="0"/>
              <w:jc w:val="center"/>
              <w:rPr>
                <w:color w:val="000000"/>
                <w:kern w:val="0"/>
                <w:sz w:val="21"/>
                <w:szCs w:val="21"/>
              </w:rPr>
            </w:pPr>
          </w:p>
        </w:tc>
      </w:tr>
      <w:tr w:rsidR="00763A83" w:rsidRPr="007904D2" w:rsidTr="002031DD">
        <w:trPr>
          <w:cantSplit/>
          <w:trHeight w:val="624"/>
          <w:jc w:val="center"/>
        </w:trPr>
        <w:tc>
          <w:tcPr>
            <w:tcW w:w="262" w:type="pct"/>
            <w:vMerge/>
            <w:tcBorders>
              <w:left w:val="single" w:sz="4" w:space="0" w:color="auto"/>
              <w:right w:val="single" w:sz="4" w:space="0" w:color="auto"/>
            </w:tcBorders>
            <w:shd w:val="clear" w:color="auto" w:fill="FFFFFF"/>
            <w:tcMar>
              <w:left w:w="57" w:type="dxa"/>
              <w:right w:w="57" w:type="dxa"/>
            </w:tcMar>
            <w:vAlign w:val="center"/>
          </w:tcPr>
          <w:p w:rsidR="00763A83" w:rsidRPr="00FE460B" w:rsidRDefault="00763A83" w:rsidP="00FE294C">
            <w:pPr>
              <w:widowControl/>
              <w:adjustRightInd w:val="0"/>
              <w:snapToGrid w:val="0"/>
              <w:spacing w:line="240" w:lineRule="auto"/>
              <w:ind w:firstLineChars="0" w:firstLine="0"/>
              <w:rPr>
                <w:color w:val="000000"/>
                <w:kern w:val="0"/>
                <w:sz w:val="21"/>
                <w:szCs w:val="21"/>
              </w:rPr>
            </w:pPr>
          </w:p>
        </w:tc>
        <w:tc>
          <w:tcPr>
            <w:tcW w:w="465" w:type="pct"/>
            <w:vMerge/>
            <w:tcBorders>
              <w:left w:val="single" w:sz="4" w:space="0" w:color="auto"/>
              <w:right w:val="single" w:sz="4" w:space="0" w:color="auto"/>
            </w:tcBorders>
            <w:shd w:val="clear" w:color="auto" w:fill="FFFFFF"/>
            <w:tcMar>
              <w:left w:w="57" w:type="dxa"/>
              <w:right w:w="57" w:type="dxa"/>
            </w:tcMar>
            <w:vAlign w:val="center"/>
          </w:tcPr>
          <w:p w:rsidR="00763A83" w:rsidRPr="00FE460B" w:rsidRDefault="00763A83" w:rsidP="00FE294C">
            <w:pPr>
              <w:widowControl/>
              <w:adjustRightInd w:val="0"/>
              <w:snapToGrid w:val="0"/>
              <w:spacing w:line="240" w:lineRule="auto"/>
              <w:ind w:firstLineChars="0" w:firstLine="0"/>
              <w:rPr>
                <w:kern w:val="0"/>
                <w:sz w:val="21"/>
                <w:szCs w:val="21"/>
              </w:rPr>
            </w:pPr>
          </w:p>
        </w:tc>
        <w:tc>
          <w:tcPr>
            <w:tcW w:w="439" w:type="pct"/>
            <w:vMerge/>
            <w:tcBorders>
              <w:left w:val="single" w:sz="4" w:space="0" w:color="auto"/>
              <w:right w:val="single" w:sz="4" w:space="0" w:color="auto"/>
            </w:tcBorders>
            <w:shd w:val="clear" w:color="auto" w:fill="FFFFFF"/>
            <w:tcMar>
              <w:left w:w="57" w:type="dxa"/>
              <w:right w:w="57" w:type="dxa"/>
            </w:tcMar>
            <w:vAlign w:val="center"/>
          </w:tcPr>
          <w:p w:rsidR="00763A83" w:rsidRPr="00FE460B" w:rsidRDefault="00763A83" w:rsidP="00FE294C">
            <w:pPr>
              <w:widowControl/>
              <w:adjustRightInd w:val="0"/>
              <w:snapToGrid w:val="0"/>
              <w:spacing w:line="240" w:lineRule="auto"/>
              <w:ind w:firstLineChars="0" w:firstLine="0"/>
              <w:rPr>
                <w:kern w:val="0"/>
                <w:sz w:val="21"/>
                <w:szCs w:val="21"/>
              </w:rPr>
            </w:pPr>
          </w:p>
        </w:tc>
        <w:tc>
          <w:tcPr>
            <w:tcW w:w="1667"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763A83" w:rsidRPr="00FE460B" w:rsidRDefault="00763A83" w:rsidP="00FE294C">
            <w:pPr>
              <w:widowControl/>
              <w:adjustRightInd w:val="0"/>
              <w:snapToGrid w:val="0"/>
              <w:spacing w:line="240" w:lineRule="auto"/>
              <w:ind w:firstLineChars="0" w:firstLine="0"/>
              <w:rPr>
                <w:rFonts w:cs="宋体"/>
                <w:color w:val="000000"/>
                <w:kern w:val="0"/>
                <w:sz w:val="21"/>
                <w:szCs w:val="21"/>
              </w:rPr>
            </w:pPr>
            <w:r w:rsidRPr="00FE460B">
              <w:rPr>
                <w:rFonts w:cs="宋体" w:hint="eastAsia"/>
                <w:color w:val="000000"/>
                <w:kern w:val="0"/>
                <w:sz w:val="21"/>
                <w:szCs w:val="21"/>
              </w:rPr>
              <w:t>1000KVA</w:t>
            </w:r>
            <w:r w:rsidRPr="00FE460B">
              <w:rPr>
                <w:rFonts w:cs="宋体" w:hint="eastAsia"/>
                <w:color w:val="000000"/>
                <w:kern w:val="0"/>
                <w:sz w:val="21"/>
                <w:szCs w:val="21"/>
              </w:rPr>
              <w:t>电力增容建安工程完工率</w:t>
            </w:r>
          </w:p>
        </w:tc>
        <w:tc>
          <w:tcPr>
            <w:tcW w:w="711" w:type="pct"/>
            <w:gridSpan w:val="2"/>
            <w:tcBorders>
              <w:top w:val="nil"/>
              <w:left w:val="nil"/>
              <w:bottom w:val="single" w:sz="4" w:space="0" w:color="auto"/>
              <w:right w:val="single" w:sz="4" w:space="0" w:color="auto"/>
            </w:tcBorders>
            <w:shd w:val="clear" w:color="auto" w:fill="FFFFFF"/>
            <w:tcMar>
              <w:left w:w="57" w:type="dxa"/>
              <w:right w:w="57" w:type="dxa"/>
            </w:tcMar>
            <w:vAlign w:val="center"/>
          </w:tcPr>
          <w:p w:rsidR="00763A83" w:rsidRPr="00FE460B" w:rsidRDefault="00763A83" w:rsidP="00763A83">
            <w:pPr>
              <w:widowControl/>
              <w:adjustRightInd w:val="0"/>
              <w:snapToGrid w:val="0"/>
              <w:spacing w:line="240" w:lineRule="auto"/>
              <w:ind w:firstLineChars="0" w:firstLine="0"/>
              <w:jc w:val="center"/>
              <w:rPr>
                <w:rFonts w:cs="宋体"/>
                <w:color w:val="000000"/>
                <w:kern w:val="0"/>
                <w:sz w:val="21"/>
                <w:szCs w:val="21"/>
              </w:rPr>
            </w:pPr>
            <w:r w:rsidRPr="00FE460B">
              <w:rPr>
                <w:rFonts w:cs="宋体" w:hint="eastAsia"/>
                <w:color w:val="000000"/>
                <w:kern w:val="0"/>
                <w:sz w:val="21"/>
                <w:szCs w:val="21"/>
              </w:rPr>
              <w:t>1</w:t>
            </w:r>
            <w:r w:rsidRPr="00FE460B">
              <w:rPr>
                <w:rFonts w:cs="宋体"/>
                <w:color w:val="000000"/>
                <w:kern w:val="0"/>
                <w:sz w:val="21"/>
                <w:szCs w:val="21"/>
              </w:rPr>
              <w:t>00</w:t>
            </w:r>
            <w:r w:rsidRPr="00FE460B">
              <w:rPr>
                <w:rFonts w:cs="宋体" w:hint="eastAsia"/>
                <w:color w:val="000000"/>
                <w:kern w:val="0"/>
                <w:sz w:val="21"/>
                <w:szCs w:val="21"/>
              </w:rPr>
              <w:t>%</w:t>
            </w:r>
          </w:p>
        </w:tc>
        <w:tc>
          <w:tcPr>
            <w:tcW w:w="713" w:type="pct"/>
            <w:tcBorders>
              <w:top w:val="nil"/>
              <w:left w:val="nil"/>
              <w:bottom w:val="single" w:sz="4" w:space="0" w:color="auto"/>
              <w:right w:val="single" w:sz="4" w:space="0" w:color="auto"/>
            </w:tcBorders>
            <w:shd w:val="clear" w:color="auto" w:fill="FFFFFF"/>
            <w:tcMar>
              <w:left w:w="57" w:type="dxa"/>
              <w:right w:w="57" w:type="dxa"/>
            </w:tcMar>
            <w:vAlign w:val="center"/>
          </w:tcPr>
          <w:p w:rsidR="00763A83" w:rsidRPr="00FE460B" w:rsidRDefault="00763A83" w:rsidP="00763A83">
            <w:pPr>
              <w:widowControl/>
              <w:adjustRightInd w:val="0"/>
              <w:snapToGrid w:val="0"/>
              <w:spacing w:line="240" w:lineRule="auto"/>
              <w:ind w:firstLineChars="0" w:firstLine="0"/>
              <w:jc w:val="center"/>
              <w:rPr>
                <w:rFonts w:cs="宋体"/>
                <w:color w:val="000000"/>
                <w:kern w:val="0"/>
                <w:sz w:val="21"/>
                <w:szCs w:val="21"/>
              </w:rPr>
            </w:pPr>
            <w:r w:rsidRPr="00FE460B">
              <w:rPr>
                <w:rFonts w:cs="宋体" w:hint="eastAsia"/>
                <w:color w:val="000000"/>
                <w:kern w:val="0"/>
                <w:sz w:val="21"/>
                <w:szCs w:val="21"/>
              </w:rPr>
              <w:t>1</w:t>
            </w:r>
            <w:r w:rsidRPr="00FE460B">
              <w:rPr>
                <w:rFonts w:cs="宋体"/>
                <w:color w:val="000000"/>
                <w:kern w:val="0"/>
                <w:sz w:val="21"/>
                <w:szCs w:val="21"/>
              </w:rPr>
              <w:t>00</w:t>
            </w:r>
            <w:r w:rsidRPr="00FE460B">
              <w:rPr>
                <w:rFonts w:cs="宋体" w:hint="eastAsia"/>
                <w:color w:val="000000"/>
                <w:kern w:val="0"/>
                <w:sz w:val="21"/>
                <w:szCs w:val="21"/>
              </w:rPr>
              <w:t>%</w:t>
            </w:r>
          </w:p>
        </w:tc>
        <w:tc>
          <w:tcPr>
            <w:tcW w:w="743" w:type="pct"/>
            <w:tcBorders>
              <w:top w:val="nil"/>
              <w:left w:val="nil"/>
              <w:bottom w:val="single" w:sz="4" w:space="0" w:color="auto"/>
              <w:right w:val="single" w:sz="4" w:space="0" w:color="auto"/>
            </w:tcBorders>
            <w:shd w:val="clear" w:color="auto" w:fill="FFFFFF"/>
            <w:tcMar>
              <w:left w:w="57" w:type="dxa"/>
              <w:right w:w="57" w:type="dxa"/>
            </w:tcMar>
            <w:vAlign w:val="center"/>
          </w:tcPr>
          <w:p w:rsidR="00763A83" w:rsidRPr="00FE460B" w:rsidRDefault="00763A83" w:rsidP="00FE294C">
            <w:pPr>
              <w:widowControl/>
              <w:adjustRightInd w:val="0"/>
              <w:snapToGrid w:val="0"/>
              <w:spacing w:line="240" w:lineRule="auto"/>
              <w:ind w:firstLineChars="0" w:firstLine="0"/>
              <w:rPr>
                <w:rFonts w:cs="宋体"/>
                <w:color w:val="000000"/>
                <w:kern w:val="0"/>
                <w:sz w:val="21"/>
                <w:szCs w:val="21"/>
              </w:rPr>
            </w:pPr>
          </w:p>
        </w:tc>
      </w:tr>
      <w:tr w:rsidR="00763A83" w:rsidRPr="007904D2" w:rsidTr="002031DD">
        <w:trPr>
          <w:cantSplit/>
          <w:trHeight w:val="624"/>
          <w:jc w:val="center"/>
        </w:trPr>
        <w:tc>
          <w:tcPr>
            <w:tcW w:w="262" w:type="pct"/>
            <w:vMerge/>
            <w:tcBorders>
              <w:left w:val="single" w:sz="4" w:space="0" w:color="auto"/>
              <w:right w:val="single" w:sz="4" w:space="0" w:color="auto"/>
            </w:tcBorders>
            <w:shd w:val="clear" w:color="auto" w:fill="FFFFFF"/>
            <w:tcMar>
              <w:left w:w="57" w:type="dxa"/>
              <w:right w:w="57" w:type="dxa"/>
            </w:tcMar>
            <w:vAlign w:val="center"/>
          </w:tcPr>
          <w:p w:rsidR="00763A83" w:rsidRPr="00FE460B" w:rsidRDefault="00763A83" w:rsidP="00763A83">
            <w:pPr>
              <w:widowControl/>
              <w:adjustRightInd w:val="0"/>
              <w:snapToGrid w:val="0"/>
              <w:spacing w:line="240" w:lineRule="auto"/>
              <w:ind w:firstLineChars="0" w:firstLine="0"/>
              <w:rPr>
                <w:color w:val="000000"/>
                <w:kern w:val="0"/>
                <w:sz w:val="21"/>
                <w:szCs w:val="21"/>
              </w:rPr>
            </w:pPr>
          </w:p>
        </w:tc>
        <w:tc>
          <w:tcPr>
            <w:tcW w:w="465" w:type="pct"/>
            <w:vMerge/>
            <w:tcBorders>
              <w:left w:val="single" w:sz="4" w:space="0" w:color="auto"/>
              <w:right w:val="single" w:sz="4" w:space="0" w:color="auto"/>
            </w:tcBorders>
            <w:shd w:val="clear" w:color="auto" w:fill="FFFFFF"/>
            <w:tcMar>
              <w:left w:w="57" w:type="dxa"/>
              <w:right w:w="57" w:type="dxa"/>
            </w:tcMar>
            <w:vAlign w:val="center"/>
          </w:tcPr>
          <w:p w:rsidR="00763A83" w:rsidRPr="00FE460B" w:rsidRDefault="00763A83" w:rsidP="00763A83">
            <w:pPr>
              <w:widowControl/>
              <w:adjustRightInd w:val="0"/>
              <w:snapToGrid w:val="0"/>
              <w:spacing w:line="240" w:lineRule="auto"/>
              <w:ind w:firstLineChars="0" w:firstLine="0"/>
              <w:rPr>
                <w:kern w:val="0"/>
                <w:sz w:val="21"/>
                <w:szCs w:val="21"/>
              </w:rPr>
            </w:pPr>
          </w:p>
        </w:tc>
        <w:tc>
          <w:tcPr>
            <w:tcW w:w="439" w:type="pct"/>
            <w:vMerge w:val="restart"/>
            <w:tcBorders>
              <w:left w:val="single" w:sz="4" w:space="0" w:color="auto"/>
              <w:right w:val="single" w:sz="4" w:space="0" w:color="auto"/>
            </w:tcBorders>
            <w:shd w:val="clear" w:color="auto" w:fill="FFFFFF"/>
            <w:tcMar>
              <w:left w:w="57" w:type="dxa"/>
              <w:right w:w="57" w:type="dxa"/>
            </w:tcMar>
            <w:vAlign w:val="center"/>
          </w:tcPr>
          <w:p w:rsidR="00877808" w:rsidRPr="00FE460B" w:rsidRDefault="00763A83" w:rsidP="00763A83">
            <w:pPr>
              <w:widowControl/>
              <w:adjustRightInd w:val="0"/>
              <w:snapToGrid w:val="0"/>
              <w:spacing w:line="240" w:lineRule="auto"/>
              <w:ind w:firstLineChars="0" w:firstLine="0"/>
              <w:jc w:val="center"/>
              <w:rPr>
                <w:kern w:val="0"/>
                <w:sz w:val="21"/>
                <w:szCs w:val="21"/>
              </w:rPr>
            </w:pPr>
            <w:r w:rsidRPr="00FE460B">
              <w:rPr>
                <w:rFonts w:hint="eastAsia"/>
                <w:kern w:val="0"/>
                <w:sz w:val="21"/>
                <w:szCs w:val="21"/>
              </w:rPr>
              <w:t>质量</w:t>
            </w:r>
          </w:p>
          <w:p w:rsidR="00763A83" w:rsidRPr="00FE460B" w:rsidRDefault="00763A83" w:rsidP="00763A83">
            <w:pPr>
              <w:widowControl/>
              <w:adjustRightInd w:val="0"/>
              <w:snapToGrid w:val="0"/>
              <w:spacing w:line="240" w:lineRule="auto"/>
              <w:ind w:firstLineChars="0" w:firstLine="0"/>
              <w:jc w:val="center"/>
              <w:rPr>
                <w:kern w:val="0"/>
                <w:sz w:val="21"/>
                <w:szCs w:val="21"/>
              </w:rPr>
            </w:pPr>
            <w:r w:rsidRPr="00FE460B">
              <w:rPr>
                <w:rFonts w:hint="eastAsia"/>
                <w:kern w:val="0"/>
                <w:sz w:val="21"/>
                <w:szCs w:val="21"/>
              </w:rPr>
              <w:t>指标</w:t>
            </w:r>
          </w:p>
        </w:tc>
        <w:tc>
          <w:tcPr>
            <w:tcW w:w="1667"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763A83" w:rsidRPr="00FE460B" w:rsidRDefault="00763A83" w:rsidP="00763A83">
            <w:pPr>
              <w:widowControl/>
              <w:adjustRightInd w:val="0"/>
              <w:snapToGrid w:val="0"/>
              <w:spacing w:line="240" w:lineRule="auto"/>
              <w:ind w:firstLineChars="0" w:firstLine="0"/>
              <w:rPr>
                <w:rFonts w:cs="宋体"/>
                <w:color w:val="000000"/>
                <w:kern w:val="0"/>
                <w:sz w:val="21"/>
                <w:szCs w:val="21"/>
              </w:rPr>
            </w:pPr>
            <w:r w:rsidRPr="00FE460B">
              <w:rPr>
                <w:rFonts w:cs="宋体" w:hint="eastAsia"/>
                <w:color w:val="000000"/>
                <w:kern w:val="0"/>
                <w:sz w:val="21"/>
                <w:szCs w:val="21"/>
              </w:rPr>
              <w:t>9</w:t>
            </w:r>
            <w:r w:rsidRPr="00FE460B">
              <w:rPr>
                <w:rFonts w:cs="宋体" w:hint="eastAsia"/>
                <w:color w:val="000000"/>
                <w:kern w:val="0"/>
                <w:sz w:val="21"/>
                <w:szCs w:val="21"/>
              </w:rPr>
              <w:t>号学生公寓建设工程验收合格率</w:t>
            </w:r>
          </w:p>
        </w:tc>
        <w:tc>
          <w:tcPr>
            <w:tcW w:w="711" w:type="pct"/>
            <w:gridSpan w:val="2"/>
            <w:tcBorders>
              <w:top w:val="nil"/>
              <w:left w:val="nil"/>
              <w:bottom w:val="single" w:sz="4" w:space="0" w:color="auto"/>
              <w:right w:val="single" w:sz="4" w:space="0" w:color="auto"/>
            </w:tcBorders>
            <w:shd w:val="clear" w:color="auto" w:fill="FFFFFF"/>
            <w:tcMar>
              <w:left w:w="57" w:type="dxa"/>
              <w:right w:w="57" w:type="dxa"/>
            </w:tcMar>
            <w:vAlign w:val="center"/>
          </w:tcPr>
          <w:p w:rsidR="00763A83" w:rsidRPr="00FE460B" w:rsidRDefault="00763A83" w:rsidP="00763A83">
            <w:pPr>
              <w:widowControl/>
              <w:adjustRightInd w:val="0"/>
              <w:snapToGrid w:val="0"/>
              <w:spacing w:line="240" w:lineRule="auto"/>
              <w:ind w:firstLineChars="0" w:firstLine="0"/>
              <w:jc w:val="center"/>
              <w:rPr>
                <w:color w:val="000000"/>
                <w:kern w:val="0"/>
                <w:sz w:val="21"/>
                <w:szCs w:val="21"/>
              </w:rPr>
            </w:pPr>
            <w:r w:rsidRPr="00FE460B">
              <w:rPr>
                <w:rFonts w:hint="eastAsia"/>
                <w:color w:val="000000"/>
                <w:kern w:val="0"/>
                <w:sz w:val="21"/>
                <w:szCs w:val="21"/>
              </w:rPr>
              <w:t>1</w:t>
            </w:r>
            <w:r w:rsidRPr="00FE460B">
              <w:rPr>
                <w:color w:val="000000"/>
                <w:kern w:val="0"/>
                <w:sz w:val="21"/>
                <w:szCs w:val="21"/>
              </w:rPr>
              <w:t>00</w:t>
            </w:r>
            <w:r w:rsidRPr="00FE460B">
              <w:rPr>
                <w:rFonts w:hint="eastAsia"/>
                <w:color w:val="000000"/>
                <w:kern w:val="0"/>
                <w:sz w:val="21"/>
                <w:szCs w:val="21"/>
              </w:rPr>
              <w:t>%</w:t>
            </w:r>
          </w:p>
        </w:tc>
        <w:tc>
          <w:tcPr>
            <w:tcW w:w="713" w:type="pct"/>
            <w:tcBorders>
              <w:top w:val="nil"/>
              <w:left w:val="nil"/>
              <w:bottom w:val="single" w:sz="4" w:space="0" w:color="auto"/>
              <w:right w:val="single" w:sz="4" w:space="0" w:color="auto"/>
            </w:tcBorders>
            <w:shd w:val="clear" w:color="auto" w:fill="FFFFFF"/>
            <w:tcMar>
              <w:left w:w="57" w:type="dxa"/>
              <w:right w:w="57" w:type="dxa"/>
            </w:tcMar>
            <w:vAlign w:val="center"/>
          </w:tcPr>
          <w:p w:rsidR="00763A83" w:rsidRPr="00FE460B" w:rsidRDefault="00763A83" w:rsidP="00763A83">
            <w:pPr>
              <w:widowControl/>
              <w:adjustRightInd w:val="0"/>
              <w:snapToGrid w:val="0"/>
              <w:spacing w:line="240" w:lineRule="auto"/>
              <w:ind w:firstLineChars="0" w:firstLine="0"/>
              <w:jc w:val="center"/>
              <w:rPr>
                <w:color w:val="000000"/>
                <w:kern w:val="0"/>
                <w:sz w:val="21"/>
                <w:szCs w:val="21"/>
              </w:rPr>
            </w:pPr>
            <w:r w:rsidRPr="00FE460B">
              <w:rPr>
                <w:rFonts w:hint="eastAsia"/>
                <w:color w:val="000000"/>
                <w:kern w:val="0"/>
                <w:sz w:val="21"/>
                <w:szCs w:val="21"/>
              </w:rPr>
              <w:t>1</w:t>
            </w:r>
            <w:r w:rsidRPr="00FE460B">
              <w:rPr>
                <w:color w:val="000000"/>
                <w:kern w:val="0"/>
                <w:sz w:val="21"/>
                <w:szCs w:val="21"/>
              </w:rPr>
              <w:t>00</w:t>
            </w:r>
            <w:r w:rsidRPr="00FE460B">
              <w:rPr>
                <w:rFonts w:hint="eastAsia"/>
                <w:color w:val="000000"/>
                <w:kern w:val="0"/>
                <w:sz w:val="21"/>
                <w:szCs w:val="21"/>
              </w:rPr>
              <w:t>%</w:t>
            </w:r>
          </w:p>
        </w:tc>
        <w:tc>
          <w:tcPr>
            <w:tcW w:w="743" w:type="pct"/>
            <w:tcBorders>
              <w:top w:val="nil"/>
              <w:left w:val="nil"/>
              <w:bottom w:val="single" w:sz="4" w:space="0" w:color="auto"/>
              <w:right w:val="single" w:sz="4" w:space="0" w:color="auto"/>
            </w:tcBorders>
            <w:shd w:val="clear" w:color="auto" w:fill="FFFFFF"/>
            <w:tcMar>
              <w:left w:w="57" w:type="dxa"/>
              <w:right w:w="57" w:type="dxa"/>
            </w:tcMar>
            <w:vAlign w:val="center"/>
          </w:tcPr>
          <w:p w:rsidR="00763A83" w:rsidRPr="00FE460B" w:rsidRDefault="00763A83" w:rsidP="00763A83">
            <w:pPr>
              <w:widowControl/>
              <w:adjustRightInd w:val="0"/>
              <w:snapToGrid w:val="0"/>
              <w:spacing w:line="240" w:lineRule="auto"/>
              <w:ind w:firstLineChars="0" w:firstLine="0"/>
              <w:jc w:val="center"/>
              <w:rPr>
                <w:rFonts w:cs="宋体"/>
                <w:color w:val="000000"/>
                <w:kern w:val="0"/>
                <w:sz w:val="21"/>
                <w:szCs w:val="21"/>
              </w:rPr>
            </w:pPr>
          </w:p>
        </w:tc>
      </w:tr>
      <w:tr w:rsidR="00763A83" w:rsidRPr="007904D2" w:rsidTr="002031DD">
        <w:trPr>
          <w:cantSplit/>
          <w:trHeight w:val="624"/>
          <w:jc w:val="center"/>
        </w:trPr>
        <w:tc>
          <w:tcPr>
            <w:tcW w:w="262" w:type="pct"/>
            <w:vMerge/>
            <w:tcBorders>
              <w:left w:val="single" w:sz="4" w:space="0" w:color="auto"/>
              <w:right w:val="single" w:sz="4" w:space="0" w:color="auto"/>
            </w:tcBorders>
            <w:shd w:val="clear" w:color="auto" w:fill="FFFFFF"/>
            <w:tcMar>
              <w:left w:w="57" w:type="dxa"/>
              <w:right w:w="57" w:type="dxa"/>
            </w:tcMar>
            <w:vAlign w:val="center"/>
          </w:tcPr>
          <w:p w:rsidR="00763A83" w:rsidRPr="00FE460B" w:rsidRDefault="00763A83" w:rsidP="00763A83">
            <w:pPr>
              <w:widowControl/>
              <w:adjustRightInd w:val="0"/>
              <w:snapToGrid w:val="0"/>
              <w:spacing w:line="240" w:lineRule="auto"/>
              <w:ind w:firstLineChars="0" w:firstLine="0"/>
              <w:rPr>
                <w:color w:val="000000"/>
                <w:kern w:val="0"/>
                <w:sz w:val="21"/>
                <w:szCs w:val="21"/>
              </w:rPr>
            </w:pPr>
          </w:p>
        </w:tc>
        <w:tc>
          <w:tcPr>
            <w:tcW w:w="465" w:type="pct"/>
            <w:vMerge/>
            <w:tcBorders>
              <w:left w:val="single" w:sz="4" w:space="0" w:color="auto"/>
              <w:right w:val="single" w:sz="4" w:space="0" w:color="auto"/>
            </w:tcBorders>
            <w:shd w:val="clear" w:color="auto" w:fill="FFFFFF"/>
            <w:tcMar>
              <w:left w:w="57" w:type="dxa"/>
              <w:right w:w="57" w:type="dxa"/>
            </w:tcMar>
            <w:vAlign w:val="center"/>
          </w:tcPr>
          <w:p w:rsidR="00763A83" w:rsidRPr="00FE460B" w:rsidRDefault="00763A83" w:rsidP="00763A83">
            <w:pPr>
              <w:widowControl/>
              <w:adjustRightInd w:val="0"/>
              <w:snapToGrid w:val="0"/>
              <w:spacing w:line="240" w:lineRule="auto"/>
              <w:ind w:firstLineChars="0" w:firstLine="0"/>
              <w:rPr>
                <w:kern w:val="0"/>
                <w:sz w:val="21"/>
                <w:szCs w:val="21"/>
              </w:rPr>
            </w:pPr>
          </w:p>
        </w:tc>
        <w:tc>
          <w:tcPr>
            <w:tcW w:w="439"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rsidR="00763A83" w:rsidRPr="00FE460B" w:rsidRDefault="00763A83" w:rsidP="00763A83">
            <w:pPr>
              <w:widowControl/>
              <w:adjustRightInd w:val="0"/>
              <w:snapToGrid w:val="0"/>
              <w:spacing w:line="240" w:lineRule="auto"/>
              <w:ind w:firstLineChars="0" w:firstLine="0"/>
              <w:jc w:val="center"/>
              <w:rPr>
                <w:kern w:val="0"/>
                <w:sz w:val="21"/>
                <w:szCs w:val="21"/>
              </w:rPr>
            </w:pPr>
          </w:p>
        </w:tc>
        <w:tc>
          <w:tcPr>
            <w:tcW w:w="1667"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763A83" w:rsidRPr="00FE460B" w:rsidRDefault="00763A83" w:rsidP="00763A83">
            <w:pPr>
              <w:widowControl/>
              <w:adjustRightInd w:val="0"/>
              <w:snapToGrid w:val="0"/>
              <w:spacing w:line="240" w:lineRule="auto"/>
              <w:ind w:firstLineChars="0" w:firstLine="0"/>
              <w:rPr>
                <w:rFonts w:cs="宋体"/>
                <w:color w:val="000000"/>
                <w:kern w:val="0"/>
                <w:sz w:val="21"/>
                <w:szCs w:val="21"/>
              </w:rPr>
            </w:pPr>
            <w:r w:rsidRPr="00FE460B">
              <w:rPr>
                <w:rFonts w:cs="宋体" w:hint="eastAsia"/>
                <w:color w:val="000000"/>
                <w:kern w:val="0"/>
                <w:sz w:val="21"/>
                <w:szCs w:val="21"/>
              </w:rPr>
              <w:t>1000KVA</w:t>
            </w:r>
            <w:r w:rsidRPr="00FE460B">
              <w:rPr>
                <w:rFonts w:cs="宋体" w:hint="eastAsia"/>
                <w:color w:val="000000"/>
                <w:kern w:val="0"/>
                <w:sz w:val="21"/>
                <w:szCs w:val="21"/>
              </w:rPr>
              <w:t>电力增容设备设施安装验收合格率</w:t>
            </w:r>
          </w:p>
        </w:tc>
        <w:tc>
          <w:tcPr>
            <w:tcW w:w="711" w:type="pct"/>
            <w:gridSpan w:val="2"/>
            <w:tcBorders>
              <w:top w:val="nil"/>
              <w:left w:val="nil"/>
              <w:bottom w:val="single" w:sz="4" w:space="0" w:color="auto"/>
              <w:right w:val="single" w:sz="4" w:space="0" w:color="auto"/>
            </w:tcBorders>
            <w:shd w:val="clear" w:color="auto" w:fill="FFFFFF"/>
            <w:tcMar>
              <w:left w:w="57" w:type="dxa"/>
              <w:right w:w="57" w:type="dxa"/>
            </w:tcMar>
            <w:vAlign w:val="center"/>
          </w:tcPr>
          <w:p w:rsidR="00763A83" w:rsidRPr="00FE460B" w:rsidRDefault="00763A83" w:rsidP="00763A83">
            <w:pPr>
              <w:widowControl/>
              <w:adjustRightInd w:val="0"/>
              <w:snapToGrid w:val="0"/>
              <w:spacing w:line="240" w:lineRule="auto"/>
              <w:ind w:firstLineChars="0" w:firstLine="0"/>
              <w:jc w:val="center"/>
              <w:rPr>
                <w:color w:val="000000"/>
                <w:kern w:val="0"/>
                <w:sz w:val="21"/>
                <w:szCs w:val="21"/>
              </w:rPr>
            </w:pPr>
            <w:r w:rsidRPr="00FE460B">
              <w:rPr>
                <w:rFonts w:hint="eastAsia"/>
                <w:color w:val="000000"/>
                <w:kern w:val="0"/>
                <w:sz w:val="21"/>
                <w:szCs w:val="21"/>
              </w:rPr>
              <w:t>1</w:t>
            </w:r>
            <w:r w:rsidRPr="00FE460B">
              <w:rPr>
                <w:color w:val="000000"/>
                <w:kern w:val="0"/>
                <w:sz w:val="21"/>
                <w:szCs w:val="21"/>
              </w:rPr>
              <w:t>00</w:t>
            </w:r>
            <w:r w:rsidRPr="00FE460B">
              <w:rPr>
                <w:rFonts w:hint="eastAsia"/>
                <w:color w:val="000000"/>
                <w:kern w:val="0"/>
                <w:sz w:val="21"/>
                <w:szCs w:val="21"/>
              </w:rPr>
              <w:t>%</w:t>
            </w:r>
          </w:p>
        </w:tc>
        <w:tc>
          <w:tcPr>
            <w:tcW w:w="713" w:type="pct"/>
            <w:tcBorders>
              <w:top w:val="nil"/>
              <w:left w:val="nil"/>
              <w:bottom w:val="single" w:sz="4" w:space="0" w:color="auto"/>
              <w:right w:val="single" w:sz="4" w:space="0" w:color="auto"/>
            </w:tcBorders>
            <w:shd w:val="clear" w:color="auto" w:fill="FFFFFF"/>
            <w:tcMar>
              <w:left w:w="57" w:type="dxa"/>
              <w:right w:w="57" w:type="dxa"/>
            </w:tcMar>
            <w:vAlign w:val="center"/>
          </w:tcPr>
          <w:p w:rsidR="00763A83" w:rsidRPr="00FE460B" w:rsidRDefault="00763A83" w:rsidP="00763A83">
            <w:pPr>
              <w:widowControl/>
              <w:adjustRightInd w:val="0"/>
              <w:snapToGrid w:val="0"/>
              <w:spacing w:line="240" w:lineRule="auto"/>
              <w:ind w:firstLineChars="0" w:firstLine="0"/>
              <w:jc w:val="center"/>
              <w:rPr>
                <w:color w:val="000000"/>
                <w:kern w:val="0"/>
                <w:sz w:val="21"/>
                <w:szCs w:val="21"/>
              </w:rPr>
            </w:pPr>
            <w:r w:rsidRPr="00FE460B">
              <w:rPr>
                <w:rFonts w:hint="eastAsia"/>
                <w:color w:val="000000"/>
                <w:kern w:val="0"/>
                <w:sz w:val="21"/>
                <w:szCs w:val="21"/>
              </w:rPr>
              <w:t>1</w:t>
            </w:r>
            <w:r w:rsidRPr="00FE460B">
              <w:rPr>
                <w:color w:val="000000"/>
                <w:kern w:val="0"/>
                <w:sz w:val="21"/>
                <w:szCs w:val="21"/>
              </w:rPr>
              <w:t>00</w:t>
            </w:r>
            <w:r w:rsidRPr="00FE460B">
              <w:rPr>
                <w:rFonts w:hint="eastAsia"/>
                <w:color w:val="000000"/>
                <w:kern w:val="0"/>
                <w:sz w:val="21"/>
                <w:szCs w:val="21"/>
              </w:rPr>
              <w:t>%</w:t>
            </w:r>
          </w:p>
        </w:tc>
        <w:tc>
          <w:tcPr>
            <w:tcW w:w="743" w:type="pct"/>
            <w:tcBorders>
              <w:top w:val="nil"/>
              <w:left w:val="nil"/>
              <w:bottom w:val="single" w:sz="4" w:space="0" w:color="auto"/>
              <w:right w:val="single" w:sz="4" w:space="0" w:color="auto"/>
            </w:tcBorders>
            <w:shd w:val="clear" w:color="auto" w:fill="FFFFFF"/>
            <w:tcMar>
              <w:left w:w="57" w:type="dxa"/>
              <w:right w:w="57" w:type="dxa"/>
            </w:tcMar>
            <w:vAlign w:val="center"/>
          </w:tcPr>
          <w:p w:rsidR="00763A83" w:rsidRPr="00FE460B" w:rsidRDefault="00763A83" w:rsidP="00763A83">
            <w:pPr>
              <w:widowControl/>
              <w:adjustRightInd w:val="0"/>
              <w:snapToGrid w:val="0"/>
              <w:spacing w:line="240" w:lineRule="auto"/>
              <w:ind w:firstLineChars="0" w:firstLine="0"/>
              <w:jc w:val="center"/>
              <w:rPr>
                <w:color w:val="000000"/>
                <w:kern w:val="0"/>
                <w:sz w:val="21"/>
                <w:szCs w:val="21"/>
              </w:rPr>
            </w:pPr>
          </w:p>
        </w:tc>
      </w:tr>
      <w:tr w:rsidR="00763A83" w:rsidRPr="007904D2" w:rsidTr="002031DD">
        <w:trPr>
          <w:cantSplit/>
          <w:trHeight w:val="624"/>
          <w:jc w:val="center"/>
        </w:trPr>
        <w:tc>
          <w:tcPr>
            <w:tcW w:w="262" w:type="pct"/>
            <w:vMerge/>
            <w:tcBorders>
              <w:left w:val="single" w:sz="4" w:space="0" w:color="auto"/>
              <w:right w:val="single" w:sz="4" w:space="0" w:color="auto"/>
            </w:tcBorders>
            <w:shd w:val="clear" w:color="auto" w:fill="FFFFFF"/>
            <w:tcMar>
              <w:left w:w="57" w:type="dxa"/>
              <w:right w:w="57" w:type="dxa"/>
            </w:tcMar>
            <w:vAlign w:val="center"/>
          </w:tcPr>
          <w:p w:rsidR="00763A83" w:rsidRPr="00FE460B" w:rsidRDefault="00763A83" w:rsidP="00763A83">
            <w:pPr>
              <w:widowControl/>
              <w:adjustRightInd w:val="0"/>
              <w:snapToGrid w:val="0"/>
              <w:spacing w:line="240" w:lineRule="auto"/>
              <w:ind w:firstLineChars="0" w:firstLine="0"/>
              <w:rPr>
                <w:color w:val="000000"/>
                <w:kern w:val="0"/>
                <w:sz w:val="21"/>
                <w:szCs w:val="21"/>
              </w:rPr>
            </w:pPr>
          </w:p>
        </w:tc>
        <w:tc>
          <w:tcPr>
            <w:tcW w:w="465" w:type="pct"/>
            <w:vMerge/>
            <w:tcBorders>
              <w:left w:val="single" w:sz="4" w:space="0" w:color="auto"/>
              <w:right w:val="single" w:sz="4" w:space="0" w:color="auto"/>
            </w:tcBorders>
            <w:shd w:val="clear" w:color="auto" w:fill="FFFFFF"/>
            <w:tcMar>
              <w:left w:w="57" w:type="dxa"/>
              <w:right w:w="57" w:type="dxa"/>
            </w:tcMar>
            <w:vAlign w:val="center"/>
          </w:tcPr>
          <w:p w:rsidR="00763A83" w:rsidRPr="00FE460B" w:rsidRDefault="00763A83" w:rsidP="00763A83">
            <w:pPr>
              <w:widowControl/>
              <w:adjustRightInd w:val="0"/>
              <w:snapToGrid w:val="0"/>
              <w:spacing w:line="240" w:lineRule="auto"/>
              <w:ind w:firstLineChars="0" w:firstLine="0"/>
              <w:rPr>
                <w:kern w:val="0"/>
                <w:sz w:val="21"/>
                <w:szCs w:val="21"/>
              </w:rPr>
            </w:pPr>
          </w:p>
        </w:tc>
        <w:tc>
          <w:tcPr>
            <w:tcW w:w="439"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rsidR="00763A83" w:rsidRPr="00FE460B" w:rsidRDefault="00763A83" w:rsidP="00763A83">
            <w:pPr>
              <w:widowControl/>
              <w:adjustRightInd w:val="0"/>
              <w:snapToGrid w:val="0"/>
              <w:spacing w:line="240" w:lineRule="auto"/>
              <w:ind w:firstLineChars="0" w:firstLine="0"/>
              <w:jc w:val="center"/>
              <w:rPr>
                <w:kern w:val="0"/>
                <w:sz w:val="21"/>
                <w:szCs w:val="21"/>
              </w:rPr>
            </w:pPr>
          </w:p>
        </w:tc>
        <w:tc>
          <w:tcPr>
            <w:tcW w:w="1667"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763A83" w:rsidRPr="00FE460B" w:rsidRDefault="00763A83" w:rsidP="00763A83">
            <w:pPr>
              <w:widowControl/>
              <w:adjustRightInd w:val="0"/>
              <w:snapToGrid w:val="0"/>
              <w:spacing w:line="240" w:lineRule="auto"/>
              <w:ind w:firstLineChars="0" w:firstLine="0"/>
              <w:rPr>
                <w:rFonts w:cs="宋体"/>
                <w:color w:val="000000"/>
                <w:kern w:val="0"/>
                <w:sz w:val="21"/>
                <w:szCs w:val="21"/>
              </w:rPr>
            </w:pPr>
            <w:r w:rsidRPr="00FE460B">
              <w:rPr>
                <w:rFonts w:cs="宋体" w:hint="eastAsia"/>
                <w:color w:val="000000"/>
                <w:kern w:val="0"/>
                <w:sz w:val="21"/>
                <w:szCs w:val="21"/>
              </w:rPr>
              <w:t>重大安全事故发生率</w:t>
            </w:r>
          </w:p>
        </w:tc>
        <w:tc>
          <w:tcPr>
            <w:tcW w:w="711" w:type="pct"/>
            <w:gridSpan w:val="2"/>
            <w:tcBorders>
              <w:top w:val="nil"/>
              <w:left w:val="nil"/>
              <w:bottom w:val="single" w:sz="4" w:space="0" w:color="auto"/>
              <w:right w:val="single" w:sz="4" w:space="0" w:color="auto"/>
            </w:tcBorders>
            <w:shd w:val="clear" w:color="auto" w:fill="FFFFFF"/>
            <w:tcMar>
              <w:left w:w="57" w:type="dxa"/>
              <w:right w:w="57" w:type="dxa"/>
            </w:tcMar>
            <w:vAlign w:val="center"/>
          </w:tcPr>
          <w:p w:rsidR="00763A83" w:rsidRPr="00FE460B" w:rsidRDefault="00763A83" w:rsidP="00763A83">
            <w:pPr>
              <w:widowControl/>
              <w:adjustRightInd w:val="0"/>
              <w:snapToGrid w:val="0"/>
              <w:spacing w:line="240" w:lineRule="auto"/>
              <w:ind w:firstLineChars="0" w:firstLine="0"/>
              <w:jc w:val="center"/>
              <w:rPr>
                <w:color w:val="000000"/>
                <w:kern w:val="0"/>
                <w:sz w:val="21"/>
                <w:szCs w:val="21"/>
              </w:rPr>
            </w:pPr>
            <w:r w:rsidRPr="00FE460B">
              <w:rPr>
                <w:rFonts w:hint="eastAsia"/>
                <w:color w:val="000000"/>
                <w:kern w:val="0"/>
                <w:sz w:val="21"/>
                <w:szCs w:val="21"/>
              </w:rPr>
              <w:t>0</w:t>
            </w:r>
          </w:p>
        </w:tc>
        <w:tc>
          <w:tcPr>
            <w:tcW w:w="713" w:type="pct"/>
            <w:tcBorders>
              <w:top w:val="nil"/>
              <w:left w:val="nil"/>
              <w:bottom w:val="single" w:sz="4" w:space="0" w:color="auto"/>
              <w:right w:val="single" w:sz="4" w:space="0" w:color="auto"/>
            </w:tcBorders>
            <w:shd w:val="clear" w:color="auto" w:fill="FFFFFF"/>
            <w:tcMar>
              <w:left w:w="57" w:type="dxa"/>
              <w:right w:w="57" w:type="dxa"/>
            </w:tcMar>
            <w:vAlign w:val="center"/>
          </w:tcPr>
          <w:p w:rsidR="00763A83" w:rsidRPr="00FE460B" w:rsidRDefault="00763A83" w:rsidP="00763A83">
            <w:pPr>
              <w:widowControl/>
              <w:adjustRightInd w:val="0"/>
              <w:snapToGrid w:val="0"/>
              <w:spacing w:line="240" w:lineRule="auto"/>
              <w:ind w:firstLineChars="0" w:firstLine="0"/>
              <w:jc w:val="center"/>
              <w:rPr>
                <w:color w:val="000000"/>
                <w:kern w:val="0"/>
                <w:sz w:val="21"/>
                <w:szCs w:val="21"/>
              </w:rPr>
            </w:pPr>
            <w:r w:rsidRPr="00FE460B">
              <w:rPr>
                <w:rFonts w:hint="eastAsia"/>
                <w:color w:val="000000"/>
                <w:kern w:val="0"/>
                <w:sz w:val="21"/>
                <w:szCs w:val="21"/>
              </w:rPr>
              <w:t>0</w:t>
            </w:r>
          </w:p>
        </w:tc>
        <w:tc>
          <w:tcPr>
            <w:tcW w:w="743" w:type="pct"/>
            <w:tcBorders>
              <w:top w:val="nil"/>
              <w:left w:val="nil"/>
              <w:bottom w:val="single" w:sz="4" w:space="0" w:color="auto"/>
              <w:right w:val="single" w:sz="4" w:space="0" w:color="auto"/>
            </w:tcBorders>
            <w:shd w:val="clear" w:color="auto" w:fill="FFFFFF"/>
            <w:tcMar>
              <w:left w:w="57" w:type="dxa"/>
              <w:right w:w="57" w:type="dxa"/>
            </w:tcMar>
            <w:vAlign w:val="center"/>
          </w:tcPr>
          <w:p w:rsidR="00763A83" w:rsidRPr="00FE460B" w:rsidRDefault="00763A83" w:rsidP="00763A83">
            <w:pPr>
              <w:widowControl/>
              <w:adjustRightInd w:val="0"/>
              <w:snapToGrid w:val="0"/>
              <w:spacing w:line="240" w:lineRule="auto"/>
              <w:ind w:firstLineChars="0" w:firstLine="0"/>
              <w:jc w:val="center"/>
              <w:rPr>
                <w:color w:val="000000"/>
                <w:kern w:val="0"/>
                <w:sz w:val="21"/>
                <w:szCs w:val="21"/>
              </w:rPr>
            </w:pPr>
          </w:p>
        </w:tc>
      </w:tr>
      <w:tr w:rsidR="00763A83" w:rsidRPr="007904D2" w:rsidTr="002031DD">
        <w:trPr>
          <w:cantSplit/>
          <w:trHeight w:val="624"/>
          <w:jc w:val="center"/>
        </w:trPr>
        <w:tc>
          <w:tcPr>
            <w:tcW w:w="262" w:type="pct"/>
            <w:vMerge/>
            <w:tcBorders>
              <w:left w:val="single" w:sz="4" w:space="0" w:color="auto"/>
              <w:right w:val="single" w:sz="4" w:space="0" w:color="auto"/>
            </w:tcBorders>
            <w:shd w:val="clear" w:color="auto" w:fill="FFFFFF"/>
            <w:tcMar>
              <w:left w:w="57" w:type="dxa"/>
              <w:right w:w="57" w:type="dxa"/>
            </w:tcMar>
            <w:vAlign w:val="center"/>
          </w:tcPr>
          <w:p w:rsidR="00763A83" w:rsidRPr="00FE460B" w:rsidRDefault="00763A83" w:rsidP="00763A83">
            <w:pPr>
              <w:widowControl/>
              <w:adjustRightInd w:val="0"/>
              <w:snapToGrid w:val="0"/>
              <w:spacing w:line="240" w:lineRule="auto"/>
              <w:ind w:firstLineChars="0" w:firstLine="0"/>
              <w:rPr>
                <w:color w:val="000000"/>
                <w:kern w:val="0"/>
                <w:sz w:val="21"/>
                <w:szCs w:val="21"/>
              </w:rPr>
            </w:pPr>
          </w:p>
        </w:tc>
        <w:tc>
          <w:tcPr>
            <w:tcW w:w="465" w:type="pct"/>
            <w:vMerge/>
            <w:tcBorders>
              <w:left w:val="single" w:sz="4" w:space="0" w:color="auto"/>
              <w:right w:val="single" w:sz="4" w:space="0" w:color="auto"/>
            </w:tcBorders>
            <w:shd w:val="clear" w:color="auto" w:fill="FFFFFF"/>
            <w:tcMar>
              <w:left w:w="57" w:type="dxa"/>
              <w:right w:w="57" w:type="dxa"/>
            </w:tcMar>
            <w:vAlign w:val="center"/>
          </w:tcPr>
          <w:p w:rsidR="00763A83" w:rsidRPr="00FE460B" w:rsidRDefault="00763A83" w:rsidP="00763A83">
            <w:pPr>
              <w:widowControl/>
              <w:adjustRightInd w:val="0"/>
              <w:snapToGrid w:val="0"/>
              <w:spacing w:line="240" w:lineRule="auto"/>
              <w:ind w:firstLineChars="0" w:firstLine="0"/>
              <w:rPr>
                <w:kern w:val="0"/>
                <w:sz w:val="21"/>
                <w:szCs w:val="21"/>
              </w:rPr>
            </w:pPr>
          </w:p>
        </w:tc>
        <w:tc>
          <w:tcPr>
            <w:tcW w:w="439" w:type="pct"/>
            <w:vMerge w:val="restart"/>
            <w:tcBorders>
              <w:top w:val="nil"/>
              <w:left w:val="nil"/>
              <w:right w:val="single" w:sz="4" w:space="0" w:color="auto"/>
            </w:tcBorders>
            <w:shd w:val="clear" w:color="auto" w:fill="FFFFFF"/>
            <w:tcMar>
              <w:left w:w="57" w:type="dxa"/>
              <w:right w:w="57" w:type="dxa"/>
            </w:tcMar>
            <w:vAlign w:val="center"/>
          </w:tcPr>
          <w:p w:rsidR="00877808" w:rsidRPr="00FE460B" w:rsidRDefault="00763A83" w:rsidP="00763A83">
            <w:pPr>
              <w:widowControl/>
              <w:adjustRightInd w:val="0"/>
              <w:snapToGrid w:val="0"/>
              <w:spacing w:line="240" w:lineRule="auto"/>
              <w:ind w:firstLineChars="0" w:firstLine="0"/>
              <w:jc w:val="center"/>
              <w:rPr>
                <w:kern w:val="0"/>
                <w:sz w:val="21"/>
                <w:szCs w:val="21"/>
              </w:rPr>
            </w:pPr>
            <w:r w:rsidRPr="00FE460B">
              <w:rPr>
                <w:rFonts w:hint="eastAsia"/>
                <w:kern w:val="0"/>
                <w:sz w:val="21"/>
                <w:szCs w:val="21"/>
              </w:rPr>
              <w:t>时效</w:t>
            </w:r>
          </w:p>
          <w:p w:rsidR="00763A83" w:rsidRPr="00FE460B" w:rsidRDefault="00763A83" w:rsidP="00763A83">
            <w:pPr>
              <w:widowControl/>
              <w:adjustRightInd w:val="0"/>
              <w:snapToGrid w:val="0"/>
              <w:spacing w:line="240" w:lineRule="auto"/>
              <w:ind w:firstLineChars="0" w:firstLine="0"/>
              <w:jc w:val="center"/>
              <w:rPr>
                <w:kern w:val="0"/>
                <w:sz w:val="21"/>
                <w:szCs w:val="21"/>
              </w:rPr>
            </w:pPr>
            <w:r w:rsidRPr="00FE460B">
              <w:rPr>
                <w:rFonts w:hint="eastAsia"/>
                <w:kern w:val="0"/>
                <w:sz w:val="21"/>
                <w:szCs w:val="21"/>
              </w:rPr>
              <w:t>指标</w:t>
            </w:r>
          </w:p>
        </w:tc>
        <w:tc>
          <w:tcPr>
            <w:tcW w:w="1667"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763A83" w:rsidRPr="00FE460B" w:rsidRDefault="00763A83" w:rsidP="00763A83">
            <w:pPr>
              <w:widowControl/>
              <w:adjustRightInd w:val="0"/>
              <w:snapToGrid w:val="0"/>
              <w:spacing w:line="240" w:lineRule="auto"/>
              <w:ind w:firstLineChars="0" w:firstLine="0"/>
              <w:rPr>
                <w:rFonts w:cs="宋体"/>
                <w:color w:val="000000"/>
                <w:kern w:val="0"/>
                <w:sz w:val="21"/>
                <w:szCs w:val="21"/>
              </w:rPr>
            </w:pPr>
            <w:r w:rsidRPr="00FE460B">
              <w:rPr>
                <w:rFonts w:cs="宋体" w:hint="eastAsia"/>
                <w:color w:val="000000"/>
                <w:kern w:val="0"/>
                <w:sz w:val="21"/>
                <w:szCs w:val="21"/>
              </w:rPr>
              <w:t>9</w:t>
            </w:r>
            <w:r w:rsidRPr="00FE460B">
              <w:rPr>
                <w:rFonts w:cs="宋体" w:hint="eastAsia"/>
                <w:color w:val="000000"/>
                <w:kern w:val="0"/>
                <w:sz w:val="21"/>
                <w:szCs w:val="21"/>
              </w:rPr>
              <w:t>号学生公寓完工期限</w:t>
            </w:r>
          </w:p>
        </w:tc>
        <w:tc>
          <w:tcPr>
            <w:tcW w:w="711" w:type="pct"/>
            <w:gridSpan w:val="2"/>
            <w:tcBorders>
              <w:top w:val="nil"/>
              <w:left w:val="nil"/>
              <w:bottom w:val="single" w:sz="4" w:space="0" w:color="auto"/>
              <w:right w:val="single" w:sz="4" w:space="0" w:color="auto"/>
            </w:tcBorders>
            <w:shd w:val="clear" w:color="auto" w:fill="FFFFFF"/>
            <w:tcMar>
              <w:left w:w="57" w:type="dxa"/>
              <w:right w:w="57" w:type="dxa"/>
            </w:tcMar>
            <w:vAlign w:val="center"/>
          </w:tcPr>
          <w:p w:rsidR="00763A83" w:rsidRPr="00FE460B" w:rsidRDefault="00763A83" w:rsidP="00763A83">
            <w:pPr>
              <w:widowControl/>
              <w:adjustRightInd w:val="0"/>
              <w:snapToGrid w:val="0"/>
              <w:spacing w:line="240" w:lineRule="auto"/>
              <w:ind w:firstLineChars="0" w:firstLine="0"/>
              <w:jc w:val="center"/>
              <w:rPr>
                <w:rFonts w:cs="宋体"/>
                <w:color w:val="000000"/>
                <w:kern w:val="0"/>
                <w:sz w:val="21"/>
                <w:szCs w:val="21"/>
              </w:rPr>
            </w:pPr>
            <w:r w:rsidRPr="00FE460B">
              <w:rPr>
                <w:rFonts w:cs="宋体" w:hint="eastAsia"/>
                <w:color w:val="000000"/>
                <w:kern w:val="0"/>
                <w:sz w:val="21"/>
                <w:szCs w:val="21"/>
              </w:rPr>
              <w:t>2</w:t>
            </w:r>
            <w:r w:rsidRPr="00FE460B">
              <w:rPr>
                <w:rFonts w:cs="宋体"/>
                <w:color w:val="000000"/>
                <w:kern w:val="0"/>
                <w:sz w:val="21"/>
                <w:szCs w:val="21"/>
              </w:rPr>
              <w:t>017</w:t>
            </w:r>
            <w:r w:rsidRPr="00FE460B">
              <w:rPr>
                <w:rFonts w:cs="宋体" w:hint="eastAsia"/>
                <w:color w:val="000000"/>
                <w:kern w:val="0"/>
                <w:sz w:val="21"/>
                <w:szCs w:val="21"/>
              </w:rPr>
              <w:t>年</w:t>
            </w:r>
          </w:p>
          <w:p w:rsidR="00763A83" w:rsidRPr="00FE460B" w:rsidRDefault="00763A83" w:rsidP="00763A83">
            <w:pPr>
              <w:widowControl/>
              <w:adjustRightInd w:val="0"/>
              <w:snapToGrid w:val="0"/>
              <w:spacing w:line="240" w:lineRule="auto"/>
              <w:ind w:firstLineChars="0" w:firstLine="0"/>
              <w:jc w:val="center"/>
              <w:rPr>
                <w:rFonts w:cs="宋体"/>
                <w:color w:val="000000"/>
                <w:kern w:val="0"/>
                <w:sz w:val="21"/>
                <w:szCs w:val="21"/>
              </w:rPr>
            </w:pPr>
            <w:r w:rsidRPr="00FE460B">
              <w:rPr>
                <w:rFonts w:cs="宋体" w:hint="eastAsia"/>
                <w:color w:val="000000"/>
                <w:kern w:val="0"/>
                <w:sz w:val="21"/>
                <w:szCs w:val="21"/>
              </w:rPr>
              <w:t>1</w:t>
            </w:r>
            <w:r w:rsidRPr="00FE460B">
              <w:rPr>
                <w:rFonts w:cs="宋体"/>
                <w:color w:val="000000"/>
                <w:kern w:val="0"/>
                <w:sz w:val="21"/>
                <w:szCs w:val="21"/>
              </w:rPr>
              <w:t>2</w:t>
            </w:r>
            <w:r w:rsidRPr="00FE460B">
              <w:rPr>
                <w:rFonts w:cs="宋体" w:hint="eastAsia"/>
                <w:color w:val="000000"/>
                <w:kern w:val="0"/>
                <w:sz w:val="21"/>
                <w:szCs w:val="21"/>
              </w:rPr>
              <w:t>月</w:t>
            </w:r>
            <w:r w:rsidRPr="00FE460B">
              <w:rPr>
                <w:rFonts w:cs="宋体" w:hint="eastAsia"/>
                <w:color w:val="000000"/>
                <w:kern w:val="0"/>
                <w:sz w:val="21"/>
                <w:szCs w:val="21"/>
              </w:rPr>
              <w:t>3</w:t>
            </w:r>
            <w:r w:rsidRPr="00FE460B">
              <w:rPr>
                <w:rFonts w:cs="宋体"/>
                <w:color w:val="000000"/>
                <w:kern w:val="0"/>
                <w:sz w:val="21"/>
                <w:szCs w:val="21"/>
              </w:rPr>
              <w:t>1</w:t>
            </w:r>
            <w:r w:rsidRPr="00FE460B">
              <w:rPr>
                <w:rFonts w:cs="宋体" w:hint="eastAsia"/>
                <w:color w:val="000000"/>
                <w:kern w:val="0"/>
                <w:sz w:val="21"/>
                <w:szCs w:val="21"/>
              </w:rPr>
              <w:t>日</w:t>
            </w:r>
          </w:p>
        </w:tc>
        <w:tc>
          <w:tcPr>
            <w:tcW w:w="713" w:type="pct"/>
            <w:tcBorders>
              <w:top w:val="nil"/>
              <w:left w:val="nil"/>
              <w:bottom w:val="single" w:sz="4" w:space="0" w:color="auto"/>
              <w:right w:val="single" w:sz="4" w:space="0" w:color="auto"/>
            </w:tcBorders>
            <w:shd w:val="clear" w:color="auto" w:fill="FFFFFF"/>
            <w:tcMar>
              <w:left w:w="57" w:type="dxa"/>
              <w:right w:w="57" w:type="dxa"/>
            </w:tcMar>
            <w:vAlign w:val="center"/>
          </w:tcPr>
          <w:p w:rsidR="00763A83" w:rsidRPr="00FE460B" w:rsidRDefault="00763A83" w:rsidP="00763A83">
            <w:pPr>
              <w:widowControl/>
              <w:adjustRightInd w:val="0"/>
              <w:snapToGrid w:val="0"/>
              <w:spacing w:line="240" w:lineRule="auto"/>
              <w:ind w:firstLineChars="0" w:firstLine="0"/>
              <w:jc w:val="center"/>
              <w:rPr>
                <w:rFonts w:cs="宋体"/>
                <w:color w:val="000000"/>
                <w:kern w:val="0"/>
                <w:sz w:val="21"/>
                <w:szCs w:val="21"/>
              </w:rPr>
            </w:pPr>
            <w:r w:rsidRPr="00FE460B">
              <w:rPr>
                <w:rFonts w:cs="宋体" w:hint="eastAsia"/>
                <w:color w:val="000000"/>
                <w:kern w:val="0"/>
                <w:sz w:val="21"/>
                <w:szCs w:val="21"/>
              </w:rPr>
              <w:t>2017</w:t>
            </w:r>
            <w:r w:rsidRPr="00FE460B">
              <w:rPr>
                <w:rFonts w:cs="宋体" w:hint="eastAsia"/>
                <w:color w:val="000000"/>
                <w:kern w:val="0"/>
                <w:sz w:val="21"/>
                <w:szCs w:val="21"/>
              </w:rPr>
              <w:t>年</w:t>
            </w:r>
          </w:p>
          <w:p w:rsidR="00763A83" w:rsidRPr="00FE460B" w:rsidRDefault="00763A83" w:rsidP="00763A83">
            <w:pPr>
              <w:widowControl/>
              <w:adjustRightInd w:val="0"/>
              <w:snapToGrid w:val="0"/>
              <w:spacing w:line="240" w:lineRule="auto"/>
              <w:ind w:firstLineChars="0" w:firstLine="0"/>
              <w:jc w:val="center"/>
              <w:rPr>
                <w:rFonts w:cs="宋体"/>
                <w:color w:val="000000"/>
                <w:kern w:val="0"/>
                <w:sz w:val="21"/>
                <w:szCs w:val="21"/>
              </w:rPr>
            </w:pPr>
            <w:r w:rsidRPr="00FE460B">
              <w:rPr>
                <w:rFonts w:cs="宋体" w:hint="eastAsia"/>
                <w:color w:val="000000"/>
                <w:kern w:val="0"/>
                <w:sz w:val="21"/>
                <w:szCs w:val="21"/>
              </w:rPr>
              <w:t>12</w:t>
            </w:r>
            <w:r w:rsidRPr="00FE460B">
              <w:rPr>
                <w:rFonts w:cs="宋体" w:hint="eastAsia"/>
                <w:color w:val="000000"/>
                <w:kern w:val="0"/>
                <w:sz w:val="21"/>
                <w:szCs w:val="21"/>
              </w:rPr>
              <w:t>月</w:t>
            </w:r>
            <w:r w:rsidRPr="00FE460B">
              <w:rPr>
                <w:rFonts w:cs="宋体" w:hint="eastAsia"/>
                <w:color w:val="000000"/>
                <w:kern w:val="0"/>
                <w:sz w:val="21"/>
                <w:szCs w:val="21"/>
              </w:rPr>
              <w:t>12</w:t>
            </w:r>
            <w:r w:rsidRPr="00FE460B">
              <w:rPr>
                <w:rFonts w:cs="宋体" w:hint="eastAsia"/>
                <w:color w:val="000000"/>
                <w:kern w:val="0"/>
                <w:sz w:val="21"/>
                <w:szCs w:val="21"/>
              </w:rPr>
              <w:t>日</w:t>
            </w:r>
          </w:p>
        </w:tc>
        <w:tc>
          <w:tcPr>
            <w:tcW w:w="743" w:type="pct"/>
            <w:tcBorders>
              <w:top w:val="nil"/>
              <w:left w:val="nil"/>
              <w:bottom w:val="single" w:sz="4" w:space="0" w:color="auto"/>
              <w:right w:val="single" w:sz="4" w:space="0" w:color="auto"/>
            </w:tcBorders>
            <w:shd w:val="clear" w:color="auto" w:fill="FFFFFF"/>
            <w:tcMar>
              <w:left w:w="57" w:type="dxa"/>
              <w:right w:w="57" w:type="dxa"/>
            </w:tcMar>
            <w:vAlign w:val="center"/>
          </w:tcPr>
          <w:p w:rsidR="00763A83" w:rsidRPr="00FE460B" w:rsidRDefault="00763A83" w:rsidP="00763A83">
            <w:pPr>
              <w:widowControl/>
              <w:adjustRightInd w:val="0"/>
              <w:snapToGrid w:val="0"/>
              <w:spacing w:line="240" w:lineRule="auto"/>
              <w:ind w:firstLineChars="0" w:firstLine="0"/>
              <w:rPr>
                <w:rFonts w:cs="宋体"/>
                <w:color w:val="000000"/>
                <w:kern w:val="0"/>
                <w:sz w:val="21"/>
                <w:szCs w:val="21"/>
              </w:rPr>
            </w:pPr>
          </w:p>
        </w:tc>
      </w:tr>
      <w:tr w:rsidR="00763A83" w:rsidRPr="007904D2" w:rsidTr="002031DD">
        <w:trPr>
          <w:cantSplit/>
          <w:trHeight w:val="624"/>
          <w:jc w:val="center"/>
        </w:trPr>
        <w:tc>
          <w:tcPr>
            <w:tcW w:w="262" w:type="pct"/>
            <w:vMerge/>
            <w:tcBorders>
              <w:left w:val="single" w:sz="4" w:space="0" w:color="auto"/>
              <w:right w:val="single" w:sz="4" w:space="0" w:color="auto"/>
            </w:tcBorders>
            <w:shd w:val="clear" w:color="auto" w:fill="FFFFFF"/>
            <w:tcMar>
              <w:left w:w="57" w:type="dxa"/>
              <w:right w:w="57" w:type="dxa"/>
            </w:tcMar>
            <w:vAlign w:val="center"/>
          </w:tcPr>
          <w:p w:rsidR="00763A83" w:rsidRPr="00FE460B" w:rsidRDefault="00763A83" w:rsidP="00763A83">
            <w:pPr>
              <w:widowControl/>
              <w:adjustRightInd w:val="0"/>
              <w:snapToGrid w:val="0"/>
              <w:spacing w:line="240" w:lineRule="auto"/>
              <w:ind w:firstLineChars="0" w:firstLine="0"/>
              <w:rPr>
                <w:color w:val="000000"/>
                <w:kern w:val="0"/>
                <w:sz w:val="21"/>
                <w:szCs w:val="21"/>
              </w:rPr>
            </w:pPr>
          </w:p>
        </w:tc>
        <w:tc>
          <w:tcPr>
            <w:tcW w:w="465"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rsidR="00763A83" w:rsidRPr="00FE460B" w:rsidRDefault="00763A83" w:rsidP="00763A83">
            <w:pPr>
              <w:widowControl/>
              <w:adjustRightInd w:val="0"/>
              <w:snapToGrid w:val="0"/>
              <w:spacing w:line="240" w:lineRule="auto"/>
              <w:ind w:firstLineChars="0" w:firstLine="0"/>
              <w:rPr>
                <w:kern w:val="0"/>
                <w:sz w:val="21"/>
                <w:szCs w:val="21"/>
              </w:rPr>
            </w:pPr>
          </w:p>
        </w:tc>
        <w:tc>
          <w:tcPr>
            <w:tcW w:w="439" w:type="pct"/>
            <w:vMerge/>
            <w:tcBorders>
              <w:left w:val="nil"/>
              <w:bottom w:val="single" w:sz="4" w:space="0" w:color="auto"/>
              <w:right w:val="single" w:sz="4" w:space="0" w:color="auto"/>
            </w:tcBorders>
            <w:shd w:val="clear" w:color="auto" w:fill="FFFFFF"/>
            <w:tcMar>
              <w:left w:w="57" w:type="dxa"/>
              <w:right w:w="57" w:type="dxa"/>
            </w:tcMar>
            <w:vAlign w:val="center"/>
          </w:tcPr>
          <w:p w:rsidR="00763A83" w:rsidRPr="00FE460B" w:rsidRDefault="00763A83" w:rsidP="00763A83">
            <w:pPr>
              <w:widowControl/>
              <w:adjustRightInd w:val="0"/>
              <w:snapToGrid w:val="0"/>
              <w:spacing w:line="240" w:lineRule="auto"/>
              <w:ind w:firstLineChars="0" w:firstLine="0"/>
              <w:jc w:val="center"/>
              <w:rPr>
                <w:kern w:val="0"/>
                <w:sz w:val="21"/>
                <w:szCs w:val="21"/>
              </w:rPr>
            </w:pPr>
          </w:p>
        </w:tc>
        <w:tc>
          <w:tcPr>
            <w:tcW w:w="1667"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763A83" w:rsidRPr="00FE460B" w:rsidRDefault="00763A83" w:rsidP="00763A83">
            <w:pPr>
              <w:widowControl/>
              <w:adjustRightInd w:val="0"/>
              <w:snapToGrid w:val="0"/>
              <w:spacing w:line="240" w:lineRule="auto"/>
              <w:ind w:firstLineChars="0" w:firstLine="0"/>
              <w:rPr>
                <w:rFonts w:cs="宋体"/>
                <w:color w:val="000000"/>
                <w:kern w:val="0"/>
                <w:sz w:val="21"/>
                <w:szCs w:val="21"/>
              </w:rPr>
            </w:pPr>
            <w:r w:rsidRPr="00FE460B">
              <w:rPr>
                <w:rFonts w:cs="宋体" w:hint="eastAsia"/>
                <w:color w:val="000000"/>
                <w:kern w:val="0"/>
                <w:sz w:val="21"/>
                <w:szCs w:val="21"/>
              </w:rPr>
              <w:t>1000KVA</w:t>
            </w:r>
            <w:r w:rsidRPr="00FE460B">
              <w:rPr>
                <w:rFonts w:cs="宋体" w:hint="eastAsia"/>
                <w:color w:val="000000"/>
                <w:kern w:val="0"/>
                <w:sz w:val="21"/>
                <w:szCs w:val="21"/>
              </w:rPr>
              <w:t>电力增容完工期限</w:t>
            </w:r>
          </w:p>
        </w:tc>
        <w:tc>
          <w:tcPr>
            <w:tcW w:w="711" w:type="pct"/>
            <w:gridSpan w:val="2"/>
            <w:tcBorders>
              <w:top w:val="nil"/>
              <w:left w:val="nil"/>
              <w:bottom w:val="single" w:sz="4" w:space="0" w:color="auto"/>
              <w:right w:val="single" w:sz="4" w:space="0" w:color="auto"/>
            </w:tcBorders>
            <w:shd w:val="clear" w:color="auto" w:fill="FFFFFF"/>
            <w:tcMar>
              <w:left w:w="57" w:type="dxa"/>
              <w:right w:w="57" w:type="dxa"/>
            </w:tcMar>
            <w:vAlign w:val="center"/>
          </w:tcPr>
          <w:p w:rsidR="00763A83" w:rsidRPr="00FE460B" w:rsidRDefault="00763A83" w:rsidP="00763A83">
            <w:pPr>
              <w:widowControl/>
              <w:adjustRightInd w:val="0"/>
              <w:snapToGrid w:val="0"/>
              <w:spacing w:line="240" w:lineRule="auto"/>
              <w:ind w:firstLineChars="0" w:firstLine="0"/>
              <w:jc w:val="center"/>
              <w:rPr>
                <w:rFonts w:cs="宋体"/>
                <w:color w:val="000000"/>
                <w:kern w:val="0"/>
                <w:sz w:val="21"/>
                <w:szCs w:val="21"/>
              </w:rPr>
            </w:pPr>
            <w:r w:rsidRPr="00FE460B">
              <w:rPr>
                <w:rFonts w:cs="宋体" w:hint="eastAsia"/>
                <w:color w:val="000000"/>
                <w:kern w:val="0"/>
                <w:sz w:val="21"/>
                <w:szCs w:val="21"/>
              </w:rPr>
              <w:t>2</w:t>
            </w:r>
            <w:r w:rsidRPr="00FE460B">
              <w:rPr>
                <w:rFonts w:cs="宋体"/>
                <w:color w:val="000000"/>
                <w:kern w:val="0"/>
                <w:sz w:val="21"/>
                <w:szCs w:val="21"/>
              </w:rPr>
              <w:t>017</w:t>
            </w:r>
            <w:r w:rsidRPr="00FE460B">
              <w:rPr>
                <w:rFonts w:cs="宋体" w:hint="eastAsia"/>
                <w:color w:val="000000"/>
                <w:kern w:val="0"/>
                <w:sz w:val="21"/>
                <w:szCs w:val="21"/>
              </w:rPr>
              <w:t>年</w:t>
            </w:r>
          </w:p>
          <w:p w:rsidR="00763A83" w:rsidRPr="00FE460B" w:rsidRDefault="00763A83" w:rsidP="00763A83">
            <w:pPr>
              <w:widowControl/>
              <w:adjustRightInd w:val="0"/>
              <w:snapToGrid w:val="0"/>
              <w:spacing w:line="240" w:lineRule="auto"/>
              <w:ind w:firstLineChars="0" w:firstLine="0"/>
              <w:jc w:val="center"/>
              <w:rPr>
                <w:rFonts w:cs="宋体"/>
                <w:color w:val="000000"/>
                <w:kern w:val="0"/>
                <w:sz w:val="21"/>
                <w:szCs w:val="21"/>
              </w:rPr>
            </w:pPr>
            <w:r w:rsidRPr="00FE460B">
              <w:rPr>
                <w:rFonts w:cs="宋体" w:hint="eastAsia"/>
                <w:color w:val="000000"/>
                <w:kern w:val="0"/>
                <w:sz w:val="21"/>
                <w:szCs w:val="21"/>
              </w:rPr>
              <w:t>1</w:t>
            </w:r>
            <w:r w:rsidRPr="00FE460B">
              <w:rPr>
                <w:rFonts w:cs="宋体"/>
                <w:color w:val="000000"/>
                <w:kern w:val="0"/>
                <w:sz w:val="21"/>
                <w:szCs w:val="21"/>
              </w:rPr>
              <w:t>2</w:t>
            </w:r>
            <w:r w:rsidRPr="00FE460B">
              <w:rPr>
                <w:rFonts w:cs="宋体" w:hint="eastAsia"/>
                <w:color w:val="000000"/>
                <w:kern w:val="0"/>
                <w:sz w:val="21"/>
                <w:szCs w:val="21"/>
              </w:rPr>
              <w:t>月</w:t>
            </w:r>
            <w:r w:rsidRPr="00FE460B">
              <w:rPr>
                <w:rFonts w:cs="宋体" w:hint="eastAsia"/>
                <w:color w:val="000000"/>
                <w:kern w:val="0"/>
                <w:sz w:val="21"/>
                <w:szCs w:val="21"/>
              </w:rPr>
              <w:t>3</w:t>
            </w:r>
            <w:r w:rsidRPr="00FE460B">
              <w:rPr>
                <w:rFonts w:cs="宋体"/>
                <w:color w:val="000000"/>
                <w:kern w:val="0"/>
                <w:sz w:val="21"/>
                <w:szCs w:val="21"/>
              </w:rPr>
              <w:t>1</w:t>
            </w:r>
            <w:r w:rsidRPr="00FE460B">
              <w:rPr>
                <w:rFonts w:cs="宋体" w:hint="eastAsia"/>
                <w:color w:val="000000"/>
                <w:kern w:val="0"/>
                <w:sz w:val="21"/>
                <w:szCs w:val="21"/>
              </w:rPr>
              <w:t>日</w:t>
            </w:r>
          </w:p>
        </w:tc>
        <w:tc>
          <w:tcPr>
            <w:tcW w:w="713" w:type="pct"/>
            <w:tcBorders>
              <w:top w:val="nil"/>
              <w:left w:val="nil"/>
              <w:bottom w:val="single" w:sz="4" w:space="0" w:color="auto"/>
              <w:right w:val="single" w:sz="4" w:space="0" w:color="auto"/>
            </w:tcBorders>
            <w:shd w:val="clear" w:color="auto" w:fill="FFFFFF"/>
            <w:tcMar>
              <w:left w:w="57" w:type="dxa"/>
              <w:right w:w="57" w:type="dxa"/>
            </w:tcMar>
            <w:vAlign w:val="center"/>
          </w:tcPr>
          <w:p w:rsidR="00763A83" w:rsidRPr="00FE460B" w:rsidRDefault="00763A83" w:rsidP="00763A83">
            <w:pPr>
              <w:widowControl/>
              <w:adjustRightInd w:val="0"/>
              <w:snapToGrid w:val="0"/>
              <w:spacing w:line="240" w:lineRule="auto"/>
              <w:ind w:firstLineChars="0" w:firstLine="0"/>
              <w:jc w:val="center"/>
              <w:rPr>
                <w:rFonts w:cs="宋体"/>
                <w:color w:val="000000"/>
                <w:kern w:val="0"/>
                <w:sz w:val="21"/>
                <w:szCs w:val="21"/>
              </w:rPr>
            </w:pPr>
            <w:r w:rsidRPr="00FE460B">
              <w:rPr>
                <w:rFonts w:cs="宋体" w:hint="eastAsia"/>
                <w:color w:val="000000"/>
                <w:kern w:val="0"/>
                <w:sz w:val="21"/>
                <w:szCs w:val="21"/>
              </w:rPr>
              <w:t>2017</w:t>
            </w:r>
            <w:r w:rsidRPr="00FE460B">
              <w:rPr>
                <w:rFonts w:cs="宋体" w:hint="eastAsia"/>
                <w:color w:val="000000"/>
                <w:kern w:val="0"/>
                <w:sz w:val="21"/>
                <w:szCs w:val="21"/>
              </w:rPr>
              <w:t>年</w:t>
            </w:r>
          </w:p>
          <w:p w:rsidR="00763A83" w:rsidRPr="00FE460B" w:rsidRDefault="00763A83" w:rsidP="00763A83">
            <w:pPr>
              <w:widowControl/>
              <w:adjustRightInd w:val="0"/>
              <w:snapToGrid w:val="0"/>
              <w:spacing w:line="240" w:lineRule="auto"/>
              <w:ind w:firstLineChars="0" w:firstLine="0"/>
              <w:jc w:val="center"/>
              <w:rPr>
                <w:rFonts w:cs="宋体"/>
                <w:color w:val="000000"/>
                <w:kern w:val="0"/>
                <w:sz w:val="21"/>
                <w:szCs w:val="21"/>
              </w:rPr>
            </w:pPr>
            <w:r w:rsidRPr="00FE460B">
              <w:rPr>
                <w:rFonts w:cs="宋体" w:hint="eastAsia"/>
                <w:color w:val="000000"/>
                <w:kern w:val="0"/>
                <w:sz w:val="21"/>
                <w:szCs w:val="21"/>
              </w:rPr>
              <w:t>1</w:t>
            </w:r>
            <w:r w:rsidRPr="00FE460B">
              <w:rPr>
                <w:rFonts w:cs="宋体"/>
                <w:color w:val="000000"/>
                <w:kern w:val="0"/>
                <w:sz w:val="21"/>
                <w:szCs w:val="21"/>
              </w:rPr>
              <w:t>0</w:t>
            </w:r>
            <w:r w:rsidRPr="00FE460B">
              <w:rPr>
                <w:rFonts w:cs="宋体" w:hint="eastAsia"/>
                <w:color w:val="000000"/>
                <w:kern w:val="0"/>
                <w:sz w:val="21"/>
                <w:szCs w:val="21"/>
              </w:rPr>
              <w:t>月</w:t>
            </w:r>
            <w:r w:rsidRPr="00FE460B">
              <w:rPr>
                <w:rFonts w:cs="宋体" w:hint="eastAsia"/>
                <w:color w:val="000000"/>
                <w:kern w:val="0"/>
                <w:sz w:val="21"/>
                <w:szCs w:val="21"/>
              </w:rPr>
              <w:t>3</w:t>
            </w:r>
            <w:r w:rsidRPr="00FE460B">
              <w:rPr>
                <w:rFonts w:cs="宋体"/>
                <w:color w:val="000000"/>
                <w:kern w:val="0"/>
                <w:sz w:val="21"/>
                <w:szCs w:val="21"/>
              </w:rPr>
              <w:t>1</w:t>
            </w:r>
            <w:r w:rsidRPr="00FE460B">
              <w:rPr>
                <w:rFonts w:cs="宋体" w:hint="eastAsia"/>
                <w:color w:val="000000"/>
                <w:kern w:val="0"/>
                <w:sz w:val="21"/>
                <w:szCs w:val="21"/>
              </w:rPr>
              <w:t>日</w:t>
            </w:r>
          </w:p>
        </w:tc>
        <w:tc>
          <w:tcPr>
            <w:tcW w:w="743" w:type="pct"/>
            <w:tcBorders>
              <w:top w:val="nil"/>
              <w:left w:val="nil"/>
              <w:bottom w:val="single" w:sz="4" w:space="0" w:color="auto"/>
              <w:right w:val="single" w:sz="4" w:space="0" w:color="auto"/>
            </w:tcBorders>
            <w:shd w:val="clear" w:color="auto" w:fill="FFFFFF"/>
            <w:tcMar>
              <w:left w:w="57" w:type="dxa"/>
              <w:right w:w="57" w:type="dxa"/>
            </w:tcMar>
            <w:vAlign w:val="center"/>
          </w:tcPr>
          <w:p w:rsidR="00763A83" w:rsidRPr="00FE460B" w:rsidRDefault="00763A83" w:rsidP="00763A83">
            <w:pPr>
              <w:widowControl/>
              <w:adjustRightInd w:val="0"/>
              <w:snapToGrid w:val="0"/>
              <w:spacing w:line="240" w:lineRule="auto"/>
              <w:ind w:firstLineChars="0" w:firstLine="0"/>
              <w:rPr>
                <w:rFonts w:cs="宋体"/>
                <w:color w:val="000000"/>
                <w:kern w:val="0"/>
                <w:sz w:val="21"/>
                <w:szCs w:val="21"/>
              </w:rPr>
            </w:pPr>
          </w:p>
        </w:tc>
      </w:tr>
      <w:tr w:rsidR="00763A83" w:rsidRPr="007904D2" w:rsidTr="002031DD">
        <w:trPr>
          <w:cantSplit/>
          <w:trHeight w:val="624"/>
          <w:jc w:val="center"/>
        </w:trPr>
        <w:tc>
          <w:tcPr>
            <w:tcW w:w="262"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rsidR="00763A83" w:rsidRPr="00FE460B" w:rsidRDefault="00763A83" w:rsidP="00763A83">
            <w:pPr>
              <w:widowControl/>
              <w:adjustRightInd w:val="0"/>
              <w:snapToGrid w:val="0"/>
              <w:spacing w:line="240" w:lineRule="auto"/>
              <w:ind w:firstLineChars="0" w:firstLine="0"/>
              <w:rPr>
                <w:color w:val="000000"/>
                <w:kern w:val="0"/>
                <w:sz w:val="21"/>
                <w:szCs w:val="21"/>
              </w:rPr>
            </w:pPr>
          </w:p>
        </w:tc>
        <w:tc>
          <w:tcPr>
            <w:tcW w:w="465" w:type="pct"/>
            <w:tcBorders>
              <w:top w:val="nil"/>
              <w:left w:val="single" w:sz="4" w:space="0" w:color="auto"/>
              <w:bottom w:val="single" w:sz="4" w:space="0" w:color="auto"/>
              <w:right w:val="single" w:sz="4" w:space="0" w:color="auto"/>
            </w:tcBorders>
            <w:shd w:val="clear" w:color="auto" w:fill="FFFFFF"/>
            <w:tcMar>
              <w:left w:w="57" w:type="dxa"/>
              <w:right w:w="57" w:type="dxa"/>
            </w:tcMar>
            <w:vAlign w:val="center"/>
          </w:tcPr>
          <w:p w:rsidR="00763A83" w:rsidRPr="00FE460B" w:rsidRDefault="00763A83" w:rsidP="00763A83">
            <w:pPr>
              <w:widowControl/>
              <w:adjustRightInd w:val="0"/>
              <w:snapToGrid w:val="0"/>
              <w:spacing w:line="240" w:lineRule="auto"/>
              <w:ind w:firstLineChars="0" w:firstLine="0"/>
              <w:jc w:val="center"/>
              <w:rPr>
                <w:kern w:val="0"/>
                <w:sz w:val="21"/>
                <w:szCs w:val="21"/>
              </w:rPr>
            </w:pPr>
            <w:r w:rsidRPr="00FE460B">
              <w:rPr>
                <w:rFonts w:hint="eastAsia"/>
                <w:kern w:val="0"/>
                <w:sz w:val="21"/>
                <w:szCs w:val="21"/>
              </w:rPr>
              <w:t>满意度指标</w:t>
            </w:r>
          </w:p>
        </w:tc>
        <w:tc>
          <w:tcPr>
            <w:tcW w:w="439" w:type="pct"/>
            <w:tcBorders>
              <w:top w:val="nil"/>
              <w:left w:val="nil"/>
              <w:bottom w:val="single" w:sz="4" w:space="0" w:color="auto"/>
              <w:right w:val="single" w:sz="4" w:space="0" w:color="auto"/>
            </w:tcBorders>
            <w:shd w:val="clear" w:color="auto" w:fill="FFFFFF"/>
            <w:tcMar>
              <w:left w:w="57" w:type="dxa"/>
              <w:right w:w="57" w:type="dxa"/>
            </w:tcMar>
            <w:vAlign w:val="center"/>
          </w:tcPr>
          <w:p w:rsidR="00763A83" w:rsidRPr="00FE460B" w:rsidRDefault="00763A83" w:rsidP="00763A83">
            <w:pPr>
              <w:widowControl/>
              <w:adjustRightInd w:val="0"/>
              <w:snapToGrid w:val="0"/>
              <w:spacing w:line="240" w:lineRule="auto"/>
              <w:ind w:firstLineChars="0" w:firstLine="0"/>
              <w:jc w:val="center"/>
              <w:rPr>
                <w:kern w:val="0"/>
                <w:sz w:val="21"/>
                <w:szCs w:val="21"/>
              </w:rPr>
            </w:pPr>
            <w:r w:rsidRPr="00FE460B">
              <w:rPr>
                <w:rFonts w:hint="eastAsia"/>
                <w:kern w:val="0"/>
                <w:sz w:val="21"/>
                <w:szCs w:val="21"/>
              </w:rPr>
              <w:t>服务对象满意度指标</w:t>
            </w:r>
          </w:p>
        </w:tc>
        <w:tc>
          <w:tcPr>
            <w:tcW w:w="1667"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rsidR="00763A83" w:rsidRPr="00FE460B" w:rsidRDefault="00763A83" w:rsidP="00763A83">
            <w:pPr>
              <w:widowControl/>
              <w:adjustRightInd w:val="0"/>
              <w:snapToGrid w:val="0"/>
              <w:spacing w:line="240" w:lineRule="auto"/>
              <w:ind w:firstLineChars="0" w:firstLine="0"/>
              <w:rPr>
                <w:rFonts w:cs="宋体"/>
                <w:color w:val="000000"/>
                <w:kern w:val="0"/>
                <w:sz w:val="21"/>
                <w:szCs w:val="21"/>
              </w:rPr>
            </w:pPr>
            <w:r w:rsidRPr="00FE460B">
              <w:rPr>
                <w:rFonts w:cs="宋体" w:hint="eastAsia"/>
                <w:color w:val="000000"/>
                <w:kern w:val="0"/>
                <w:sz w:val="21"/>
                <w:szCs w:val="21"/>
              </w:rPr>
              <w:t>9</w:t>
            </w:r>
            <w:r w:rsidRPr="00FE460B">
              <w:rPr>
                <w:rFonts w:cs="宋体" w:hint="eastAsia"/>
                <w:color w:val="000000"/>
                <w:kern w:val="0"/>
                <w:sz w:val="21"/>
                <w:szCs w:val="21"/>
              </w:rPr>
              <w:t>号学生公寓使用满意度</w:t>
            </w:r>
          </w:p>
        </w:tc>
        <w:tc>
          <w:tcPr>
            <w:tcW w:w="711" w:type="pct"/>
            <w:gridSpan w:val="2"/>
            <w:tcBorders>
              <w:top w:val="nil"/>
              <w:left w:val="nil"/>
              <w:bottom w:val="single" w:sz="4" w:space="0" w:color="auto"/>
              <w:right w:val="single" w:sz="4" w:space="0" w:color="auto"/>
            </w:tcBorders>
            <w:shd w:val="clear" w:color="auto" w:fill="FFFFFF"/>
            <w:tcMar>
              <w:left w:w="57" w:type="dxa"/>
              <w:right w:w="57" w:type="dxa"/>
            </w:tcMar>
            <w:vAlign w:val="center"/>
          </w:tcPr>
          <w:p w:rsidR="00763A83" w:rsidRPr="00FE460B" w:rsidRDefault="00763A83" w:rsidP="00763A83">
            <w:pPr>
              <w:widowControl/>
              <w:adjustRightInd w:val="0"/>
              <w:snapToGrid w:val="0"/>
              <w:spacing w:line="240" w:lineRule="auto"/>
              <w:ind w:firstLineChars="0" w:firstLine="0"/>
              <w:jc w:val="center"/>
              <w:rPr>
                <w:color w:val="000000"/>
                <w:kern w:val="0"/>
                <w:sz w:val="21"/>
                <w:szCs w:val="21"/>
              </w:rPr>
            </w:pPr>
            <w:r w:rsidRPr="00FE460B">
              <w:rPr>
                <w:color w:val="000000"/>
                <w:kern w:val="0"/>
                <w:sz w:val="21"/>
                <w:szCs w:val="21"/>
              </w:rPr>
              <w:t>98</w:t>
            </w:r>
            <w:r w:rsidRPr="00FE460B">
              <w:rPr>
                <w:rFonts w:hint="eastAsia"/>
                <w:color w:val="000000"/>
                <w:kern w:val="0"/>
                <w:sz w:val="21"/>
                <w:szCs w:val="21"/>
              </w:rPr>
              <w:t>%</w:t>
            </w:r>
          </w:p>
        </w:tc>
        <w:tc>
          <w:tcPr>
            <w:tcW w:w="713" w:type="pct"/>
            <w:tcBorders>
              <w:top w:val="nil"/>
              <w:left w:val="nil"/>
              <w:bottom w:val="single" w:sz="4" w:space="0" w:color="auto"/>
              <w:right w:val="single" w:sz="4" w:space="0" w:color="auto"/>
            </w:tcBorders>
            <w:shd w:val="clear" w:color="auto" w:fill="FFFFFF"/>
            <w:tcMar>
              <w:left w:w="57" w:type="dxa"/>
              <w:right w:w="57" w:type="dxa"/>
            </w:tcMar>
            <w:vAlign w:val="center"/>
          </w:tcPr>
          <w:p w:rsidR="00763A83" w:rsidRPr="00FE460B" w:rsidRDefault="00763A83" w:rsidP="00763A83">
            <w:pPr>
              <w:widowControl/>
              <w:adjustRightInd w:val="0"/>
              <w:snapToGrid w:val="0"/>
              <w:spacing w:line="240" w:lineRule="auto"/>
              <w:ind w:firstLineChars="0" w:firstLine="0"/>
              <w:jc w:val="center"/>
              <w:rPr>
                <w:color w:val="000000"/>
                <w:kern w:val="0"/>
                <w:sz w:val="21"/>
                <w:szCs w:val="21"/>
              </w:rPr>
            </w:pPr>
            <w:r w:rsidRPr="00FE460B">
              <w:rPr>
                <w:rFonts w:hint="eastAsia"/>
                <w:color w:val="000000"/>
                <w:kern w:val="0"/>
                <w:sz w:val="21"/>
                <w:szCs w:val="21"/>
              </w:rPr>
              <w:t>1</w:t>
            </w:r>
            <w:r w:rsidRPr="00FE460B">
              <w:rPr>
                <w:color w:val="000000"/>
                <w:kern w:val="0"/>
                <w:sz w:val="21"/>
                <w:szCs w:val="21"/>
              </w:rPr>
              <w:t>00</w:t>
            </w:r>
            <w:r w:rsidRPr="00FE460B">
              <w:rPr>
                <w:rFonts w:hint="eastAsia"/>
                <w:color w:val="000000"/>
                <w:kern w:val="0"/>
                <w:sz w:val="21"/>
                <w:szCs w:val="21"/>
              </w:rPr>
              <w:t>%</w:t>
            </w:r>
          </w:p>
        </w:tc>
        <w:tc>
          <w:tcPr>
            <w:tcW w:w="743" w:type="pct"/>
            <w:tcBorders>
              <w:top w:val="nil"/>
              <w:left w:val="nil"/>
              <w:bottom w:val="single" w:sz="4" w:space="0" w:color="auto"/>
              <w:right w:val="single" w:sz="4" w:space="0" w:color="auto"/>
            </w:tcBorders>
            <w:shd w:val="clear" w:color="auto" w:fill="FFFFFF"/>
            <w:tcMar>
              <w:left w:w="57" w:type="dxa"/>
              <w:right w:w="57" w:type="dxa"/>
            </w:tcMar>
            <w:vAlign w:val="center"/>
          </w:tcPr>
          <w:p w:rsidR="00763A83" w:rsidRPr="00FE460B" w:rsidRDefault="00763A83" w:rsidP="00763A83">
            <w:pPr>
              <w:widowControl/>
              <w:adjustRightInd w:val="0"/>
              <w:snapToGrid w:val="0"/>
              <w:spacing w:line="240" w:lineRule="auto"/>
              <w:ind w:firstLineChars="0" w:firstLine="0"/>
              <w:rPr>
                <w:rFonts w:cs="宋体"/>
                <w:color w:val="000000"/>
                <w:kern w:val="0"/>
                <w:sz w:val="21"/>
                <w:szCs w:val="21"/>
              </w:rPr>
            </w:pPr>
          </w:p>
        </w:tc>
      </w:tr>
      <w:tr w:rsidR="00763A83" w:rsidRPr="007904D2" w:rsidTr="002031DD">
        <w:trPr>
          <w:cantSplit/>
          <w:trHeight w:val="624"/>
          <w:jc w:val="center"/>
        </w:trPr>
        <w:tc>
          <w:tcPr>
            <w:tcW w:w="262" w:type="pct"/>
            <w:tcBorders>
              <w:top w:val="nil"/>
              <w:left w:val="single" w:sz="4" w:space="0" w:color="auto"/>
              <w:bottom w:val="single" w:sz="4" w:space="0" w:color="auto"/>
              <w:right w:val="single" w:sz="4" w:space="0" w:color="auto"/>
            </w:tcBorders>
            <w:shd w:val="clear" w:color="auto" w:fill="FFFFFF"/>
            <w:tcMar>
              <w:left w:w="57" w:type="dxa"/>
              <w:right w:w="57" w:type="dxa"/>
            </w:tcMar>
            <w:vAlign w:val="center"/>
          </w:tcPr>
          <w:p w:rsidR="00763A83" w:rsidRPr="00FE460B" w:rsidRDefault="00763A83" w:rsidP="00763A83">
            <w:pPr>
              <w:widowControl/>
              <w:adjustRightInd w:val="0"/>
              <w:snapToGrid w:val="0"/>
              <w:spacing w:line="240" w:lineRule="auto"/>
              <w:ind w:firstLineChars="0" w:firstLine="0"/>
              <w:jc w:val="center"/>
              <w:rPr>
                <w:color w:val="000000"/>
                <w:kern w:val="0"/>
                <w:sz w:val="21"/>
                <w:szCs w:val="21"/>
              </w:rPr>
            </w:pPr>
            <w:r w:rsidRPr="00FE460B">
              <w:rPr>
                <w:rFonts w:hint="eastAsia"/>
                <w:color w:val="000000"/>
                <w:kern w:val="0"/>
                <w:sz w:val="21"/>
                <w:szCs w:val="21"/>
              </w:rPr>
              <w:t>说明</w:t>
            </w:r>
          </w:p>
        </w:tc>
        <w:tc>
          <w:tcPr>
            <w:tcW w:w="4738" w:type="pct"/>
            <w:gridSpan w:val="8"/>
            <w:tcBorders>
              <w:top w:val="single" w:sz="4" w:space="0" w:color="auto"/>
              <w:left w:val="nil"/>
              <w:bottom w:val="single" w:sz="4" w:space="0" w:color="auto"/>
              <w:right w:val="single" w:sz="4" w:space="0" w:color="000000"/>
            </w:tcBorders>
            <w:shd w:val="clear" w:color="auto" w:fill="FFFFFF"/>
            <w:tcMar>
              <w:left w:w="57" w:type="dxa"/>
              <w:right w:w="57" w:type="dxa"/>
            </w:tcMar>
            <w:vAlign w:val="center"/>
          </w:tcPr>
          <w:p w:rsidR="00763A83" w:rsidRPr="00FE460B" w:rsidRDefault="00763A83" w:rsidP="00763A83">
            <w:pPr>
              <w:widowControl/>
              <w:adjustRightInd w:val="0"/>
              <w:snapToGrid w:val="0"/>
              <w:spacing w:line="240" w:lineRule="auto"/>
              <w:ind w:firstLineChars="0" w:firstLine="0"/>
              <w:jc w:val="center"/>
              <w:rPr>
                <w:rFonts w:cs="宋体"/>
                <w:color w:val="000000"/>
                <w:kern w:val="0"/>
                <w:sz w:val="21"/>
                <w:szCs w:val="21"/>
              </w:rPr>
            </w:pPr>
            <w:r w:rsidRPr="00FE460B">
              <w:rPr>
                <w:rFonts w:cs="宋体" w:hint="eastAsia"/>
                <w:color w:val="000000"/>
                <w:kern w:val="0"/>
                <w:sz w:val="21"/>
                <w:szCs w:val="21"/>
              </w:rPr>
              <w:t>无</w:t>
            </w:r>
          </w:p>
        </w:tc>
      </w:tr>
      <w:tr w:rsidR="00763A83" w:rsidRPr="007904D2" w:rsidTr="002031DD">
        <w:trPr>
          <w:trHeight w:val="540"/>
          <w:jc w:val="center"/>
        </w:trPr>
        <w:tc>
          <w:tcPr>
            <w:tcW w:w="5000" w:type="pct"/>
            <w:gridSpan w:val="9"/>
            <w:tcBorders>
              <w:top w:val="nil"/>
              <w:left w:val="nil"/>
              <w:bottom w:val="nil"/>
              <w:right w:val="nil"/>
            </w:tcBorders>
            <w:shd w:val="clear" w:color="auto" w:fill="FFFFFF"/>
            <w:vAlign w:val="center"/>
          </w:tcPr>
          <w:p w:rsidR="00763A83" w:rsidRPr="00FE460B" w:rsidRDefault="00763A83" w:rsidP="00763A83">
            <w:pPr>
              <w:widowControl/>
              <w:adjustRightInd w:val="0"/>
              <w:snapToGrid w:val="0"/>
              <w:spacing w:line="240" w:lineRule="auto"/>
              <w:ind w:firstLineChars="0" w:firstLine="0"/>
              <w:rPr>
                <w:color w:val="000000"/>
                <w:kern w:val="0"/>
                <w:sz w:val="21"/>
                <w:szCs w:val="22"/>
              </w:rPr>
            </w:pPr>
            <w:r w:rsidRPr="00FE460B">
              <w:rPr>
                <w:rFonts w:hint="eastAsia"/>
                <w:color w:val="000000"/>
                <w:kern w:val="0"/>
                <w:sz w:val="21"/>
                <w:szCs w:val="22"/>
              </w:rPr>
              <w:t>注：</w:t>
            </w:r>
            <w:r w:rsidRPr="00FE460B">
              <w:rPr>
                <w:color w:val="000000"/>
                <w:kern w:val="0"/>
                <w:sz w:val="21"/>
                <w:szCs w:val="22"/>
              </w:rPr>
              <w:t>1.</w:t>
            </w:r>
            <w:r w:rsidRPr="00FE460B">
              <w:rPr>
                <w:rFonts w:hint="eastAsia"/>
                <w:color w:val="000000"/>
                <w:kern w:val="0"/>
                <w:sz w:val="21"/>
                <w:szCs w:val="22"/>
              </w:rPr>
              <w:t>定量指标，资金使用单位填写本地区实际完成数。财政和主管部门汇总时，对绝对值直接累加计算，相对值按照资金额度加权平均计算。</w:t>
            </w:r>
          </w:p>
        </w:tc>
      </w:tr>
      <w:tr w:rsidR="00763A83" w:rsidRPr="007904D2" w:rsidTr="002031DD">
        <w:trPr>
          <w:trHeight w:val="510"/>
          <w:jc w:val="center"/>
        </w:trPr>
        <w:tc>
          <w:tcPr>
            <w:tcW w:w="5000" w:type="pct"/>
            <w:gridSpan w:val="9"/>
            <w:tcBorders>
              <w:top w:val="nil"/>
              <w:left w:val="nil"/>
              <w:bottom w:val="nil"/>
              <w:right w:val="nil"/>
            </w:tcBorders>
            <w:shd w:val="clear" w:color="auto" w:fill="FFFFFF"/>
            <w:vAlign w:val="center"/>
          </w:tcPr>
          <w:p w:rsidR="00763A83" w:rsidRPr="00FE460B" w:rsidRDefault="00763A83" w:rsidP="00763A83">
            <w:pPr>
              <w:widowControl/>
              <w:adjustRightInd w:val="0"/>
              <w:snapToGrid w:val="0"/>
              <w:spacing w:line="240" w:lineRule="auto"/>
              <w:ind w:firstLineChars="0" w:firstLine="0"/>
              <w:rPr>
                <w:color w:val="000000"/>
                <w:kern w:val="0"/>
                <w:sz w:val="21"/>
                <w:szCs w:val="22"/>
              </w:rPr>
            </w:pPr>
            <w:r w:rsidRPr="00FE460B">
              <w:rPr>
                <w:color w:val="000000"/>
                <w:kern w:val="0"/>
                <w:sz w:val="21"/>
                <w:szCs w:val="22"/>
              </w:rPr>
              <w:t xml:space="preserve">    2.</w:t>
            </w:r>
            <w:r w:rsidRPr="00FE460B">
              <w:rPr>
                <w:rFonts w:hint="eastAsia"/>
                <w:color w:val="000000"/>
                <w:kern w:val="0"/>
                <w:sz w:val="21"/>
                <w:szCs w:val="22"/>
              </w:rPr>
              <w:t>定性指标根据指标完成情况分为：全部或基本达成预期指标、部分达成预期指标并具有一定效果、未达成预期指标且效果较差三档，分别按照</w:t>
            </w:r>
            <w:r w:rsidRPr="00FE460B">
              <w:rPr>
                <w:color w:val="000000"/>
                <w:kern w:val="0"/>
                <w:sz w:val="21"/>
                <w:szCs w:val="22"/>
              </w:rPr>
              <w:t>100%-80%</w:t>
            </w:r>
            <w:r w:rsidRPr="00FE460B">
              <w:rPr>
                <w:rFonts w:hint="eastAsia"/>
                <w:color w:val="000000"/>
                <w:kern w:val="0"/>
                <w:sz w:val="21"/>
                <w:szCs w:val="22"/>
              </w:rPr>
              <w:t>（含）、</w:t>
            </w:r>
            <w:r w:rsidRPr="00FE460B">
              <w:rPr>
                <w:color w:val="000000"/>
                <w:kern w:val="0"/>
                <w:sz w:val="21"/>
                <w:szCs w:val="22"/>
              </w:rPr>
              <w:t>80%-60%</w:t>
            </w:r>
            <w:r w:rsidRPr="00FE460B">
              <w:rPr>
                <w:rFonts w:hint="eastAsia"/>
                <w:color w:val="000000"/>
                <w:kern w:val="0"/>
                <w:sz w:val="21"/>
                <w:szCs w:val="22"/>
              </w:rPr>
              <w:t>（含）、</w:t>
            </w:r>
            <w:r w:rsidRPr="00FE460B">
              <w:rPr>
                <w:color w:val="000000"/>
                <w:kern w:val="0"/>
                <w:sz w:val="21"/>
                <w:szCs w:val="22"/>
              </w:rPr>
              <w:t>60-0%</w:t>
            </w:r>
            <w:r w:rsidRPr="00FE460B">
              <w:rPr>
                <w:rFonts w:hint="eastAsia"/>
                <w:color w:val="000000"/>
                <w:kern w:val="0"/>
                <w:sz w:val="21"/>
                <w:szCs w:val="22"/>
              </w:rPr>
              <w:t>合理填写完成比例。</w:t>
            </w:r>
          </w:p>
        </w:tc>
      </w:tr>
      <w:tr w:rsidR="00763A83" w:rsidTr="002031DD">
        <w:trPr>
          <w:trHeight w:val="282"/>
          <w:jc w:val="center"/>
        </w:trPr>
        <w:tc>
          <w:tcPr>
            <w:tcW w:w="5000" w:type="pct"/>
            <w:gridSpan w:val="9"/>
            <w:tcBorders>
              <w:top w:val="nil"/>
              <w:left w:val="nil"/>
              <w:bottom w:val="nil"/>
              <w:right w:val="nil"/>
            </w:tcBorders>
            <w:shd w:val="clear" w:color="auto" w:fill="FFFFFF"/>
            <w:vAlign w:val="center"/>
          </w:tcPr>
          <w:p w:rsidR="00763A83" w:rsidRPr="00FE460B" w:rsidRDefault="00763A83" w:rsidP="00763A83">
            <w:pPr>
              <w:widowControl/>
              <w:adjustRightInd w:val="0"/>
              <w:snapToGrid w:val="0"/>
              <w:spacing w:line="240" w:lineRule="auto"/>
              <w:ind w:firstLineChars="0" w:firstLine="0"/>
              <w:rPr>
                <w:color w:val="000000"/>
                <w:kern w:val="0"/>
                <w:sz w:val="21"/>
                <w:szCs w:val="22"/>
              </w:rPr>
            </w:pPr>
            <w:r w:rsidRPr="00FE460B">
              <w:rPr>
                <w:color w:val="000000"/>
                <w:kern w:val="0"/>
                <w:sz w:val="21"/>
                <w:szCs w:val="22"/>
              </w:rPr>
              <w:t xml:space="preserve">    3.</w:t>
            </w:r>
            <w:r w:rsidRPr="00FE460B">
              <w:rPr>
                <w:rFonts w:hint="eastAsia"/>
                <w:color w:val="000000"/>
                <w:kern w:val="0"/>
                <w:sz w:val="21"/>
                <w:szCs w:val="22"/>
              </w:rPr>
              <w:t>资金使用单位按项目填报，主管部门和财政部门汇总时按区域绩效目标填报。</w:t>
            </w:r>
          </w:p>
        </w:tc>
      </w:tr>
    </w:tbl>
    <w:p w:rsidR="006B3EB5" w:rsidRDefault="006B3EB5">
      <w:pPr>
        <w:ind w:firstLineChars="0" w:firstLine="0"/>
        <w:jc w:val="both"/>
        <w:rPr>
          <w:sz w:val="4"/>
          <w:szCs w:val="28"/>
        </w:rPr>
      </w:pPr>
    </w:p>
    <w:sectPr w:rsidR="006B3EB5" w:rsidSect="00A86A7F">
      <w:pgSz w:w="11906" w:h="16838"/>
      <w:pgMar w:top="1440" w:right="1080" w:bottom="1440" w:left="1080" w:header="851" w:footer="992" w:gutter="0"/>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F26" w:rsidRDefault="00743F26">
      <w:pPr>
        <w:spacing w:line="240" w:lineRule="auto"/>
        <w:ind w:firstLine="640"/>
      </w:pPr>
      <w:r>
        <w:separator/>
      </w:r>
    </w:p>
  </w:endnote>
  <w:endnote w:type="continuationSeparator" w:id="0">
    <w:p w:rsidR="00743F26" w:rsidRDefault="00743F26">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Nirmala UI">
    <w:panose1 w:val="020B0502040204020203"/>
    <w:charset w:val="00"/>
    <w:family w:val="swiss"/>
    <w:pitch w:val="variable"/>
    <w:sig w:usb0="80FF8023" w:usb1="0000004A" w:usb2="00000200" w:usb3="00000000" w:csb0="00000001" w:csb1="00000000"/>
  </w:font>
  <w:font w:name="Courier New">
    <w:panose1 w:val="02070309020205020404"/>
    <w:charset w:val="00"/>
    <w:family w:val="modern"/>
    <w:pitch w:val="fixed"/>
    <w:sig w:usb0="E0002EFF" w:usb1="C0007843"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0B7" w:rsidRPr="006560B7" w:rsidRDefault="006560B7" w:rsidP="006560B7">
    <w:pPr>
      <w:pStyle w:val="a6"/>
      <w:ind w:firstLineChars="0" w:firstLine="0"/>
      <w:rPr>
        <w:rFonts w:ascii="Times New Roman" w:hAnsi="Times New Roman"/>
        <w:sz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EB5" w:rsidRDefault="006B3EB5">
    <w:pPr>
      <w:pStyle w:val="a6"/>
      <w:ind w:firstLine="360"/>
      <w:jc w:val="center"/>
    </w:pPr>
  </w:p>
  <w:p w:rsidR="006B3EB5" w:rsidRDefault="006B3EB5">
    <w:pPr>
      <w:pStyle w:val="a6"/>
      <w:ind w:firstLineChars="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0B7" w:rsidRDefault="006560B7">
    <w:pPr>
      <w:pStyle w:val="a6"/>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1FD" w:rsidRPr="006560B7" w:rsidRDefault="00650D95" w:rsidP="006560B7">
    <w:pPr>
      <w:pStyle w:val="a6"/>
      <w:ind w:firstLineChars="0" w:firstLine="0"/>
      <w:rPr>
        <w:rFonts w:ascii="Times New Roman" w:hAnsi="Times New Roman"/>
        <w:sz w:val="21"/>
      </w:rPr>
    </w:pPr>
    <w:r w:rsidRPr="006560B7">
      <w:rPr>
        <w:rFonts w:ascii="Times New Roman" w:hAnsi="Times New Roman"/>
        <w:sz w:val="21"/>
      </w:rPr>
      <w:fldChar w:fldCharType="begin"/>
    </w:r>
    <w:r w:rsidR="005F01FD" w:rsidRPr="006560B7">
      <w:rPr>
        <w:rFonts w:ascii="Times New Roman" w:hAnsi="Times New Roman"/>
        <w:sz w:val="21"/>
      </w:rPr>
      <w:instrText>PAGE   \* MERGEFORMAT</w:instrText>
    </w:r>
    <w:r w:rsidRPr="006560B7">
      <w:rPr>
        <w:rFonts w:ascii="Times New Roman" w:hAnsi="Times New Roman"/>
        <w:sz w:val="21"/>
      </w:rPr>
      <w:fldChar w:fldCharType="separate"/>
    </w:r>
    <w:r w:rsidR="00EB60BD" w:rsidRPr="00EB60BD">
      <w:rPr>
        <w:rFonts w:ascii="Times New Roman" w:hAnsi="Times New Roman"/>
        <w:noProof/>
        <w:sz w:val="21"/>
        <w:lang w:val="zh-CN"/>
      </w:rPr>
      <w:t>10</w:t>
    </w:r>
    <w:r w:rsidRPr="006560B7">
      <w:rPr>
        <w:rFonts w:ascii="Times New Roman" w:hAnsi="Times New Roman"/>
        <w:sz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EB5" w:rsidRDefault="00650D95">
    <w:pPr>
      <w:pStyle w:val="a6"/>
      <w:wordWrap w:val="0"/>
      <w:ind w:firstLine="420"/>
      <w:jc w:val="right"/>
      <w:rPr>
        <w:rFonts w:ascii="Times New Roman" w:hAnsi="Times New Roman"/>
        <w:sz w:val="21"/>
      </w:rPr>
    </w:pPr>
    <w:r>
      <w:rPr>
        <w:rFonts w:ascii="Times New Roman" w:hAnsi="Times New Roman"/>
        <w:sz w:val="21"/>
      </w:rPr>
      <w:fldChar w:fldCharType="begin"/>
    </w:r>
    <w:r w:rsidR="006B3EB5">
      <w:rPr>
        <w:rFonts w:ascii="Times New Roman" w:hAnsi="Times New Roman"/>
        <w:sz w:val="21"/>
      </w:rPr>
      <w:instrText>PAGE   \* MERGEFORMAT</w:instrText>
    </w:r>
    <w:r>
      <w:rPr>
        <w:rFonts w:ascii="Times New Roman" w:hAnsi="Times New Roman"/>
        <w:sz w:val="21"/>
      </w:rPr>
      <w:fldChar w:fldCharType="separate"/>
    </w:r>
    <w:r w:rsidR="00EB60BD" w:rsidRPr="00EB60BD">
      <w:rPr>
        <w:rFonts w:ascii="Times New Roman" w:hAnsi="Times New Roman"/>
        <w:noProof/>
        <w:sz w:val="21"/>
        <w:lang w:val="zh-CN"/>
      </w:rPr>
      <w:t>9</w:t>
    </w:r>
    <w:r>
      <w:rPr>
        <w:rFonts w:ascii="Times New Roman" w:hAnsi="Times New Roman"/>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F26" w:rsidRDefault="00743F26">
      <w:pPr>
        <w:spacing w:line="240" w:lineRule="auto"/>
        <w:ind w:firstLine="640"/>
      </w:pPr>
      <w:r>
        <w:separator/>
      </w:r>
    </w:p>
  </w:footnote>
  <w:footnote w:type="continuationSeparator" w:id="0">
    <w:p w:rsidR="00743F26" w:rsidRDefault="00743F26">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0B7" w:rsidRDefault="006560B7" w:rsidP="006560B7">
    <w:pPr>
      <w:pStyle w:val="a5"/>
      <w:pBdr>
        <w:bottom w:val="none" w:sz="0" w:space="0" w:color="auto"/>
      </w:pBd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0B7" w:rsidRDefault="006560B7" w:rsidP="006560B7">
    <w:pPr>
      <w:pStyle w:val="a5"/>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0B7" w:rsidRDefault="006560B7">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60"/>
  <w:drawingGridVerticalSpacing w:val="435"/>
  <w:displayHorizontalDrawingGridEvery w:val="0"/>
  <w:characterSpacingControl w:val="compressPunctuation"/>
  <w:hdrShapeDefaults>
    <o:shapedefaults v:ext="edit" spidmax="1740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227C6"/>
    <w:rsid w:val="00007D90"/>
    <w:rsid w:val="00015724"/>
    <w:rsid w:val="00016432"/>
    <w:rsid w:val="0003112F"/>
    <w:rsid w:val="0004015E"/>
    <w:rsid w:val="000416C8"/>
    <w:rsid w:val="00043292"/>
    <w:rsid w:val="00047B7E"/>
    <w:rsid w:val="000577EF"/>
    <w:rsid w:val="00060279"/>
    <w:rsid w:val="00072384"/>
    <w:rsid w:val="00083E6E"/>
    <w:rsid w:val="00087F8F"/>
    <w:rsid w:val="00093AEE"/>
    <w:rsid w:val="00094745"/>
    <w:rsid w:val="00097380"/>
    <w:rsid w:val="000A1E06"/>
    <w:rsid w:val="000A1FF7"/>
    <w:rsid w:val="000D0079"/>
    <w:rsid w:val="000D4D1F"/>
    <w:rsid w:val="000D677D"/>
    <w:rsid w:val="000E360C"/>
    <w:rsid w:val="000F40BE"/>
    <w:rsid w:val="00101177"/>
    <w:rsid w:val="0010456F"/>
    <w:rsid w:val="00104671"/>
    <w:rsid w:val="00110235"/>
    <w:rsid w:val="00111BD2"/>
    <w:rsid w:val="0011519C"/>
    <w:rsid w:val="0011547F"/>
    <w:rsid w:val="001207FC"/>
    <w:rsid w:val="00121687"/>
    <w:rsid w:val="00130E26"/>
    <w:rsid w:val="00131E66"/>
    <w:rsid w:val="00133D56"/>
    <w:rsid w:val="00134FD3"/>
    <w:rsid w:val="00145F13"/>
    <w:rsid w:val="00153394"/>
    <w:rsid w:val="00174562"/>
    <w:rsid w:val="001952C4"/>
    <w:rsid w:val="00196C17"/>
    <w:rsid w:val="001A287E"/>
    <w:rsid w:val="001B1AB9"/>
    <w:rsid w:val="001F1BD7"/>
    <w:rsid w:val="002031DD"/>
    <w:rsid w:val="00214EB3"/>
    <w:rsid w:val="00221F66"/>
    <w:rsid w:val="002277E4"/>
    <w:rsid w:val="00234D5C"/>
    <w:rsid w:val="0027586B"/>
    <w:rsid w:val="002920B3"/>
    <w:rsid w:val="002A3D54"/>
    <w:rsid w:val="002A5173"/>
    <w:rsid w:val="002B01C4"/>
    <w:rsid w:val="002C0543"/>
    <w:rsid w:val="002C1159"/>
    <w:rsid w:val="002C6F20"/>
    <w:rsid w:val="002E57FE"/>
    <w:rsid w:val="002F2BEC"/>
    <w:rsid w:val="00303FB1"/>
    <w:rsid w:val="003161ED"/>
    <w:rsid w:val="003227C6"/>
    <w:rsid w:val="00323DB0"/>
    <w:rsid w:val="003246AE"/>
    <w:rsid w:val="00334178"/>
    <w:rsid w:val="00334641"/>
    <w:rsid w:val="00340DCC"/>
    <w:rsid w:val="00342527"/>
    <w:rsid w:val="0034728C"/>
    <w:rsid w:val="003536AE"/>
    <w:rsid w:val="003635D2"/>
    <w:rsid w:val="0036493E"/>
    <w:rsid w:val="00367EC2"/>
    <w:rsid w:val="00387541"/>
    <w:rsid w:val="00391366"/>
    <w:rsid w:val="00395936"/>
    <w:rsid w:val="003A0EA9"/>
    <w:rsid w:val="003A2D61"/>
    <w:rsid w:val="003A66AF"/>
    <w:rsid w:val="003B0F0E"/>
    <w:rsid w:val="003B570D"/>
    <w:rsid w:val="003C6134"/>
    <w:rsid w:val="003C6DA9"/>
    <w:rsid w:val="003C7F3D"/>
    <w:rsid w:val="003D46B0"/>
    <w:rsid w:val="003D5415"/>
    <w:rsid w:val="003D5448"/>
    <w:rsid w:val="003E12BA"/>
    <w:rsid w:val="003E2D58"/>
    <w:rsid w:val="003F19DB"/>
    <w:rsid w:val="0040515C"/>
    <w:rsid w:val="004072CB"/>
    <w:rsid w:val="00413B02"/>
    <w:rsid w:val="00430B7F"/>
    <w:rsid w:val="00434D79"/>
    <w:rsid w:val="004517E8"/>
    <w:rsid w:val="00452A20"/>
    <w:rsid w:val="004616E2"/>
    <w:rsid w:val="00462EF1"/>
    <w:rsid w:val="004631FD"/>
    <w:rsid w:val="0047365B"/>
    <w:rsid w:val="0047593F"/>
    <w:rsid w:val="004761F7"/>
    <w:rsid w:val="004971FF"/>
    <w:rsid w:val="004C625D"/>
    <w:rsid w:val="004D1BC6"/>
    <w:rsid w:val="004E0E18"/>
    <w:rsid w:val="004F6919"/>
    <w:rsid w:val="005107F1"/>
    <w:rsid w:val="00522E0A"/>
    <w:rsid w:val="005232CE"/>
    <w:rsid w:val="00531C33"/>
    <w:rsid w:val="0054181D"/>
    <w:rsid w:val="00541AA8"/>
    <w:rsid w:val="00541DE6"/>
    <w:rsid w:val="00544479"/>
    <w:rsid w:val="005510A2"/>
    <w:rsid w:val="00553294"/>
    <w:rsid w:val="00563EEC"/>
    <w:rsid w:val="0056710A"/>
    <w:rsid w:val="00567883"/>
    <w:rsid w:val="005751F3"/>
    <w:rsid w:val="00592E1F"/>
    <w:rsid w:val="005A2ECF"/>
    <w:rsid w:val="005A2F7F"/>
    <w:rsid w:val="005B659A"/>
    <w:rsid w:val="005D2241"/>
    <w:rsid w:val="005D7447"/>
    <w:rsid w:val="005F01FD"/>
    <w:rsid w:val="00604440"/>
    <w:rsid w:val="0060610B"/>
    <w:rsid w:val="00610C9B"/>
    <w:rsid w:val="00637B1F"/>
    <w:rsid w:val="00642911"/>
    <w:rsid w:val="00650D95"/>
    <w:rsid w:val="006542BB"/>
    <w:rsid w:val="006560B7"/>
    <w:rsid w:val="00657F7D"/>
    <w:rsid w:val="00674E59"/>
    <w:rsid w:val="00683568"/>
    <w:rsid w:val="006A5A9C"/>
    <w:rsid w:val="006B3EB5"/>
    <w:rsid w:val="006C4A2B"/>
    <w:rsid w:val="006D79F6"/>
    <w:rsid w:val="006E2DAD"/>
    <w:rsid w:val="006E55F6"/>
    <w:rsid w:val="006E6754"/>
    <w:rsid w:val="006F54C4"/>
    <w:rsid w:val="006F5983"/>
    <w:rsid w:val="007029BC"/>
    <w:rsid w:val="0071478C"/>
    <w:rsid w:val="00717F4C"/>
    <w:rsid w:val="007337D2"/>
    <w:rsid w:val="00743148"/>
    <w:rsid w:val="00743F26"/>
    <w:rsid w:val="0074629A"/>
    <w:rsid w:val="00754647"/>
    <w:rsid w:val="00756E4A"/>
    <w:rsid w:val="00763A83"/>
    <w:rsid w:val="00784CAA"/>
    <w:rsid w:val="007904D2"/>
    <w:rsid w:val="007936A8"/>
    <w:rsid w:val="007B7FB0"/>
    <w:rsid w:val="007C17C3"/>
    <w:rsid w:val="007C7F23"/>
    <w:rsid w:val="007D344A"/>
    <w:rsid w:val="007D6F62"/>
    <w:rsid w:val="00804663"/>
    <w:rsid w:val="00804D40"/>
    <w:rsid w:val="00805206"/>
    <w:rsid w:val="00810A52"/>
    <w:rsid w:val="00815F75"/>
    <w:rsid w:val="00824BD9"/>
    <w:rsid w:val="00841DAF"/>
    <w:rsid w:val="00853527"/>
    <w:rsid w:val="00853BED"/>
    <w:rsid w:val="008578A1"/>
    <w:rsid w:val="008632DB"/>
    <w:rsid w:val="00865EAE"/>
    <w:rsid w:val="00877402"/>
    <w:rsid w:val="00877808"/>
    <w:rsid w:val="008841EA"/>
    <w:rsid w:val="00890A02"/>
    <w:rsid w:val="00893E13"/>
    <w:rsid w:val="00897DC8"/>
    <w:rsid w:val="008B4299"/>
    <w:rsid w:val="008C4E82"/>
    <w:rsid w:val="008E059B"/>
    <w:rsid w:val="0090541D"/>
    <w:rsid w:val="00917001"/>
    <w:rsid w:val="00921C37"/>
    <w:rsid w:val="00930641"/>
    <w:rsid w:val="009369AD"/>
    <w:rsid w:val="00944B8F"/>
    <w:rsid w:val="009516C2"/>
    <w:rsid w:val="00963E82"/>
    <w:rsid w:val="009701A0"/>
    <w:rsid w:val="00970DCD"/>
    <w:rsid w:val="009875AF"/>
    <w:rsid w:val="00990B49"/>
    <w:rsid w:val="00992C35"/>
    <w:rsid w:val="00994FF4"/>
    <w:rsid w:val="009A0B07"/>
    <w:rsid w:val="009B286E"/>
    <w:rsid w:val="009D4C14"/>
    <w:rsid w:val="009D7C79"/>
    <w:rsid w:val="009E1C3E"/>
    <w:rsid w:val="009E757B"/>
    <w:rsid w:val="009F1DB4"/>
    <w:rsid w:val="00A01263"/>
    <w:rsid w:val="00A02460"/>
    <w:rsid w:val="00A24BDD"/>
    <w:rsid w:val="00A30EAC"/>
    <w:rsid w:val="00A31548"/>
    <w:rsid w:val="00A41407"/>
    <w:rsid w:val="00A431FA"/>
    <w:rsid w:val="00A45E3D"/>
    <w:rsid w:val="00A55F3E"/>
    <w:rsid w:val="00A64D80"/>
    <w:rsid w:val="00A80C7F"/>
    <w:rsid w:val="00A86A7F"/>
    <w:rsid w:val="00A96D57"/>
    <w:rsid w:val="00A979CB"/>
    <w:rsid w:val="00A97CD5"/>
    <w:rsid w:val="00AA6FBB"/>
    <w:rsid w:val="00AA7AF0"/>
    <w:rsid w:val="00AB38FE"/>
    <w:rsid w:val="00AB4ED7"/>
    <w:rsid w:val="00AC386B"/>
    <w:rsid w:val="00AD0331"/>
    <w:rsid w:val="00AD645B"/>
    <w:rsid w:val="00AD65FE"/>
    <w:rsid w:val="00AE5F7C"/>
    <w:rsid w:val="00AF6E05"/>
    <w:rsid w:val="00B165FD"/>
    <w:rsid w:val="00B2291D"/>
    <w:rsid w:val="00B24599"/>
    <w:rsid w:val="00B27887"/>
    <w:rsid w:val="00B3235B"/>
    <w:rsid w:val="00B35DAD"/>
    <w:rsid w:val="00B4032F"/>
    <w:rsid w:val="00B461FD"/>
    <w:rsid w:val="00B90670"/>
    <w:rsid w:val="00BA2D55"/>
    <w:rsid w:val="00BA3F5A"/>
    <w:rsid w:val="00BA51E3"/>
    <w:rsid w:val="00BE157B"/>
    <w:rsid w:val="00BF6A1D"/>
    <w:rsid w:val="00C15A90"/>
    <w:rsid w:val="00C36B86"/>
    <w:rsid w:val="00C46647"/>
    <w:rsid w:val="00C469AA"/>
    <w:rsid w:val="00C619A6"/>
    <w:rsid w:val="00C63025"/>
    <w:rsid w:val="00C93ADF"/>
    <w:rsid w:val="00C97231"/>
    <w:rsid w:val="00CA3C76"/>
    <w:rsid w:val="00CB117C"/>
    <w:rsid w:val="00CC2E09"/>
    <w:rsid w:val="00CD058B"/>
    <w:rsid w:val="00CD5B4D"/>
    <w:rsid w:val="00CD706A"/>
    <w:rsid w:val="00D05ADE"/>
    <w:rsid w:val="00D06758"/>
    <w:rsid w:val="00D164FC"/>
    <w:rsid w:val="00D23938"/>
    <w:rsid w:val="00D318CE"/>
    <w:rsid w:val="00D31D43"/>
    <w:rsid w:val="00D40E73"/>
    <w:rsid w:val="00D50B50"/>
    <w:rsid w:val="00D534BD"/>
    <w:rsid w:val="00D544B7"/>
    <w:rsid w:val="00D54DF5"/>
    <w:rsid w:val="00D572BB"/>
    <w:rsid w:val="00D57A51"/>
    <w:rsid w:val="00D625A9"/>
    <w:rsid w:val="00D642C0"/>
    <w:rsid w:val="00D73237"/>
    <w:rsid w:val="00D74D80"/>
    <w:rsid w:val="00D85289"/>
    <w:rsid w:val="00DD43A7"/>
    <w:rsid w:val="00DE376A"/>
    <w:rsid w:val="00DE7090"/>
    <w:rsid w:val="00DF1564"/>
    <w:rsid w:val="00DF1F3B"/>
    <w:rsid w:val="00DF3714"/>
    <w:rsid w:val="00E077BA"/>
    <w:rsid w:val="00E20CB0"/>
    <w:rsid w:val="00E25682"/>
    <w:rsid w:val="00E31AEB"/>
    <w:rsid w:val="00E35295"/>
    <w:rsid w:val="00E362B0"/>
    <w:rsid w:val="00E55727"/>
    <w:rsid w:val="00E56C05"/>
    <w:rsid w:val="00E57138"/>
    <w:rsid w:val="00E5788F"/>
    <w:rsid w:val="00E86C5C"/>
    <w:rsid w:val="00E92048"/>
    <w:rsid w:val="00EA4D47"/>
    <w:rsid w:val="00EB44BB"/>
    <w:rsid w:val="00EB60BD"/>
    <w:rsid w:val="00EC2F70"/>
    <w:rsid w:val="00EE5267"/>
    <w:rsid w:val="00F00F6C"/>
    <w:rsid w:val="00F12708"/>
    <w:rsid w:val="00F21E8C"/>
    <w:rsid w:val="00F221E6"/>
    <w:rsid w:val="00F2490E"/>
    <w:rsid w:val="00F2785F"/>
    <w:rsid w:val="00F3433E"/>
    <w:rsid w:val="00F37098"/>
    <w:rsid w:val="00F401DE"/>
    <w:rsid w:val="00F41E2D"/>
    <w:rsid w:val="00F43EEE"/>
    <w:rsid w:val="00F61436"/>
    <w:rsid w:val="00F65682"/>
    <w:rsid w:val="00FC1F22"/>
    <w:rsid w:val="00FC3B43"/>
    <w:rsid w:val="00FE294C"/>
    <w:rsid w:val="00FE460B"/>
    <w:rsid w:val="2CD12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fillcolor="white">
      <v:fill color="white"/>
    </o:shapedefaults>
    <o:shapelayout v:ext="edit">
      <o:idmap v:ext="edit" data="1"/>
    </o:shapelayout>
  </w:shapeDefaults>
  <w:decimalSymbol w:val="."/>
  <w:listSeparator w:val=","/>
  <w15:docId w15:val="{481675DE-C85A-47D9-851D-E4CE487F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仿宋_GB2312"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32CE"/>
    <w:pPr>
      <w:widowControl w:val="0"/>
      <w:topLinePunct/>
      <w:spacing w:line="360" w:lineRule="auto"/>
      <w:ind w:firstLineChars="200" w:firstLine="200"/>
    </w:pPr>
    <w:rPr>
      <w:kern w:val="2"/>
      <w:sz w:val="32"/>
      <w:szCs w:val="24"/>
    </w:rPr>
  </w:style>
  <w:style w:type="paragraph" w:styleId="1">
    <w:name w:val="heading 1"/>
    <w:basedOn w:val="a"/>
    <w:next w:val="a"/>
    <w:link w:val="10"/>
    <w:uiPriority w:val="9"/>
    <w:qFormat/>
    <w:rsid w:val="005232CE"/>
    <w:pPr>
      <w:keepNext/>
      <w:keepLines/>
      <w:spacing w:before="340" w:after="330" w:line="578" w:lineRule="auto"/>
      <w:ind w:firstLineChars="0" w:firstLine="0"/>
      <w:jc w:val="center"/>
      <w:outlineLvl w:val="0"/>
    </w:pPr>
    <w:rPr>
      <w:rFonts w:ascii="方正小标宋简体" w:eastAsia="方正小标宋简体"/>
      <w:b/>
      <w:bCs/>
      <w:kern w:val="44"/>
      <w:sz w:val="40"/>
      <w:szCs w:val="44"/>
    </w:rPr>
  </w:style>
  <w:style w:type="paragraph" w:styleId="2">
    <w:name w:val="heading 2"/>
    <w:basedOn w:val="a"/>
    <w:next w:val="a"/>
    <w:link w:val="20"/>
    <w:uiPriority w:val="9"/>
    <w:qFormat/>
    <w:rsid w:val="005232CE"/>
    <w:pPr>
      <w:keepNext/>
      <w:keepLines/>
      <w:outlineLvl w:val="1"/>
    </w:pPr>
    <w:rPr>
      <w:rFonts w:ascii="Cambria" w:eastAsia="黑体" w:hAnsi="Cambria"/>
      <w:bCs/>
      <w:szCs w:val="32"/>
    </w:rPr>
  </w:style>
  <w:style w:type="paragraph" w:styleId="3">
    <w:name w:val="heading 3"/>
    <w:basedOn w:val="a"/>
    <w:next w:val="a"/>
    <w:link w:val="30"/>
    <w:uiPriority w:val="9"/>
    <w:qFormat/>
    <w:rsid w:val="005232CE"/>
    <w:pPr>
      <w:keepNext/>
      <w:keepLines/>
      <w:outlineLvl w:val="2"/>
    </w:pPr>
    <w:rPr>
      <w:rFonts w:eastAsia="楷体_GB2312"/>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232CE"/>
    <w:rPr>
      <w:color w:val="0563C1"/>
      <w:u w:val="single"/>
    </w:rPr>
  </w:style>
  <w:style w:type="character" w:customStyle="1" w:styleId="30">
    <w:name w:val="标题 3 字符"/>
    <w:link w:val="3"/>
    <w:uiPriority w:val="9"/>
    <w:rsid w:val="005232CE"/>
    <w:rPr>
      <w:rFonts w:ascii="仿宋_GB2312" w:eastAsia="楷体_GB2312" w:hAnsi="Times New Roman"/>
      <w:b/>
      <w:bCs/>
      <w:kern w:val="2"/>
      <w:sz w:val="32"/>
      <w:szCs w:val="32"/>
    </w:rPr>
  </w:style>
  <w:style w:type="character" w:customStyle="1" w:styleId="a4">
    <w:name w:val="页眉 字符"/>
    <w:link w:val="a5"/>
    <w:uiPriority w:val="99"/>
    <w:rsid w:val="005232CE"/>
    <w:rPr>
      <w:sz w:val="18"/>
      <w:szCs w:val="18"/>
    </w:rPr>
  </w:style>
  <w:style w:type="character" w:customStyle="1" w:styleId="11">
    <w:name w:val="页脚 字符1"/>
    <w:link w:val="a6"/>
    <w:uiPriority w:val="99"/>
    <w:rsid w:val="005232CE"/>
    <w:rPr>
      <w:sz w:val="18"/>
      <w:szCs w:val="18"/>
    </w:rPr>
  </w:style>
  <w:style w:type="character" w:customStyle="1" w:styleId="10">
    <w:name w:val="标题 1 字符"/>
    <w:link w:val="1"/>
    <w:uiPriority w:val="9"/>
    <w:rsid w:val="005232CE"/>
    <w:rPr>
      <w:rFonts w:ascii="方正小标宋简体" w:eastAsia="方正小标宋简体" w:hAnsi="Times New Roman"/>
      <w:b/>
      <w:bCs/>
      <w:kern w:val="44"/>
      <w:sz w:val="40"/>
      <w:szCs w:val="44"/>
    </w:rPr>
  </w:style>
  <w:style w:type="character" w:customStyle="1" w:styleId="20">
    <w:name w:val="标题 2 字符"/>
    <w:link w:val="2"/>
    <w:uiPriority w:val="9"/>
    <w:rsid w:val="005232CE"/>
    <w:rPr>
      <w:rFonts w:ascii="Cambria" w:eastAsia="黑体" w:hAnsi="Cambria" w:cs="Times New Roman"/>
      <w:bCs/>
      <w:kern w:val="2"/>
      <w:sz w:val="32"/>
      <w:szCs w:val="32"/>
    </w:rPr>
  </w:style>
  <w:style w:type="character" w:customStyle="1" w:styleId="a7">
    <w:name w:val="页脚 字符"/>
    <w:uiPriority w:val="99"/>
    <w:rsid w:val="005232CE"/>
  </w:style>
  <w:style w:type="paragraph" w:styleId="a5">
    <w:name w:val="header"/>
    <w:basedOn w:val="a"/>
    <w:link w:val="a4"/>
    <w:uiPriority w:val="99"/>
    <w:unhideWhenUsed/>
    <w:rsid w:val="005232CE"/>
    <w:pPr>
      <w:pBdr>
        <w:bottom w:val="single" w:sz="6" w:space="1" w:color="auto"/>
      </w:pBdr>
      <w:tabs>
        <w:tab w:val="center" w:pos="4153"/>
        <w:tab w:val="right" w:pos="8306"/>
      </w:tabs>
      <w:snapToGrid w:val="0"/>
      <w:jc w:val="center"/>
    </w:pPr>
    <w:rPr>
      <w:rFonts w:ascii="Calibri" w:eastAsia="宋体" w:hAnsi="Calibri"/>
      <w:kern w:val="0"/>
      <w:sz w:val="18"/>
      <w:szCs w:val="18"/>
    </w:rPr>
  </w:style>
  <w:style w:type="paragraph" w:styleId="TOC2">
    <w:name w:val="toc 2"/>
    <w:basedOn w:val="a"/>
    <w:next w:val="a"/>
    <w:uiPriority w:val="39"/>
    <w:unhideWhenUsed/>
    <w:qFormat/>
    <w:rsid w:val="00522E0A"/>
    <w:pPr>
      <w:ind w:leftChars="200" w:left="200" w:firstLineChars="0" w:firstLine="0"/>
    </w:pPr>
  </w:style>
  <w:style w:type="paragraph" w:styleId="TOC3">
    <w:name w:val="toc 3"/>
    <w:basedOn w:val="a"/>
    <w:next w:val="a"/>
    <w:uiPriority w:val="39"/>
    <w:unhideWhenUsed/>
    <w:rsid w:val="005232CE"/>
    <w:pPr>
      <w:ind w:leftChars="400" w:left="840"/>
    </w:pPr>
  </w:style>
  <w:style w:type="paragraph" w:styleId="TOC1">
    <w:name w:val="toc 1"/>
    <w:basedOn w:val="a"/>
    <w:next w:val="a"/>
    <w:uiPriority w:val="39"/>
    <w:unhideWhenUsed/>
    <w:qFormat/>
    <w:rsid w:val="00522E0A"/>
    <w:pPr>
      <w:tabs>
        <w:tab w:val="right" w:leader="dot" w:pos="8296"/>
      </w:tabs>
      <w:ind w:firstLineChars="0" w:firstLine="0"/>
    </w:pPr>
  </w:style>
  <w:style w:type="paragraph" w:styleId="a6">
    <w:name w:val="footer"/>
    <w:basedOn w:val="a"/>
    <w:link w:val="11"/>
    <w:uiPriority w:val="99"/>
    <w:unhideWhenUsed/>
    <w:rsid w:val="005232CE"/>
    <w:pPr>
      <w:tabs>
        <w:tab w:val="center" w:pos="4153"/>
        <w:tab w:val="right" w:pos="8306"/>
      </w:tabs>
      <w:snapToGrid w:val="0"/>
    </w:pPr>
    <w:rPr>
      <w:rFonts w:ascii="Calibri" w:eastAsia="宋体" w:hAnsi="Calibri"/>
      <w:kern w:val="0"/>
      <w:sz w:val="18"/>
      <w:szCs w:val="18"/>
    </w:rPr>
  </w:style>
  <w:style w:type="paragraph" w:styleId="TOC">
    <w:name w:val="TOC Heading"/>
    <w:basedOn w:val="1"/>
    <w:next w:val="a"/>
    <w:uiPriority w:val="39"/>
    <w:qFormat/>
    <w:rsid w:val="005232CE"/>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22113">
    <w:name w:val="样式 目录 2 + 左侧:  2 字符 首行缩进:  1.13 厘米"/>
    <w:basedOn w:val="TOC2"/>
    <w:rsid w:val="00522E0A"/>
    <w:rPr>
      <w:rFonts w:cs="宋体"/>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relyOnVML/>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DBA76-1DED-4BBF-83B2-9CDE70B9A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13</Pages>
  <Words>937</Words>
  <Characters>5347</Characters>
  <Application>Microsoft Office Word</Application>
  <DocSecurity>0</DocSecurity>
  <PresentationFormat/>
  <Lines>44</Lines>
  <Paragraphs>12</Paragraphs>
  <Slides>0</Slides>
  <Notes>0</Notes>
  <HiddenSlides>0</HiddenSlides>
  <MMClips>0</MMClips>
  <ScaleCrop>false</ScaleCrop>
  <Manager/>
  <Company/>
  <LinksUpToDate>false</LinksUpToDate>
  <CharactersWithSpaces>6272</CharactersWithSpaces>
  <SharedDoc>false</SharedDoc>
  <HLinks>
    <vt:vector size="108" baseType="variant">
      <vt:variant>
        <vt:i4>1441847</vt:i4>
      </vt:variant>
      <vt:variant>
        <vt:i4>104</vt:i4>
      </vt:variant>
      <vt:variant>
        <vt:i4>0</vt:i4>
      </vt:variant>
      <vt:variant>
        <vt:i4>5</vt:i4>
      </vt:variant>
      <vt:variant>
        <vt:lpwstr/>
      </vt:variant>
      <vt:variant>
        <vt:lpwstr>_Toc515607714</vt:lpwstr>
      </vt:variant>
      <vt:variant>
        <vt:i4>1441847</vt:i4>
      </vt:variant>
      <vt:variant>
        <vt:i4>98</vt:i4>
      </vt:variant>
      <vt:variant>
        <vt:i4>0</vt:i4>
      </vt:variant>
      <vt:variant>
        <vt:i4>5</vt:i4>
      </vt:variant>
      <vt:variant>
        <vt:lpwstr/>
      </vt:variant>
      <vt:variant>
        <vt:lpwstr>_Toc515607713</vt:lpwstr>
      </vt:variant>
      <vt:variant>
        <vt:i4>1441847</vt:i4>
      </vt:variant>
      <vt:variant>
        <vt:i4>92</vt:i4>
      </vt:variant>
      <vt:variant>
        <vt:i4>0</vt:i4>
      </vt:variant>
      <vt:variant>
        <vt:i4>5</vt:i4>
      </vt:variant>
      <vt:variant>
        <vt:lpwstr/>
      </vt:variant>
      <vt:variant>
        <vt:lpwstr>_Toc515607712</vt:lpwstr>
      </vt:variant>
      <vt:variant>
        <vt:i4>1441847</vt:i4>
      </vt:variant>
      <vt:variant>
        <vt:i4>86</vt:i4>
      </vt:variant>
      <vt:variant>
        <vt:i4>0</vt:i4>
      </vt:variant>
      <vt:variant>
        <vt:i4>5</vt:i4>
      </vt:variant>
      <vt:variant>
        <vt:lpwstr/>
      </vt:variant>
      <vt:variant>
        <vt:lpwstr>_Toc515607711</vt:lpwstr>
      </vt:variant>
      <vt:variant>
        <vt:i4>1441847</vt:i4>
      </vt:variant>
      <vt:variant>
        <vt:i4>80</vt:i4>
      </vt:variant>
      <vt:variant>
        <vt:i4>0</vt:i4>
      </vt:variant>
      <vt:variant>
        <vt:i4>5</vt:i4>
      </vt:variant>
      <vt:variant>
        <vt:lpwstr/>
      </vt:variant>
      <vt:variant>
        <vt:lpwstr>_Toc515607710</vt:lpwstr>
      </vt:variant>
      <vt:variant>
        <vt:i4>1507383</vt:i4>
      </vt:variant>
      <vt:variant>
        <vt:i4>74</vt:i4>
      </vt:variant>
      <vt:variant>
        <vt:i4>0</vt:i4>
      </vt:variant>
      <vt:variant>
        <vt:i4>5</vt:i4>
      </vt:variant>
      <vt:variant>
        <vt:lpwstr/>
      </vt:variant>
      <vt:variant>
        <vt:lpwstr>_Toc515607709</vt:lpwstr>
      </vt:variant>
      <vt:variant>
        <vt:i4>1507383</vt:i4>
      </vt:variant>
      <vt:variant>
        <vt:i4>68</vt:i4>
      </vt:variant>
      <vt:variant>
        <vt:i4>0</vt:i4>
      </vt:variant>
      <vt:variant>
        <vt:i4>5</vt:i4>
      </vt:variant>
      <vt:variant>
        <vt:lpwstr/>
      </vt:variant>
      <vt:variant>
        <vt:lpwstr>_Toc515607708</vt:lpwstr>
      </vt:variant>
      <vt:variant>
        <vt:i4>1507383</vt:i4>
      </vt:variant>
      <vt:variant>
        <vt:i4>62</vt:i4>
      </vt:variant>
      <vt:variant>
        <vt:i4>0</vt:i4>
      </vt:variant>
      <vt:variant>
        <vt:i4>5</vt:i4>
      </vt:variant>
      <vt:variant>
        <vt:lpwstr/>
      </vt:variant>
      <vt:variant>
        <vt:lpwstr>_Toc515607707</vt:lpwstr>
      </vt:variant>
      <vt:variant>
        <vt:i4>1507383</vt:i4>
      </vt:variant>
      <vt:variant>
        <vt:i4>56</vt:i4>
      </vt:variant>
      <vt:variant>
        <vt:i4>0</vt:i4>
      </vt:variant>
      <vt:variant>
        <vt:i4>5</vt:i4>
      </vt:variant>
      <vt:variant>
        <vt:lpwstr/>
      </vt:variant>
      <vt:variant>
        <vt:lpwstr>_Toc515607706</vt:lpwstr>
      </vt:variant>
      <vt:variant>
        <vt:i4>1507383</vt:i4>
      </vt:variant>
      <vt:variant>
        <vt:i4>50</vt:i4>
      </vt:variant>
      <vt:variant>
        <vt:i4>0</vt:i4>
      </vt:variant>
      <vt:variant>
        <vt:i4>5</vt:i4>
      </vt:variant>
      <vt:variant>
        <vt:lpwstr/>
      </vt:variant>
      <vt:variant>
        <vt:lpwstr>_Toc515607705</vt:lpwstr>
      </vt:variant>
      <vt:variant>
        <vt:i4>1507383</vt:i4>
      </vt:variant>
      <vt:variant>
        <vt:i4>44</vt:i4>
      </vt:variant>
      <vt:variant>
        <vt:i4>0</vt:i4>
      </vt:variant>
      <vt:variant>
        <vt:i4>5</vt:i4>
      </vt:variant>
      <vt:variant>
        <vt:lpwstr/>
      </vt:variant>
      <vt:variant>
        <vt:lpwstr>_Toc515607704</vt:lpwstr>
      </vt:variant>
      <vt:variant>
        <vt:i4>1507383</vt:i4>
      </vt:variant>
      <vt:variant>
        <vt:i4>38</vt:i4>
      </vt:variant>
      <vt:variant>
        <vt:i4>0</vt:i4>
      </vt:variant>
      <vt:variant>
        <vt:i4>5</vt:i4>
      </vt:variant>
      <vt:variant>
        <vt:lpwstr/>
      </vt:variant>
      <vt:variant>
        <vt:lpwstr>_Toc515607703</vt:lpwstr>
      </vt:variant>
      <vt:variant>
        <vt:i4>1507383</vt:i4>
      </vt:variant>
      <vt:variant>
        <vt:i4>32</vt:i4>
      </vt:variant>
      <vt:variant>
        <vt:i4>0</vt:i4>
      </vt:variant>
      <vt:variant>
        <vt:i4>5</vt:i4>
      </vt:variant>
      <vt:variant>
        <vt:lpwstr/>
      </vt:variant>
      <vt:variant>
        <vt:lpwstr>_Toc515607702</vt:lpwstr>
      </vt:variant>
      <vt:variant>
        <vt:i4>1507383</vt:i4>
      </vt:variant>
      <vt:variant>
        <vt:i4>26</vt:i4>
      </vt:variant>
      <vt:variant>
        <vt:i4>0</vt:i4>
      </vt:variant>
      <vt:variant>
        <vt:i4>5</vt:i4>
      </vt:variant>
      <vt:variant>
        <vt:lpwstr/>
      </vt:variant>
      <vt:variant>
        <vt:lpwstr>_Toc515607701</vt:lpwstr>
      </vt:variant>
      <vt:variant>
        <vt:i4>1507383</vt:i4>
      </vt:variant>
      <vt:variant>
        <vt:i4>20</vt:i4>
      </vt:variant>
      <vt:variant>
        <vt:i4>0</vt:i4>
      </vt:variant>
      <vt:variant>
        <vt:i4>5</vt:i4>
      </vt:variant>
      <vt:variant>
        <vt:lpwstr/>
      </vt:variant>
      <vt:variant>
        <vt:lpwstr>_Toc515607700</vt:lpwstr>
      </vt:variant>
      <vt:variant>
        <vt:i4>1966134</vt:i4>
      </vt:variant>
      <vt:variant>
        <vt:i4>14</vt:i4>
      </vt:variant>
      <vt:variant>
        <vt:i4>0</vt:i4>
      </vt:variant>
      <vt:variant>
        <vt:i4>5</vt:i4>
      </vt:variant>
      <vt:variant>
        <vt:lpwstr/>
      </vt:variant>
      <vt:variant>
        <vt:lpwstr>_Toc515607699</vt:lpwstr>
      </vt:variant>
      <vt:variant>
        <vt:i4>1966134</vt:i4>
      </vt:variant>
      <vt:variant>
        <vt:i4>8</vt:i4>
      </vt:variant>
      <vt:variant>
        <vt:i4>0</vt:i4>
      </vt:variant>
      <vt:variant>
        <vt:i4>5</vt:i4>
      </vt:variant>
      <vt:variant>
        <vt:lpwstr/>
      </vt:variant>
      <vt:variant>
        <vt:lpwstr>_Toc515607698</vt:lpwstr>
      </vt:variant>
      <vt:variant>
        <vt:i4>1966134</vt:i4>
      </vt:variant>
      <vt:variant>
        <vt:i4>2</vt:i4>
      </vt:variant>
      <vt:variant>
        <vt:i4>0</vt:i4>
      </vt:variant>
      <vt:variant>
        <vt:i4>5</vt:i4>
      </vt:variant>
      <vt:variant>
        <vt:lpwstr/>
      </vt:variant>
      <vt:variant>
        <vt:lpwstr>_Toc515607697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冯妍妍/预算绩效管理处（行资处）/湖北省财政厅</dc:creator>
  <cp:keywords/>
  <dc:description/>
  <cp:lastModifiedBy>ZK</cp:lastModifiedBy>
  <cp:revision>13</cp:revision>
  <cp:lastPrinted>2018-03-29T08:09:00Z</cp:lastPrinted>
  <dcterms:created xsi:type="dcterms:W3CDTF">2018-06-01T01:25:00Z</dcterms:created>
  <dcterms:modified xsi:type="dcterms:W3CDTF">2018-06-04T03:10:00Z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