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FCBD7" w14:textId="77777777" w:rsidR="00674E59" w:rsidRPr="00452A20" w:rsidRDefault="00674E59" w:rsidP="00604440">
      <w:pPr>
        <w:topLinePunct/>
        <w:spacing w:beforeLines="50" w:before="156" w:afterLines="50" w:after="156"/>
        <w:ind w:firstLineChars="0" w:firstLine="0"/>
        <w:jc w:val="center"/>
        <w:rPr>
          <w:rFonts w:ascii="Times New Roman"/>
          <w:b/>
          <w:color w:val="000000"/>
          <w:sz w:val="48"/>
          <w:szCs w:val="48"/>
        </w:rPr>
      </w:pPr>
    </w:p>
    <w:p w14:paraId="3AABE8D9" w14:textId="77777777" w:rsidR="00674E59" w:rsidRPr="00452A20" w:rsidRDefault="00674E59" w:rsidP="00604440">
      <w:pPr>
        <w:topLinePunct/>
        <w:spacing w:beforeLines="50" w:before="156" w:afterLines="50" w:after="156"/>
        <w:ind w:firstLineChars="0" w:firstLine="0"/>
        <w:jc w:val="center"/>
        <w:rPr>
          <w:rFonts w:ascii="Times New Roman"/>
          <w:b/>
          <w:color w:val="000000"/>
          <w:sz w:val="48"/>
          <w:szCs w:val="48"/>
        </w:rPr>
      </w:pPr>
    </w:p>
    <w:p w14:paraId="70109C7A" w14:textId="77777777" w:rsidR="00674E59" w:rsidRPr="005A2ECF" w:rsidRDefault="00674E59" w:rsidP="00604440">
      <w:pPr>
        <w:topLinePunct/>
        <w:spacing w:beforeLines="50" w:before="156" w:afterLines="50" w:after="156"/>
        <w:ind w:firstLineChars="0" w:firstLine="0"/>
        <w:jc w:val="center"/>
        <w:rPr>
          <w:rFonts w:ascii="Times New Roman" w:eastAsia="方正小标宋简体"/>
          <w:b/>
          <w:color w:val="000000"/>
          <w:sz w:val="48"/>
          <w:szCs w:val="48"/>
        </w:rPr>
      </w:pPr>
      <w:r w:rsidRPr="005A2ECF">
        <w:rPr>
          <w:rFonts w:ascii="Times New Roman" w:eastAsia="方正小标宋简体"/>
          <w:b/>
          <w:color w:val="000000"/>
          <w:sz w:val="48"/>
          <w:szCs w:val="48"/>
        </w:rPr>
        <w:t>湖北省省级财政项目</w:t>
      </w:r>
      <w:r w:rsidR="00CD058B" w:rsidRPr="005A2ECF">
        <w:rPr>
          <w:rFonts w:ascii="Times New Roman" w:eastAsia="方正小标宋简体"/>
          <w:b/>
          <w:color w:val="000000"/>
          <w:sz w:val="48"/>
          <w:szCs w:val="48"/>
        </w:rPr>
        <w:t>支出绩效自评报告</w:t>
      </w:r>
    </w:p>
    <w:p w14:paraId="484FF7BF" w14:textId="77777777" w:rsidR="00674E59" w:rsidRPr="005A2ECF" w:rsidRDefault="00CD058B" w:rsidP="00604440">
      <w:pPr>
        <w:topLinePunct/>
        <w:ind w:firstLineChars="0" w:firstLine="0"/>
        <w:jc w:val="center"/>
        <w:rPr>
          <w:rFonts w:ascii="Times New Roman" w:eastAsia="方正小标宋简体"/>
          <w:b/>
          <w:color w:val="000000"/>
          <w:sz w:val="44"/>
          <w:szCs w:val="44"/>
        </w:rPr>
      </w:pPr>
      <w:r w:rsidRPr="005A2ECF">
        <w:rPr>
          <w:rFonts w:ascii="Times New Roman" w:eastAsia="方正小标宋简体"/>
          <w:b/>
          <w:color w:val="000000"/>
          <w:sz w:val="44"/>
          <w:szCs w:val="44"/>
        </w:rPr>
        <w:t>（</w:t>
      </w:r>
      <w:r w:rsidR="008F435C">
        <w:rPr>
          <w:rFonts w:ascii="Times New Roman" w:eastAsia="方正小标宋简体"/>
          <w:b/>
          <w:color w:val="000000"/>
          <w:sz w:val="44"/>
          <w:szCs w:val="44"/>
        </w:rPr>
        <w:t>2018</w:t>
      </w:r>
      <w:r w:rsidRPr="005A2ECF">
        <w:rPr>
          <w:rFonts w:ascii="Times New Roman" w:eastAsia="方正小标宋简体"/>
          <w:b/>
          <w:color w:val="000000"/>
          <w:sz w:val="44"/>
          <w:szCs w:val="44"/>
        </w:rPr>
        <w:t>年度）</w:t>
      </w:r>
    </w:p>
    <w:p w14:paraId="3EE024F1" w14:textId="77777777" w:rsidR="00674E59" w:rsidRPr="00452A20" w:rsidRDefault="00674E59" w:rsidP="00604440">
      <w:pPr>
        <w:topLinePunct/>
        <w:ind w:firstLineChars="0" w:firstLine="0"/>
        <w:jc w:val="center"/>
        <w:rPr>
          <w:rFonts w:ascii="Times New Roman" w:eastAsia="宋体"/>
          <w:b/>
          <w:color w:val="000000"/>
          <w:sz w:val="44"/>
          <w:szCs w:val="44"/>
        </w:rPr>
      </w:pPr>
    </w:p>
    <w:p w14:paraId="37F60120" w14:textId="77777777" w:rsidR="00674E59" w:rsidRPr="00452A20" w:rsidRDefault="00674E59" w:rsidP="00604440">
      <w:pPr>
        <w:topLinePunct/>
        <w:ind w:firstLineChars="0" w:firstLine="0"/>
        <w:jc w:val="center"/>
        <w:rPr>
          <w:rFonts w:ascii="Times New Roman" w:eastAsia="宋体"/>
          <w:b/>
          <w:color w:val="000000"/>
          <w:sz w:val="44"/>
          <w:szCs w:val="44"/>
        </w:rPr>
      </w:pPr>
    </w:p>
    <w:p w14:paraId="7395FEB7" w14:textId="77777777" w:rsidR="00674E59" w:rsidRPr="00452A20" w:rsidRDefault="00674E59" w:rsidP="00604440">
      <w:pPr>
        <w:topLinePunct/>
        <w:ind w:firstLineChars="0" w:firstLine="0"/>
        <w:jc w:val="center"/>
        <w:rPr>
          <w:rFonts w:ascii="Times New Roman" w:eastAsia="宋体"/>
          <w:b/>
          <w:color w:val="000000"/>
          <w:sz w:val="44"/>
          <w:szCs w:val="44"/>
        </w:rPr>
      </w:pPr>
    </w:p>
    <w:p w14:paraId="5C59A75E" w14:textId="77777777" w:rsidR="00CD058B" w:rsidRPr="00452A20" w:rsidRDefault="00CD058B" w:rsidP="00604440">
      <w:pPr>
        <w:topLinePunct/>
        <w:ind w:firstLineChars="0" w:firstLine="0"/>
        <w:jc w:val="center"/>
        <w:rPr>
          <w:rFonts w:ascii="Times New Roman" w:eastAsia="宋体"/>
          <w:b/>
          <w:color w:val="000000"/>
          <w:sz w:val="44"/>
          <w:szCs w:val="44"/>
        </w:rPr>
      </w:pPr>
    </w:p>
    <w:p w14:paraId="7676A8C5" w14:textId="77777777" w:rsidR="00CD058B" w:rsidRPr="00452A20" w:rsidRDefault="00CD058B" w:rsidP="00604440">
      <w:pPr>
        <w:topLinePunct/>
        <w:ind w:firstLineChars="0" w:firstLine="0"/>
        <w:jc w:val="center"/>
        <w:rPr>
          <w:rFonts w:ascii="Times New Roman" w:eastAsia="宋体"/>
          <w:b/>
          <w:color w:val="000000"/>
          <w:sz w:val="44"/>
          <w:szCs w:val="44"/>
        </w:rPr>
      </w:pPr>
    </w:p>
    <w:p w14:paraId="413595C9" w14:textId="6833E7C1" w:rsidR="00674E59" w:rsidRPr="00981E59" w:rsidRDefault="00674E59" w:rsidP="00ED5582">
      <w:pPr>
        <w:topLinePunct/>
        <w:spacing w:beforeLines="100" w:before="312" w:afterLines="100" w:after="312"/>
        <w:ind w:firstLineChars="300" w:firstLine="843"/>
        <w:jc w:val="both"/>
        <w:rPr>
          <w:rFonts w:ascii="Times New Roman"/>
          <w:b/>
          <w:bCs/>
          <w:kern w:val="0"/>
          <w:sz w:val="28"/>
          <w:szCs w:val="32"/>
        </w:rPr>
      </w:pPr>
      <w:r w:rsidRPr="00981E59">
        <w:rPr>
          <w:rFonts w:ascii="Times New Roman"/>
          <w:b/>
          <w:bCs/>
          <w:kern w:val="0"/>
          <w:sz w:val="28"/>
          <w:szCs w:val="32"/>
        </w:rPr>
        <w:t>项目名称：</w:t>
      </w:r>
      <w:bookmarkStart w:id="0" w:name="_Hlk9096989"/>
      <w:r w:rsidR="00321175">
        <w:rPr>
          <w:rFonts w:ascii="Times New Roman"/>
          <w:b/>
          <w:bCs/>
          <w:kern w:val="0"/>
          <w:sz w:val="28"/>
          <w:szCs w:val="32"/>
        </w:rPr>
        <w:t>2017</w:t>
      </w:r>
      <w:r w:rsidR="00321175">
        <w:rPr>
          <w:rFonts w:ascii="Times New Roman" w:hint="eastAsia"/>
          <w:b/>
          <w:bCs/>
          <w:kern w:val="0"/>
          <w:sz w:val="28"/>
          <w:szCs w:val="32"/>
        </w:rPr>
        <w:t>年</w:t>
      </w:r>
      <w:r w:rsidR="00321175" w:rsidRPr="00321175">
        <w:rPr>
          <w:rFonts w:hAnsi="仿宋_GB2312" w:cs="仿宋_GB2312" w:hint="eastAsia"/>
          <w:b/>
          <w:kern w:val="0"/>
          <w:sz w:val="28"/>
          <w:szCs w:val="32"/>
        </w:rPr>
        <w:t>中央财政支持地方高校改革发展资金</w:t>
      </w:r>
      <w:bookmarkEnd w:id="0"/>
    </w:p>
    <w:p w14:paraId="3FC0228D" w14:textId="02A092F9" w:rsidR="00674E59" w:rsidRPr="00981E59" w:rsidRDefault="00674E59" w:rsidP="00ED5582">
      <w:pPr>
        <w:topLinePunct/>
        <w:spacing w:beforeLines="100" w:before="312" w:afterLines="100" w:after="312"/>
        <w:ind w:firstLineChars="300" w:firstLine="843"/>
        <w:jc w:val="both"/>
        <w:rPr>
          <w:rFonts w:ascii="Times New Roman"/>
          <w:b/>
          <w:bCs/>
          <w:kern w:val="0"/>
          <w:sz w:val="28"/>
          <w:szCs w:val="32"/>
        </w:rPr>
      </w:pPr>
      <w:r w:rsidRPr="00981E59">
        <w:rPr>
          <w:rFonts w:ascii="Times New Roman"/>
          <w:b/>
          <w:bCs/>
          <w:kern w:val="0"/>
          <w:sz w:val="28"/>
          <w:szCs w:val="32"/>
        </w:rPr>
        <w:t>项目单位：</w:t>
      </w:r>
      <w:r w:rsidR="00321175" w:rsidRPr="00321175">
        <w:rPr>
          <w:rFonts w:hAnsi="宋体" w:cs="宋体" w:hint="eastAsia"/>
          <w:b/>
          <w:bCs/>
          <w:kern w:val="0"/>
          <w:sz w:val="28"/>
          <w:szCs w:val="32"/>
        </w:rPr>
        <w:t>武汉轻工大学</w:t>
      </w:r>
    </w:p>
    <w:p w14:paraId="48FA4F97" w14:textId="3A1F5ECE" w:rsidR="00674E59" w:rsidRPr="00981E59" w:rsidRDefault="00674E59" w:rsidP="00ED5582">
      <w:pPr>
        <w:topLinePunct/>
        <w:spacing w:beforeLines="100" w:before="312" w:afterLines="100" w:after="312"/>
        <w:ind w:firstLineChars="300" w:firstLine="843"/>
        <w:jc w:val="both"/>
        <w:rPr>
          <w:rFonts w:ascii="Times New Roman"/>
          <w:b/>
          <w:bCs/>
          <w:kern w:val="0"/>
          <w:sz w:val="28"/>
          <w:szCs w:val="32"/>
        </w:rPr>
      </w:pPr>
      <w:r w:rsidRPr="00981E59">
        <w:rPr>
          <w:rFonts w:ascii="Times New Roman"/>
          <w:b/>
          <w:bCs/>
          <w:kern w:val="0"/>
          <w:sz w:val="28"/>
          <w:szCs w:val="32"/>
        </w:rPr>
        <w:t>主管单位：</w:t>
      </w:r>
      <w:r w:rsidR="00321175" w:rsidRPr="00321175">
        <w:rPr>
          <w:rFonts w:hAnsi="宋体" w:cs="宋体" w:hint="eastAsia"/>
          <w:b/>
          <w:bCs/>
          <w:kern w:val="0"/>
          <w:sz w:val="28"/>
          <w:szCs w:val="32"/>
        </w:rPr>
        <w:t>湖北省教育厅</w:t>
      </w:r>
    </w:p>
    <w:p w14:paraId="45CC41ED" w14:textId="1673F7FF" w:rsidR="00674E59" w:rsidRPr="00981E59" w:rsidRDefault="00674E59" w:rsidP="00ED5582">
      <w:pPr>
        <w:topLinePunct/>
        <w:spacing w:beforeLines="100" w:before="312" w:afterLines="100" w:after="312"/>
        <w:ind w:firstLineChars="300" w:firstLine="843"/>
        <w:jc w:val="both"/>
        <w:rPr>
          <w:rFonts w:ascii="Times New Roman"/>
          <w:b/>
          <w:bCs/>
          <w:kern w:val="0"/>
          <w:sz w:val="28"/>
          <w:szCs w:val="32"/>
        </w:rPr>
      </w:pPr>
      <w:r w:rsidRPr="00981E59">
        <w:rPr>
          <w:rFonts w:ascii="Times New Roman"/>
          <w:b/>
          <w:bCs/>
          <w:kern w:val="0"/>
          <w:sz w:val="28"/>
          <w:szCs w:val="32"/>
        </w:rPr>
        <w:t>评价机构：</w:t>
      </w:r>
      <w:r w:rsidR="00321175" w:rsidRPr="00321175">
        <w:rPr>
          <w:rFonts w:ascii="Times New Roman" w:hint="eastAsia"/>
          <w:b/>
          <w:sz w:val="28"/>
        </w:rPr>
        <w:t>武汉轻工大学</w:t>
      </w:r>
      <w:r w:rsidR="002A5173" w:rsidRPr="00981E59">
        <w:rPr>
          <w:rFonts w:ascii="Times New Roman"/>
          <w:b/>
          <w:sz w:val="28"/>
        </w:rPr>
        <w:t>绩效自评小组</w:t>
      </w:r>
    </w:p>
    <w:p w14:paraId="4809F46B" w14:textId="77777777" w:rsidR="00674E59" w:rsidRPr="005A2ECF" w:rsidRDefault="00674E59" w:rsidP="00604440">
      <w:pPr>
        <w:topLinePunct/>
        <w:snapToGrid w:val="0"/>
        <w:ind w:firstLineChars="0" w:firstLine="0"/>
        <w:jc w:val="center"/>
        <w:rPr>
          <w:rFonts w:ascii="Times New Roman"/>
          <w:b/>
          <w:bCs/>
          <w:kern w:val="0"/>
          <w:szCs w:val="32"/>
        </w:rPr>
      </w:pPr>
    </w:p>
    <w:p w14:paraId="40F2861C" w14:textId="77777777" w:rsidR="00121687" w:rsidRPr="005A2ECF" w:rsidRDefault="00121687" w:rsidP="00604440">
      <w:pPr>
        <w:topLinePunct/>
        <w:snapToGrid w:val="0"/>
        <w:ind w:firstLineChars="0" w:firstLine="0"/>
        <w:jc w:val="center"/>
        <w:rPr>
          <w:rFonts w:ascii="Times New Roman"/>
          <w:b/>
          <w:bCs/>
          <w:kern w:val="0"/>
          <w:szCs w:val="32"/>
        </w:rPr>
      </w:pPr>
    </w:p>
    <w:p w14:paraId="330FC6D3" w14:textId="6F2917C4" w:rsidR="00674E59" w:rsidRPr="00981E59" w:rsidRDefault="008F435C" w:rsidP="00604440">
      <w:pPr>
        <w:topLinePunct/>
        <w:ind w:firstLineChars="0" w:firstLine="0"/>
        <w:jc w:val="center"/>
        <w:rPr>
          <w:rFonts w:ascii="Times New Roman"/>
          <w:sz w:val="30"/>
          <w:szCs w:val="30"/>
        </w:rPr>
      </w:pPr>
      <w:r w:rsidRPr="00981E59">
        <w:rPr>
          <w:rFonts w:ascii="Times New Roman"/>
          <w:b/>
          <w:sz w:val="30"/>
          <w:szCs w:val="30"/>
        </w:rPr>
        <w:t>2019</w:t>
      </w:r>
      <w:r w:rsidR="00674E59" w:rsidRPr="00981E59">
        <w:rPr>
          <w:rFonts w:ascii="Times New Roman"/>
          <w:b/>
          <w:sz w:val="30"/>
          <w:szCs w:val="30"/>
        </w:rPr>
        <w:t>年</w:t>
      </w:r>
      <w:r w:rsidR="00981E59" w:rsidRPr="00981E59">
        <w:rPr>
          <w:rFonts w:ascii="Times New Roman"/>
          <w:b/>
          <w:sz w:val="30"/>
          <w:szCs w:val="30"/>
        </w:rPr>
        <w:t>4</w:t>
      </w:r>
      <w:r w:rsidR="00674E59" w:rsidRPr="00981E59">
        <w:rPr>
          <w:rFonts w:ascii="Times New Roman"/>
          <w:b/>
          <w:sz w:val="30"/>
          <w:szCs w:val="30"/>
        </w:rPr>
        <w:t>月</w:t>
      </w:r>
    </w:p>
    <w:p w14:paraId="7F4B60A5" w14:textId="77777777" w:rsidR="00674E59" w:rsidRPr="00452A20" w:rsidRDefault="00674E59" w:rsidP="00604440">
      <w:pPr>
        <w:topLinePunct/>
        <w:ind w:firstLine="723"/>
        <w:jc w:val="center"/>
        <w:rPr>
          <w:rFonts w:ascii="Times New Roman" w:eastAsia="宋体"/>
          <w:b/>
          <w:sz w:val="36"/>
          <w:szCs w:val="44"/>
        </w:rPr>
        <w:sectPr w:rsidR="00674E59" w:rsidRPr="00452A2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p>
    <w:p w14:paraId="09C78B89" w14:textId="1EE997E7" w:rsidR="002A5173" w:rsidRPr="00FB084B" w:rsidRDefault="002A5173" w:rsidP="00EF588F">
      <w:pPr>
        <w:ind w:firstLineChars="0" w:firstLine="0"/>
        <w:jc w:val="center"/>
        <w:rPr>
          <w:rFonts w:ascii="方正小标宋简体" w:eastAsia="方正小标宋简体"/>
          <w:b/>
          <w:sz w:val="40"/>
        </w:rPr>
      </w:pPr>
      <w:r w:rsidRPr="00FB084B">
        <w:rPr>
          <w:rFonts w:ascii="方正小标宋简体" w:eastAsia="方正小标宋简体" w:hint="eastAsia"/>
          <w:b/>
          <w:sz w:val="40"/>
        </w:rPr>
        <w:lastRenderedPageBreak/>
        <w:t>目</w:t>
      </w:r>
      <w:r w:rsidR="00EF588F" w:rsidRPr="00FB084B">
        <w:rPr>
          <w:rFonts w:ascii="方正小标宋简体" w:eastAsia="方正小标宋简体" w:hint="eastAsia"/>
          <w:b/>
          <w:sz w:val="40"/>
        </w:rPr>
        <w:t xml:space="preserve"> </w:t>
      </w:r>
      <w:r w:rsidR="00EF588F" w:rsidRPr="00FB084B">
        <w:rPr>
          <w:rFonts w:ascii="方正小标宋简体" w:eastAsia="方正小标宋简体"/>
          <w:b/>
          <w:sz w:val="40"/>
        </w:rPr>
        <w:t xml:space="preserve"> </w:t>
      </w:r>
      <w:r w:rsidRPr="00FB084B">
        <w:rPr>
          <w:rFonts w:ascii="方正小标宋简体" w:eastAsia="方正小标宋简体" w:hint="eastAsia"/>
          <w:b/>
          <w:sz w:val="40"/>
        </w:rPr>
        <w:t>录</w:t>
      </w:r>
    </w:p>
    <w:p w14:paraId="02754E91" w14:textId="77777777" w:rsidR="00EF588F" w:rsidRPr="00EF588F" w:rsidRDefault="00EF588F" w:rsidP="00EF588F">
      <w:pPr>
        <w:ind w:firstLineChars="0" w:firstLine="0"/>
        <w:jc w:val="center"/>
        <w:rPr>
          <w:rFonts w:ascii="方正小标宋简体" w:eastAsia="方正小标宋简体"/>
          <w:sz w:val="40"/>
        </w:rPr>
      </w:pPr>
    </w:p>
    <w:sdt>
      <w:sdtPr>
        <w:rPr>
          <w:lang w:val="zh-CN"/>
        </w:rPr>
        <w:id w:val="967788690"/>
        <w:docPartObj>
          <w:docPartGallery w:val="Table of Contents"/>
          <w:docPartUnique/>
        </w:docPartObj>
      </w:sdtPr>
      <w:sdtEndPr>
        <w:rPr>
          <w:b/>
          <w:bCs/>
        </w:rPr>
      </w:sdtEndPr>
      <w:sdtContent>
        <w:p w14:paraId="26F5E288" w14:textId="08F52E4A" w:rsidR="00FE46F3" w:rsidRDefault="00FB084B">
          <w:pPr>
            <w:pStyle w:val="TOC2"/>
            <w:rPr>
              <w:rFonts w:asciiTheme="minorHAnsi" w:eastAsiaTheme="minorEastAsia" w:hAnsiTheme="minorHAnsi" w:cstheme="minorBidi"/>
              <w:noProof/>
              <w:sz w:val="21"/>
              <w:szCs w:val="22"/>
            </w:rPr>
          </w:pPr>
          <w:r>
            <w:rPr>
              <w:rStyle w:val="a9"/>
            </w:rPr>
            <w:fldChar w:fldCharType="begin"/>
          </w:r>
          <w:r>
            <w:rPr>
              <w:rStyle w:val="a9"/>
            </w:rPr>
            <w:instrText xml:space="preserve"> TOC \o "1-3" \h \z \u </w:instrText>
          </w:r>
          <w:r>
            <w:rPr>
              <w:rStyle w:val="a9"/>
            </w:rPr>
            <w:fldChar w:fldCharType="separate"/>
          </w:r>
          <w:hyperlink w:anchor="_Toc9105479" w:history="1">
            <w:r w:rsidR="00FE46F3" w:rsidRPr="004C735D">
              <w:rPr>
                <w:rStyle w:val="a9"/>
                <w:noProof/>
              </w:rPr>
              <w:t>一、基本情况</w:t>
            </w:r>
            <w:r w:rsidR="00FE46F3">
              <w:rPr>
                <w:noProof/>
                <w:webHidden/>
              </w:rPr>
              <w:tab/>
            </w:r>
            <w:r w:rsidR="00FE46F3">
              <w:rPr>
                <w:noProof/>
                <w:webHidden/>
              </w:rPr>
              <w:fldChar w:fldCharType="begin"/>
            </w:r>
            <w:r w:rsidR="00FE46F3">
              <w:rPr>
                <w:noProof/>
                <w:webHidden/>
              </w:rPr>
              <w:instrText xml:space="preserve"> PAGEREF _Toc9105479 \h </w:instrText>
            </w:r>
            <w:r w:rsidR="00FE46F3">
              <w:rPr>
                <w:noProof/>
                <w:webHidden/>
              </w:rPr>
            </w:r>
            <w:r w:rsidR="00FE46F3">
              <w:rPr>
                <w:noProof/>
                <w:webHidden/>
              </w:rPr>
              <w:fldChar w:fldCharType="separate"/>
            </w:r>
            <w:r w:rsidR="00FE46F3">
              <w:rPr>
                <w:noProof/>
                <w:webHidden/>
              </w:rPr>
              <w:t>1</w:t>
            </w:r>
            <w:r w:rsidR="00FE46F3">
              <w:rPr>
                <w:noProof/>
                <w:webHidden/>
              </w:rPr>
              <w:fldChar w:fldCharType="end"/>
            </w:r>
          </w:hyperlink>
        </w:p>
        <w:p w14:paraId="42003E78" w14:textId="43D451E9" w:rsidR="00FE46F3" w:rsidRDefault="00D1028C">
          <w:pPr>
            <w:pStyle w:val="TOC3"/>
            <w:tabs>
              <w:tab w:val="right" w:leader="dot" w:pos="8296"/>
            </w:tabs>
            <w:ind w:firstLine="560"/>
            <w:rPr>
              <w:rFonts w:asciiTheme="minorHAnsi" w:eastAsiaTheme="minorEastAsia" w:hAnsiTheme="minorHAnsi" w:cstheme="minorBidi"/>
              <w:noProof/>
              <w:sz w:val="21"/>
              <w:szCs w:val="22"/>
            </w:rPr>
          </w:pPr>
          <w:hyperlink w:anchor="_Toc9105480" w:history="1">
            <w:r w:rsidR="00FE46F3" w:rsidRPr="004C735D">
              <w:rPr>
                <w:rStyle w:val="a9"/>
                <w:noProof/>
              </w:rPr>
              <w:t>（一）项目立项目的和年度绩效目标</w:t>
            </w:r>
            <w:r w:rsidR="00FE46F3">
              <w:rPr>
                <w:noProof/>
                <w:webHidden/>
              </w:rPr>
              <w:tab/>
            </w:r>
            <w:r w:rsidR="00FE46F3">
              <w:rPr>
                <w:noProof/>
                <w:webHidden/>
              </w:rPr>
              <w:fldChar w:fldCharType="begin"/>
            </w:r>
            <w:r w:rsidR="00FE46F3">
              <w:rPr>
                <w:noProof/>
                <w:webHidden/>
              </w:rPr>
              <w:instrText xml:space="preserve"> PAGEREF _Toc9105480 \h </w:instrText>
            </w:r>
            <w:r w:rsidR="00FE46F3">
              <w:rPr>
                <w:noProof/>
                <w:webHidden/>
              </w:rPr>
            </w:r>
            <w:r w:rsidR="00FE46F3">
              <w:rPr>
                <w:noProof/>
                <w:webHidden/>
              </w:rPr>
              <w:fldChar w:fldCharType="separate"/>
            </w:r>
            <w:r w:rsidR="00FE46F3">
              <w:rPr>
                <w:noProof/>
                <w:webHidden/>
              </w:rPr>
              <w:t>1</w:t>
            </w:r>
            <w:r w:rsidR="00FE46F3">
              <w:rPr>
                <w:noProof/>
                <w:webHidden/>
              </w:rPr>
              <w:fldChar w:fldCharType="end"/>
            </w:r>
          </w:hyperlink>
        </w:p>
        <w:p w14:paraId="1E694AE0" w14:textId="6D15AA1F" w:rsidR="00FE46F3" w:rsidRDefault="00D1028C">
          <w:pPr>
            <w:pStyle w:val="TOC3"/>
            <w:tabs>
              <w:tab w:val="right" w:leader="dot" w:pos="8296"/>
            </w:tabs>
            <w:ind w:firstLine="560"/>
            <w:rPr>
              <w:rFonts w:asciiTheme="minorHAnsi" w:eastAsiaTheme="minorEastAsia" w:hAnsiTheme="minorHAnsi" w:cstheme="minorBidi"/>
              <w:noProof/>
              <w:sz w:val="21"/>
              <w:szCs w:val="22"/>
            </w:rPr>
          </w:pPr>
          <w:hyperlink w:anchor="_Toc9105481" w:history="1">
            <w:r w:rsidR="00FE46F3" w:rsidRPr="004C735D">
              <w:rPr>
                <w:rStyle w:val="a9"/>
                <w:noProof/>
              </w:rPr>
              <w:t>（二）项目资金情况</w:t>
            </w:r>
            <w:r w:rsidR="00FE46F3">
              <w:rPr>
                <w:noProof/>
                <w:webHidden/>
              </w:rPr>
              <w:tab/>
            </w:r>
            <w:r w:rsidR="00FE46F3">
              <w:rPr>
                <w:noProof/>
                <w:webHidden/>
              </w:rPr>
              <w:fldChar w:fldCharType="begin"/>
            </w:r>
            <w:r w:rsidR="00FE46F3">
              <w:rPr>
                <w:noProof/>
                <w:webHidden/>
              </w:rPr>
              <w:instrText xml:space="preserve"> PAGEREF _Toc9105481 \h </w:instrText>
            </w:r>
            <w:r w:rsidR="00FE46F3">
              <w:rPr>
                <w:noProof/>
                <w:webHidden/>
              </w:rPr>
            </w:r>
            <w:r w:rsidR="00FE46F3">
              <w:rPr>
                <w:noProof/>
                <w:webHidden/>
              </w:rPr>
              <w:fldChar w:fldCharType="separate"/>
            </w:r>
            <w:r w:rsidR="00FE46F3">
              <w:rPr>
                <w:noProof/>
                <w:webHidden/>
              </w:rPr>
              <w:t>3</w:t>
            </w:r>
            <w:r w:rsidR="00FE46F3">
              <w:rPr>
                <w:noProof/>
                <w:webHidden/>
              </w:rPr>
              <w:fldChar w:fldCharType="end"/>
            </w:r>
          </w:hyperlink>
        </w:p>
        <w:p w14:paraId="486A3F94" w14:textId="276F6CAE" w:rsidR="00FE46F3" w:rsidRDefault="00D1028C">
          <w:pPr>
            <w:pStyle w:val="TOC2"/>
            <w:rPr>
              <w:rFonts w:asciiTheme="minorHAnsi" w:eastAsiaTheme="minorEastAsia" w:hAnsiTheme="minorHAnsi" w:cstheme="minorBidi"/>
              <w:noProof/>
              <w:sz w:val="21"/>
              <w:szCs w:val="22"/>
            </w:rPr>
          </w:pPr>
          <w:hyperlink w:anchor="_Toc9105482" w:history="1">
            <w:r w:rsidR="00FE46F3" w:rsidRPr="004C735D">
              <w:rPr>
                <w:rStyle w:val="a9"/>
                <w:noProof/>
              </w:rPr>
              <w:t>二、绩效自评工作开展情况</w:t>
            </w:r>
            <w:r w:rsidR="00FE46F3">
              <w:rPr>
                <w:noProof/>
                <w:webHidden/>
              </w:rPr>
              <w:tab/>
            </w:r>
            <w:r w:rsidR="00FE46F3">
              <w:rPr>
                <w:noProof/>
                <w:webHidden/>
              </w:rPr>
              <w:fldChar w:fldCharType="begin"/>
            </w:r>
            <w:r w:rsidR="00FE46F3">
              <w:rPr>
                <w:noProof/>
                <w:webHidden/>
              </w:rPr>
              <w:instrText xml:space="preserve"> PAGEREF _Toc9105482 \h </w:instrText>
            </w:r>
            <w:r w:rsidR="00FE46F3">
              <w:rPr>
                <w:noProof/>
                <w:webHidden/>
              </w:rPr>
            </w:r>
            <w:r w:rsidR="00FE46F3">
              <w:rPr>
                <w:noProof/>
                <w:webHidden/>
              </w:rPr>
              <w:fldChar w:fldCharType="separate"/>
            </w:r>
            <w:r w:rsidR="00FE46F3">
              <w:rPr>
                <w:noProof/>
                <w:webHidden/>
              </w:rPr>
              <w:t>3</w:t>
            </w:r>
            <w:r w:rsidR="00FE46F3">
              <w:rPr>
                <w:noProof/>
                <w:webHidden/>
              </w:rPr>
              <w:fldChar w:fldCharType="end"/>
            </w:r>
          </w:hyperlink>
        </w:p>
        <w:p w14:paraId="2F15E031" w14:textId="08E65DB2" w:rsidR="00FE46F3" w:rsidRDefault="00D1028C">
          <w:pPr>
            <w:pStyle w:val="TOC2"/>
            <w:rPr>
              <w:rFonts w:asciiTheme="minorHAnsi" w:eastAsiaTheme="minorEastAsia" w:hAnsiTheme="minorHAnsi" w:cstheme="minorBidi"/>
              <w:noProof/>
              <w:sz w:val="21"/>
              <w:szCs w:val="22"/>
            </w:rPr>
          </w:pPr>
          <w:hyperlink w:anchor="_Toc9105483" w:history="1">
            <w:r w:rsidR="00FE46F3" w:rsidRPr="004C735D">
              <w:rPr>
                <w:rStyle w:val="a9"/>
                <w:noProof/>
              </w:rPr>
              <w:t>三、绩效目标实现情况分析</w:t>
            </w:r>
            <w:r w:rsidR="00FE46F3">
              <w:rPr>
                <w:noProof/>
                <w:webHidden/>
              </w:rPr>
              <w:tab/>
            </w:r>
            <w:r w:rsidR="00FE46F3">
              <w:rPr>
                <w:noProof/>
                <w:webHidden/>
              </w:rPr>
              <w:fldChar w:fldCharType="begin"/>
            </w:r>
            <w:r w:rsidR="00FE46F3">
              <w:rPr>
                <w:noProof/>
                <w:webHidden/>
              </w:rPr>
              <w:instrText xml:space="preserve"> PAGEREF _Toc9105483 \h </w:instrText>
            </w:r>
            <w:r w:rsidR="00FE46F3">
              <w:rPr>
                <w:noProof/>
                <w:webHidden/>
              </w:rPr>
            </w:r>
            <w:r w:rsidR="00FE46F3">
              <w:rPr>
                <w:noProof/>
                <w:webHidden/>
              </w:rPr>
              <w:fldChar w:fldCharType="separate"/>
            </w:r>
            <w:r w:rsidR="00FE46F3">
              <w:rPr>
                <w:noProof/>
                <w:webHidden/>
              </w:rPr>
              <w:t>4</w:t>
            </w:r>
            <w:r w:rsidR="00FE46F3">
              <w:rPr>
                <w:noProof/>
                <w:webHidden/>
              </w:rPr>
              <w:fldChar w:fldCharType="end"/>
            </w:r>
          </w:hyperlink>
        </w:p>
        <w:p w14:paraId="75467FF4" w14:textId="09801B61" w:rsidR="00FE46F3" w:rsidRDefault="00D1028C">
          <w:pPr>
            <w:pStyle w:val="TOC3"/>
            <w:tabs>
              <w:tab w:val="right" w:leader="dot" w:pos="8296"/>
            </w:tabs>
            <w:ind w:firstLine="560"/>
            <w:rPr>
              <w:rFonts w:asciiTheme="minorHAnsi" w:eastAsiaTheme="minorEastAsia" w:hAnsiTheme="minorHAnsi" w:cstheme="minorBidi"/>
              <w:noProof/>
              <w:sz w:val="21"/>
              <w:szCs w:val="22"/>
            </w:rPr>
          </w:pPr>
          <w:hyperlink w:anchor="_Toc9105484" w:history="1">
            <w:r w:rsidR="00FE46F3" w:rsidRPr="004C735D">
              <w:rPr>
                <w:rStyle w:val="a9"/>
                <w:noProof/>
              </w:rPr>
              <w:t>（一）资金投入情况分析</w:t>
            </w:r>
            <w:r w:rsidR="00FE46F3">
              <w:rPr>
                <w:noProof/>
                <w:webHidden/>
              </w:rPr>
              <w:tab/>
            </w:r>
            <w:r w:rsidR="00FE46F3">
              <w:rPr>
                <w:noProof/>
                <w:webHidden/>
              </w:rPr>
              <w:fldChar w:fldCharType="begin"/>
            </w:r>
            <w:r w:rsidR="00FE46F3">
              <w:rPr>
                <w:noProof/>
                <w:webHidden/>
              </w:rPr>
              <w:instrText xml:space="preserve"> PAGEREF _Toc9105484 \h </w:instrText>
            </w:r>
            <w:r w:rsidR="00FE46F3">
              <w:rPr>
                <w:noProof/>
                <w:webHidden/>
              </w:rPr>
            </w:r>
            <w:r w:rsidR="00FE46F3">
              <w:rPr>
                <w:noProof/>
                <w:webHidden/>
              </w:rPr>
              <w:fldChar w:fldCharType="separate"/>
            </w:r>
            <w:r w:rsidR="00FE46F3">
              <w:rPr>
                <w:noProof/>
                <w:webHidden/>
              </w:rPr>
              <w:t>4</w:t>
            </w:r>
            <w:r w:rsidR="00FE46F3">
              <w:rPr>
                <w:noProof/>
                <w:webHidden/>
              </w:rPr>
              <w:fldChar w:fldCharType="end"/>
            </w:r>
          </w:hyperlink>
        </w:p>
        <w:p w14:paraId="2CA7B0C6" w14:textId="08BB7C1D" w:rsidR="00FE46F3" w:rsidRDefault="00D1028C">
          <w:pPr>
            <w:pStyle w:val="TOC3"/>
            <w:tabs>
              <w:tab w:val="right" w:leader="dot" w:pos="8296"/>
            </w:tabs>
            <w:ind w:firstLine="560"/>
            <w:rPr>
              <w:rFonts w:asciiTheme="minorHAnsi" w:eastAsiaTheme="minorEastAsia" w:hAnsiTheme="minorHAnsi" w:cstheme="minorBidi"/>
              <w:noProof/>
              <w:sz w:val="21"/>
              <w:szCs w:val="22"/>
            </w:rPr>
          </w:pPr>
          <w:hyperlink w:anchor="_Toc9105485" w:history="1">
            <w:r w:rsidR="00FE46F3" w:rsidRPr="004C735D">
              <w:rPr>
                <w:rStyle w:val="a9"/>
                <w:noProof/>
              </w:rPr>
              <w:t>（二）绩效目标完成情况分析</w:t>
            </w:r>
            <w:r w:rsidR="00FE46F3">
              <w:rPr>
                <w:noProof/>
                <w:webHidden/>
              </w:rPr>
              <w:tab/>
            </w:r>
            <w:r w:rsidR="00FE46F3">
              <w:rPr>
                <w:noProof/>
                <w:webHidden/>
              </w:rPr>
              <w:fldChar w:fldCharType="begin"/>
            </w:r>
            <w:r w:rsidR="00FE46F3">
              <w:rPr>
                <w:noProof/>
                <w:webHidden/>
              </w:rPr>
              <w:instrText xml:space="preserve"> PAGEREF _Toc9105485 \h </w:instrText>
            </w:r>
            <w:r w:rsidR="00FE46F3">
              <w:rPr>
                <w:noProof/>
                <w:webHidden/>
              </w:rPr>
            </w:r>
            <w:r w:rsidR="00FE46F3">
              <w:rPr>
                <w:noProof/>
                <w:webHidden/>
              </w:rPr>
              <w:fldChar w:fldCharType="separate"/>
            </w:r>
            <w:r w:rsidR="00FE46F3">
              <w:rPr>
                <w:noProof/>
                <w:webHidden/>
              </w:rPr>
              <w:t>5</w:t>
            </w:r>
            <w:r w:rsidR="00FE46F3">
              <w:rPr>
                <w:noProof/>
                <w:webHidden/>
              </w:rPr>
              <w:fldChar w:fldCharType="end"/>
            </w:r>
          </w:hyperlink>
        </w:p>
        <w:p w14:paraId="38355C98" w14:textId="2B10E211" w:rsidR="00FE46F3" w:rsidRDefault="00D1028C">
          <w:pPr>
            <w:pStyle w:val="TOC2"/>
            <w:rPr>
              <w:rFonts w:asciiTheme="minorHAnsi" w:eastAsiaTheme="minorEastAsia" w:hAnsiTheme="minorHAnsi" w:cstheme="minorBidi"/>
              <w:noProof/>
              <w:sz w:val="21"/>
              <w:szCs w:val="22"/>
            </w:rPr>
          </w:pPr>
          <w:hyperlink w:anchor="_Toc9105486" w:history="1">
            <w:r w:rsidR="00FE46F3" w:rsidRPr="004C735D">
              <w:rPr>
                <w:rStyle w:val="a9"/>
                <w:noProof/>
              </w:rPr>
              <w:t>四、绩效自评结果拟应用情况</w:t>
            </w:r>
            <w:r w:rsidR="00FE46F3">
              <w:rPr>
                <w:noProof/>
                <w:webHidden/>
              </w:rPr>
              <w:tab/>
            </w:r>
            <w:r w:rsidR="00FE46F3">
              <w:rPr>
                <w:noProof/>
                <w:webHidden/>
              </w:rPr>
              <w:fldChar w:fldCharType="begin"/>
            </w:r>
            <w:r w:rsidR="00FE46F3">
              <w:rPr>
                <w:noProof/>
                <w:webHidden/>
              </w:rPr>
              <w:instrText xml:space="preserve"> PAGEREF _Toc9105486 \h </w:instrText>
            </w:r>
            <w:r w:rsidR="00FE46F3">
              <w:rPr>
                <w:noProof/>
                <w:webHidden/>
              </w:rPr>
            </w:r>
            <w:r w:rsidR="00FE46F3">
              <w:rPr>
                <w:noProof/>
                <w:webHidden/>
              </w:rPr>
              <w:fldChar w:fldCharType="separate"/>
            </w:r>
            <w:r w:rsidR="00FE46F3">
              <w:rPr>
                <w:noProof/>
                <w:webHidden/>
              </w:rPr>
              <w:t>12</w:t>
            </w:r>
            <w:r w:rsidR="00FE46F3">
              <w:rPr>
                <w:noProof/>
                <w:webHidden/>
              </w:rPr>
              <w:fldChar w:fldCharType="end"/>
            </w:r>
          </w:hyperlink>
        </w:p>
        <w:p w14:paraId="722E03B0" w14:textId="7A2927AE" w:rsidR="00FE46F3" w:rsidRDefault="00D1028C">
          <w:pPr>
            <w:pStyle w:val="TOC3"/>
            <w:tabs>
              <w:tab w:val="right" w:leader="dot" w:pos="8296"/>
            </w:tabs>
            <w:ind w:firstLine="560"/>
            <w:rPr>
              <w:rFonts w:asciiTheme="minorHAnsi" w:eastAsiaTheme="minorEastAsia" w:hAnsiTheme="minorHAnsi" w:cstheme="minorBidi"/>
              <w:noProof/>
              <w:sz w:val="21"/>
              <w:szCs w:val="22"/>
            </w:rPr>
          </w:pPr>
          <w:hyperlink w:anchor="_Toc9105487" w:history="1">
            <w:r w:rsidR="00FE46F3" w:rsidRPr="004C735D">
              <w:rPr>
                <w:rStyle w:val="a9"/>
                <w:noProof/>
              </w:rPr>
              <w:t>（一）下一步改进措施</w:t>
            </w:r>
            <w:r w:rsidR="00FE46F3">
              <w:rPr>
                <w:noProof/>
                <w:webHidden/>
              </w:rPr>
              <w:tab/>
            </w:r>
            <w:r w:rsidR="00FE46F3">
              <w:rPr>
                <w:noProof/>
                <w:webHidden/>
              </w:rPr>
              <w:fldChar w:fldCharType="begin"/>
            </w:r>
            <w:r w:rsidR="00FE46F3">
              <w:rPr>
                <w:noProof/>
                <w:webHidden/>
              </w:rPr>
              <w:instrText xml:space="preserve"> PAGEREF _Toc9105487 \h </w:instrText>
            </w:r>
            <w:r w:rsidR="00FE46F3">
              <w:rPr>
                <w:noProof/>
                <w:webHidden/>
              </w:rPr>
            </w:r>
            <w:r w:rsidR="00FE46F3">
              <w:rPr>
                <w:noProof/>
                <w:webHidden/>
              </w:rPr>
              <w:fldChar w:fldCharType="separate"/>
            </w:r>
            <w:r w:rsidR="00FE46F3">
              <w:rPr>
                <w:noProof/>
                <w:webHidden/>
              </w:rPr>
              <w:t>12</w:t>
            </w:r>
            <w:r w:rsidR="00FE46F3">
              <w:rPr>
                <w:noProof/>
                <w:webHidden/>
              </w:rPr>
              <w:fldChar w:fldCharType="end"/>
            </w:r>
          </w:hyperlink>
        </w:p>
        <w:p w14:paraId="6A507A49" w14:textId="358A50E2" w:rsidR="00FE46F3" w:rsidRDefault="00D1028C">
          <w:pPr>
            <w:pStyle w:val="TOC3"/>
            <w:tabs>
              <w:tab w:val="right" w:leader="dot" w:pos="8296"/>
            </w:tabs>
            <w:ind w:firstLine="560"/>
            <w:rPr>
              <w:rFonts w:asciiTheme="minorHAnsi" w:eastAsiaTheme="minorEastAsia" w:hAnsiTheme="minorHAnsi" w:cstheme="minorBidi"/>
              <w:noProof/>
              <w:sz w:val="21"/>
              <w:szCs w:val="22"/>
            </w:rPr>
          </w:pPr>
          <w:hyperlink w:anchor="_Toc9105488" w:history="1">
            <w:r w:rsidR="00FE46F3" w:rsidRPr="004C735D">
              <w:rPr>
                <w:rStyle w:val="a9"/>
                <w:noProof/>
              </w:rPr>
              <w:t>（二）促进结果与预算安排相结合</w:t>
            </w:r>
            <w:r w:rsidR="00FE46F3">
              <w:rPr>
                <w:noProof/>
                <w:webHidden/>
              </w:rPr>
              <w:tab/>
            </w:r>
            <w:r w:rsidR="00FE46F3">
              <w:rPr>
                <w:noProof/>
                <w:webHidden/>
              </w:rPr>
              <w:fldChar w:fldCharType="begin"/>
            </w:r>
            <w:r w:rsidR="00FE46F3">
              <w:rPr>
                <w:noProof/>
                <w:webHidden/>
              </w:rPr>
              <w:instrText xml:space="preserve"> PAGEREF _Toc9105488 \h </w:instrText>
            </w:r>
            <w:r w:rsidR="00FE46F3">
              <w:rPr>
                <w:noProof/>
                <w:webHidden/>
              </w:rPr>
            </w:r>
            <w:r w:rsidR="00FE46F3">
              <w:rPr>
                <w:noProof/>
                <w:webHidden/>
              </w:rPr>
              <w:fldChar w:fldCharType="separate"/>
            </w:r>
            <w:r w:rsidR="00FE46F3">
              <w:rPr>
                <w:noProof/>
                <w:webHidden/>
              </w:rPr>
              <w:t>12</w:t>
            </w:r>
            <w:r w:rsidR="00FE46F3">
              <w:rPr>
                <w:noProof/>
                <w:webHidden/>
              </w:rPr>
              <w:fldChar w:fldCharType="end"/>
            </w:r>
          </w:hyperlink>
        </w:p>
        <w:p w14:paraId="2C702C65" w14:textId="6FFAF221" w:rsidR="00FE46F3" w:rsidRDefault="00D1028C">
          <w:pPr>
            <w:pStyle w:val="TOC3"/>
            <w:tabs>
              <w:tab w:val="right" w:leader="dot" w:pos="8296"/>
            </w:tabs>
            <w:ind w:firstLine="560"/>
            <w:rPr>
              <w:rFonts w:asciiTheme="minorHAnsi" w:eastAsiaTheme="minorEastAsia" w:hAnsiTheme="minorHAnsi" w:cstheme="minorBidi"/>
              <w:noProof/>
              <w:sz w:val="21"/>
              <w:szCs w:val="22"/>
            </w:rPr>
          </w:pPr>
          <w:hyperlink w:anchor="_Toc9105489" w:history="1">
            <w:r w:rsidR="00FE46F3" w:rsidRPr="004C735D">
              <w:rPr>
                <w:rStyle w:val="a9"/>
                <w:noProof/>
              </w:rPr>
              <w:t>（三）推进结果报告与公开</w:t>
            </w:r>
            <w:r w:rsidR="00FE46F3">
              <w:rPr>
                <w:noProof/>
                <w:webHidden/>
              </w:rPr>
              <w:tab/>
            </w:r>
            <w:r w:rsidR="00FE46F3">
              <w:rPr>
                <w:noProof/>
                <w:webHidden/>
              </w:rPr>
              <w:fldChar w:fldCharType="begin"/>
            </w:r>
            <w:r w:rsidR="00FE46F3">
              <w:rPr>
                <w:noProof/>
                <w:webHidden/>
              </w:rPr>
              <w:instrText xml:space="preserve"> PAGEREF _Toc9105489 \h </w:instrText>
            </w:r>
            <w:r w:rsidR="00FE46F3">
              <w:rPr>
                <w:noProof/>
                <w:webHidden/>
              </w:rPr>
            </w:r>
            <w:r w:rsidR="00FE46F3">
              <w:rPr>
                <w:noProof/>
                <w:webHidden/>
              </w:rPr>
              <w:fldChar w:fldCharType="separate"/>
            </w:r>
            <w:r w:rsidR="00FE46F3">
              <w:rPr>
                <w:noProof/>
                <w:webHidden/>
              </w:rPr>
              <w:t>12</w:t>
            </w:r>
            <w:r w:rsidR="00FE46F3">
              <w:rPr>
                <w:noProof/>
                <w:webHidden/>
              </w:rPr>
              <w:fldChar w:fldCharType="end"/>
            </w:r>
          </w:hyperlink>
        </w:p>
        <w:p w14:paraId="6663EB6A" w14:textId="441C08A4" w:rsidR="00FE46F3" w:rsidRDefault="00D1028C">
          <w:pPr>
            <w:pStyle w:val="TOC2"/>
            <w:rPr>
              <w:rFonts w:asciiTheme="minorHAnsi" w:eastAsiaTheme="minorEastAsia" w:hAnsiTheme="minorHAnsi" w:cstheme="minorBidi"/>
              <w:noProof/>
              <w:sz w:val="21"/>
              <w:szCs w:val="22"/>
            </w:rPr>
          </w:pPr>
          <w:hyperlink w:anchor="_Toc9105490" w:history="1">
            <w:r w:rsidR="00FE46F3" w:rsidRPr="004C735D">
              <w:rPr>
                <w:rStyle w:val="a9"/>
                <w:noProof/>
              </w:rPr>
              <w:t>五、项目绩效自评表</w:t>
            </w:r>
            <w:r w:rsidR="00FE46F3">
              <w:rPr>
                <w:noProof/>
                <w:webHidden/>
              </w:rPr>
              <w:tab/>
            </w:r>
            <w:r w:rsidR="00FE46F3">
              <w:rPr>
                <w:noProof/>
                <w:webHidden/>
              </w:rPr>
              <w:fldChar w:fldCharType="begin"/>
            </w:r>
            <w:r w:rsidR="00FE46F3">
              <w:rPr>
                <w:noProof/>
                <w:webHidden/>
              </w:rPr>
              <w:instrText xml:space="preserve"> PAGEREF _Toc9105490 \h </w:instrText>
            </w:r>
            <w:r w:rsidR="00FE46F3">
              <w:rPr>
                <w:noProof/>
                <w:webHidden/>
              </w:rPr>
            </w:r>
            <w:r w:rsidR="00FE46F3">
              <w:rPr>
                <w:noProof/>
                <w:webHidden/>
              </w:rPr>
              <w:fldChar w:fldCharType="separate"/>
            </w:r>
            <w:r w:rsidR="00FE46F3">
              <w:rPr>
                <w:noProof/>
                <w:webHidden/>
              </w:rPr>
              <w:t>13</w:t>
            </w:r>
            <w:r w:rsidR="00FE46F3">
              <w:rPr>
                <w:noProof/>
                <w:webHidden/>
              </w:rPr>
              <w:fldChar w:fldCharType="end"/>
            </w:r>
          </w:hyperlink>
        </w:p>
        <w:p w14:paraId="29A8AA97" w14:textId="5024985C" w:rsidR="00EF588F" w:rsidRDefault="00FB084B" w:rsidP="00FB084B">
          <w:pPr>
            <w:pStyle w:val="TOC2"/>
          </w:pPr>
          <w:r>
            <w:rPr>
              <w:rStyle w:val="a9"/>
            </w:rPr>
            <w:fldChar w:fldCharType="end"/>
          </w:r>
        </w:p>
      </w:sdtContent>
    </w:sdt>
    <w:p w14:paraId="2DCFDA97" w14:textId="77777777" w:rsidR="00F0722E" w:rsidRPr="00F0722E" w:rsidRDefault="00F0722E" w:rsidP="00F0722E">
      <w:pPr>
        <w:ind w:firstLine="640"/>
      </w:pPr>
    </w:p>
    <w:p w14:paraId="791B9D87" w14:textId="45ECF06A" w:rsidR="00F0722E" w:rsidRPr="00F0722E" w:rsidRDefault="00F0722E" w:rsidP="00F0722E">
      <w:pPr>
        <w:ind w:firstLine="640"/>
        <w:sectPr w:rsidR="00F0722E" w:rsidRPr="00F0722E">
          <w:pgSz w:w="11906" w:h="16838"/>
          <w:pgMar w:top="1440" w:right="1800" w:bottom="1440" w:left="1800" w:header="851" w:footer="992" w:gutter="0"/>
          <w:cols w:space="425"/>
          <w:docGrid w:type="lines" w:linePitch="312"/>
        </w:sectPr>
      </w:pPr>
    </w:p>
    <w:p w14:paraId="1B523C3F" w14:textId="390B3755" w:rsidR="00131E66" w:rsidRPr="00EF588F" w:rsidRDefault="00131E66" w:rsidP="00EF588F">
      <w:pPr>
        <w:spacing w:afterLines="100" w:after="435"/>
        <w:ind w:firstLineChars="0" w:firstLine="0"/>
        <w:jc w:val="center"/>
        <w:rPr>
          <w:rFonts w:ascii="方正小标宋简体" w:eastAsia="方正小标宋简体"/>
          <w:b/>
          <w:sz w:val="40"/>
        </w:rPr>
      </w:pPr>
      <w:r w:rsidRPr="00EF588F">
        <w:rPr>
          <w:rFonts w:ascii="方正小标宋简体" w:eastAsia="方正小标宋简体" w:hint="eastAsia"/>
          <w:b/>
          <w:sz w:val="40"/>
        </w:rPr>
        <w:lastRenderedPageBreak/>
        <w:t>绩效自评报告</w:t>
      </w:r>
    </w:p>
    <w:p w14:paraId="3CDE0EC9" w14:textId="13CC3150" w:rsidR="00131E66" w:rsidRPr="00981E59" w:rsidRDefault="00131E66" w:rsidP="00604440">
      <w:pPr>
        <w:pStyle w:val="2"/>
        <w:topLinePunct/>
        <w:ind w:firstLine="560"/>
        <w:rPr>
          <w:rFonts w:ascii="Times New Roman" w:hAnsi="Times New Roman"/>
          <w:sz w:val="28"/>
        </w:rPr>
      </w:pPr>
      <w:bookmarkStart w:id="1" w:name="_Toc9105479"/>
      <w:r w:rsidRPr="00981E59">
        <w:rPr>
          <w:rFonts w:ascii="Times New Roman" w:hAnsi="Times New Roman"/>
          <w:sz w:val="28"/>
        </w:rPr>
        <w:t>一、基本情况</w:t>
      </w:r>
      <w:bookmarkEnd w:id="1"/>
    </w:p>
    <w:p w14:paraId="2DE9FCF4" w14:textId="77777777" w:rsidR="00B26FEA" w:rsidRPr="00EF588F" w:rsidRDefault="00B26FEA" w:rsidP="00EF588F">
      <w:pPr>
        <w:pStyle w:val="3"/>
        <w:topLinePunct/>
        <w:ind w:firstLine="562"/>
        <w:rPr>
          <w:rFonts w:ascii="Times New Roman"/>
          <w:sz w:val="28"/>
          <w:szCs w:val="28"/>
        </w:rPr>
      </w:pPr>
      <w:bookmarkStart w:id="2" w:name="_Toc9105480"/>
      <w:r w:rsidRPr="00EF588F">
        <w:rPr>
          <w:rFonts w:ascii="Times New Roman" w:hint="eastAsia"/>
          <w:sz w:val="28"/>
          <w:szCs w:val="28"/>
        </w:rPr>
        <w:t>（一）项目立项目的和年度绩效目标</w:t>
      </w:r>
      <w:bookmarkEnd w:id="2"/>
    </w:p>
    <w:p w14:paraId="0499DE82" w14:textId="4BC27FB0" w:rsidR="003167CE" w:rsidRDefault="003167CE" w:rsidP="00604440">
      <w:pPr>
        <w:topLinePunct/>
        <w:ind w:firstLine="560"/>
        <w:rPr>
          <w:rFonts w:ascii="Times New Roman"/>
          <w:sz w:val="28"/>
        </w:rPr>
      </w:pPr>
      <w:r w:rsidRPr="00981E59">
        <w:rPr>
          <w:rFonts w:ascii="Times New Roman" w:hint="eastAsia"/>
          <w:sz w:val="28"/>
        </w:rPr>
        <w:t>1</w:t>
      </w:r>
      <w:r w:rsidRPr="00981E59">
        <w:rPr>
          <w:rFonts w:ascii="Times New Roman"/>
          <w:sz w:val="28"/>
        </w:rPr>
        <w:t xml:space="preserve">. </w:t>
      </w:r>
      <w:r w:rsidRPr="00981E59">
        <w:rPr>
          <w:rFonts w:ascii="Times New Roman" w:hint="eastAsia"/>
          <w:sz w:val="28"/>
        </w:rPr>
        <w:t>项目立项的基本情况</w:t>
      </w:r>
    </w:p>
    <w:p w14:paraId="49657A37" w14:textId="77777777" w:rsidR="00321175" w:rsidRDefault="00321175" w:rsidP="00353717">
      <w:pPr>
        <w:topLinePunct/>
        <w:ind w:firstLine="560"/>
        <w:jc w:val="both"/>
        <w:rPr>
          <w:rFonts w:ascii="Times New Roman"/>
          <w:sz w:val="28"/>
        </w:rPr>
      </w:pPr>
      <w:r w:rsidRPr="00321175">
        <w:rPr>
          <w:rFonts w:ascii="Times New Roman" w:hint="eastAsia"/>
          <w:sz w:val="28"/>
        </w:rPr>
        <w:t>近年来，作为我国高等教育事业的重要组成部分，地方高校得到快速发展，在高等教育大众化进程中承担着主体任务，满足了人民群众接受不同层次高等教育的需要，为我国经济社会发展培育了大量高素质人才。中央财政从</w:t>
      </w:r>
      <w:r w:rsidRPr="00321175">
        <w:rPr>
          <w:rFonts w:ascii="Times New Roman" w:hint="eastAsia"/>
          <w:sz w:val="28"/>
        </w:rPr>
        <w:t>2010</w:t>
      </w:r>
      <w:r w:rsidRPr="00321175">
        <w:rPr>
          <w:rFonts w:ascii="Times New Roman" w:hint="eastAsia"/>
          <w:sz w:val="28"/>
        </w:rPr>
        <w:t>年起，在原“中央与地方共建高等学校专项资金”的基础上，调整设立“中央财政支持地方高校发展专项资金”，支持地方高校的重点发展和特色办学，旨在改善地方高校办学条件、提高地方高校办学水平。</w:t>
      </w:r>
    </w:p>
    <w:p w14:paraId="47BB411B" w14:textId="4981D901" w:rsidR="00F85B61" w:rsidRDefault="00321175" w:rsidP="00353717">
      <w:pPr>
        <w:topLinePunct/>
        <w:ind w:firstLine="560"/>
        <w:jc w:val="both"/>
        <w:rPr>
          <w:rFonts w:ascii="Times New Roman"/>
          <w:sz w:val="28"/>
        </w:rPr>
      </w:pPr>
      <w:r>
        <w:rPr>
          <w:rFonts w:ascii="Times New Roman" w:hint="eastAsia"/>
          <w:sz w:val="28"/>
        </w:rPr>
        <w:t>武汉轻工大学</w:t>
      </w:r>
      <w:r w:rsidR="00F85B61" w:rsidRPr="00F85B61">
        <w:rPr>
          <w:rFonts w:ascii="Times New Roman" w:hint="eastAsia"/>
          <w:sz w:val="28"/>
        </w:rPr>
        <w:t>（以下简称</w:t>
      </w:r>
      <w:r>
        <w:rPr>
          <w:rFonts w:ascii="Times New Roman" w:hint="eastAsia"/>
          <w:sz w:val="28"/>
        </w:rPr>
        <w:t>学校</w:t>
      </w:r>
      <w:r w:rsidR="00F85B61" w:rsidRPr="00F85B61">
        <w:rPr>
          <w:rFonts w:ascii="Times New Roman" w:hint="eastAsia"/>
          <w:sz w:val="28"/>
        </w:rPr>
        <w:t>）设立</w:t>
      </w:r>
      <w:r>
        <w:rPr>
          <w:rFonts w:ascii="Times New Roman"/>
          <w:sz w:val="28"/>
        </w:rPr>
        <w:t>2017</w:t>
      </w:r>
      <w:r>
        <w:rPr>
          <w:rFonts w:ascii="Times New Roman" w:hint="eastAsia"/>
          <w:sz w:val="28"/>
        </w:rPr>
        <w:t>年</w:t>
      </w:r>
      <w:r w:rsidRPr="00321175">
        <w:rPr>
          <w:rFonts w:ascii="Times New Roman" w:hint="eastAsia"/>
          <w:sz w:val="28"/>
        </w:rPr>
        <w:t>中央财政支持地方高校改革发展资金</w:t>
      </w:r>
      <w:r w:rsidR="00F85B61" w:rsidRPr="00F85B61">
        <w:rPr>
          <w:rFonts w:ascii="Times New Roman" w:hint="eastAsia"/>
          <w:sz w:val="28"/>
        </w:rPr>
        <w:t>项目（以下简称项目），</w:t>
      </w:r>
      <w:r w:rsidR="00CD450C" w:rsidRPr="00CD450C">
        <w:rPr>
          <w:rFonts w:ascii="Times New Roman" w:hint="eastAsia"/>
          <w:sz w:val="28"/>
        </w:rPr>
        <w:t>主要为</w:t>
      </w:r>
      <w:r w:rsidR="00CD450C">
        <w:rPr>
          <w:rFonts w:ascii="Times New Roman" w:hint="eastAsia"/>
          <w:sz w:val="28"/>
        </w:rPr>
        <w:t>学校</w:t>
      </w:r>
      <w:r w:rsidR="00CD450C" w:rsidRPr="00CD450C">
        <w:rPr>
          <w:rFonts w:ascii="Times New Roman" w:hint="eastAsia"/>
          <w:sz w:val="28"/>
        </w:rPr>
        <w:t>重点学科建设</w:t>
      </w:r>
      <w:r w:rsidR="00842D98">
        <w:rPr>
          <w:rFonts w:ascii="Times New Roman" w:hint="eastAsia"/>
          <w:sz w:val="28"/>
        </w:rPr>
        <w:t>，</w:t>
      </w:r>
      <w:r w:rsidR="00CD450C" w:rsidRPr="00CD450C">
        <w:rPr>
          <w:rFonts w:ascii="Times New Roman" w:hint="eastAsia"/>
          <w:sz w:val="28"/>
        </w:rPr>
        <w:t>教学实验平台、科研平台和专业能力实践基地建设</w:t>
      </w:r>
      <w:r w:rsidR="00CD450C">
        <w:rPr>
          <w:rFonts w:ascii="Times New Roman" w:hint="eastAsia"/>
          <w:sz w:val="28"/>
        </w:rPr>
        <w:t>等</w:t>
      </w:r>
      <w:r w:rsidR="00CD450C" w:rsidRPr="00CD450C">
        <w:rPr>
          <w:rFonts w:ascii="Times New Roman" w:hint="eastAsia"/>
          <w:sz w:val="28"/>
        </w:rPr>
        <w:t>提供经费保障。</w:t>
      </w:r>
      <w:r w:rsidR="00CD450C">
        <w:rPr>
          <w:rFonts w:ascii="Times New Roman" w:hint="eastAsia"/>
          <w:sz w:val="28"/>
        </w:rPr>
        <w:t>学校共</w:t>
      </w:r>
      <w:r w:rsidR="00BC59E1">
        <w:rPr>
          <w:rFonts w:ascii="Times New Roman" w:hint="eastAsia"/>
          <w:sz w:val="28"/>
        </w:rPr>
        <w:t>获批</w:t>
      </w:r>
      <w:r w:rsidRPr="00321175">
        <w:rPr>
          <w:rFonts w:ascii="Times New Roman" w:hint="eastAsia"/>
          <w:sz w:val="28"/>
        </w:rPr>
        <w:t>6</w:t>
      </w:r>
      <w:r w:rsidRPr="00321175">
        <w:rPr>
          <w:rFonts w:ascii="Times New Roman" w:hint="eastAsia"/>
          <w:sz w:val="28"/>
        </w:rPr>
        <w:t>个</w:t>
      </w:r>
      <w:r w:rsidR="00CD450C">
        <w:rPr>
          <w:rFonts w:ascii="Times New Roman" w:hint="eastAsia"/>
          <w:sz w:val="28"/>
        </w:rPr>
        <w:t>子</w:t>
      </w:r>
      <w:r w:rsidRPr="00321175">
        <w:rPr>
          <w:rFonts w:ascii="Times New Roman" w:hint="eastAsia"/>
          <w:sz w:val="28"/>
        </w:rPr>
        <w:t>项目，</w:t>
      </w:r>
      <w:r w:rsidR="00CD450C">
        <w:rPr>
          <w:rFonts w:ascii="Times New Roman" w:hint="eastAsia"/>
          <w:sz w:val="28"/>
        </w:rPr>
        <w:t>分别为</w:t>
      </w:r>
      <w:r w:rsidR="00CD450C" w:rsidRPr="00321175">
        <w:rPr>
          <w:rFonts w:ascii="Times New Roman" w:hint="eastAsia"/>
          <w:sz w:val="28"/>
        </w:rPr>
        <w:t>机器人技术与智能装备实验室</w:t>
      </w:r>
      <w:r w:rsidR="00CD450C">
        <w:rPr>
          <w:rFonts w:ascii="Times New Roman" w:hint="eastAsia"/>
          <w:sz w:val="28"/>
        </w:rPr>
        <w:t>、</w:t>
      </w:r>
      <w:r w:rsidR="00CD450C" w:rsidRPr="00321175">
        <w:rPr>
          <w:rFonts w:ascii="Times New Roman" w:hint="eastAsia"/>
          <w:sz w:val="28"/>
        </w:rPr>
        <w:t>渗流力学与工程结构灾变防控实验室</w:t>
      </w:r>
      <w:r w:rsidRPr="00321175">
        <w:rPr>
          <w:rFonts w:ascii="Times New Roman" w:hint="eastAsia"/>
          <w:sz w:val="28"/>
        </w:rPr>
        <w:t>、电气与电子综合实验与虚拟仿真实训中心</w:t>
      </w:r>
      <w:r w:rsidR="00CD450C">
        <w:rPr>
          <w:rFonts w:ascii="Times New Roman" w:hint="eastAsia"/>
          <w:sz w:val="28"/>
        </w:rPr>
        <w:t>、</w:t>
      </w:r>
      <w:r w:rsidR="00CD450C" w:rsidRPr="00321175">
        <w:rPr>
          <w:rFonts w:ascii="Times New Roman" w:hint="eastAsia"/>
          <w:sz w:val="28"/>
        </w:rPr>
        <w:t>大数据云计算实验教学平台</w:t>
      </w:r>
      <w:r w:rsidRPr="00321175">
        <w:rPr>
          <w:rFonts w:ascii="Times New Roman" w:hint="eastAsia"/>
          <w:sz w:val="28"/>
        </w:rPr>
        <w:t>、临床技能虚拟仿真实验实训教学中心</w:t>
      </w:r>
      <w:r w:rsidR="00CD450C">
        <w:rPr>
          <w:rFonts w:ascii="Times New Roman" w:hint="eastAsia"/>
          <w:sz w:val="28"/>
        </w:rPr>
        <w:t>和</w:t>
      </w:r>
      <w:r w:rsidRPr="00321175">
        <w:rPr>
          <w:rFonts w:ascii="Times New Roman" w:hint="eastAsia"/>
          <w:sz w:val="28"/>
        </w:rPr>
        <w:t>校园网云计算服务平台建设项目。</w:t>
      </w:r>
    </w:p>
    <w:p w14:paraId="1DF9C7BE" w14:textId="6A0B1F43" w:rsidR="003167CE" w:rsidRDefault="003167CE" w:rsidP="00F85B61">
      <w:pPr>
        <w:topLinePunct/>
        <w:ind w:firstLine="560"/>
        <w:rPr>
          <w:rFonts w:ascii="Times New Roman"/>
          <w:sz w:val="28"/>
        </w:rPr>
      </w:pPr>
      <w:r w:rsidRPr="00981E59">
        <w:rPr>
          <w:rFonts w:ascii="Times New Roman" w:hint="eastAsia"/>
          <w:sz w:val="28"/>
        </w:rPr>
        <w:t>2</w:t>
      </w:r>
      <w:r w:rsidRPr="00981E59">
        <w:rPr>
          <w:rFonts w:ascii="Times New Roman"/>
          <w:sz w:val="28"/>
        </w:rPr>
        <w:t xml:space="preserve">. </w:t>
      </w:r>
      <w:r w:rsidRPr="00981E59">
        <w:rPr>
          <w:rFonts w:ascii="Times New Roman" w:hint="eastAsia"/>
          <w:sz w:val="28"/>
        </w:rPr>
        <w:t>年度绩效目标</w:t>
      </w:r>
    </w:p>
    <w:p w14:paraId="4171255C" w14:textId="66DB20AF" w:rsidR="00F85B61" w:rsidRPr="00F85B61" w:rsidRDefault="00F85B61" w:rsidP="00353717">
      <w:pPr>
        <w:topLinePunct/>
        <w:ind w:firstLine="560"/>
        <w:jc w:val="both"/>
        <w:rPr>
          <w:rFonts w:ascii="Times New Roman"/>
          <w:sz w:val="28"/>
        </w:rPr>
      </w:pPr>
      <w:r>
        <w:rPr>
          <w:rFonts w:ascii="Times New Roman" w:hint="eastAsia"/>
          <w:sz w:val="28"/>
        </w:rPr>
        <w:t>（</w:t>
      </w:r>
      <w:r>
        <w:rPr>
          <w:rFonts w:ascii="Times New Roman" w:hint="eastAsia"/>
          <w:sz w:val="28"/>
        </w:rPr>
        <w:t>1</w:t>
      </w:r>
      <w:r>
        <w:rPr>
          <w:rFonts w:ascii="Times New Roman" w:hint="eastAsia"/>
          <w:sz w:val="28"/>
        </w:rPr>
        <w:t>）</w:t>
      </w:r>
      <w:r w:rsidR="00473A6A" w:rsidRPr="00473A6A">
        <w:rPr>
          <w:rFonts w:ascii="Times New Roman" w:hint="eastAsia"/>
          <w:sz w:val="28"/>
        </w:rPr>
        <w:t>渗流力学与工程结构灾变防控实验室</w:t>
      </w:r>
      <w:r w:rsidR="001B7623">
        <w:rPr>
          <w:rFonts w:ascii="Times New Roman" w:hint="eastAsia"/>
          <w:sz w:val="28"/>
        </w:rPr>
        <w:t>项目：</w:t>
      </w:r>
      <w:r w:rsidR="00473A6A" w:rsidRPr="00473A6A">
        <w:rPr>
          <w:rFonts w:ascii="Times New Roman" w:hint="eastAsia"/>
          <w:sz w:val="28"/>
        </w:rPr>
        <w:t>满足</w:t>
      </w:r>
      <w:r w:rsidR="00473A6A">
        <w:rPr>
          <w:rFonts w:ascii="Times New Roman" w:hint="eastAsia"/>
          <w:sz w:val="28"/>
        </w:rPr>
        <w:t>各项</w:t>
      </w:r>
      <w:r w:rsidR="00473A6A" w:rsidRPr="00473A6A">
        <w:rPr>
          <w:rFonts w:ascii="Times New Roman" w:hint="eastAsia"/>
          <w:sz w:val="28"/>
        </w:rPr>
        <w:t>科研、</w:t>
      </w:r>
      <w:r w:rsidR="00473A6A" w:rsidRPr="00473A6A">
        <w:rPr>
          <w:rFonts w:ascii="Times New Roman" w:hint="eastAsia"/>
          <w:sz w:val="28"/>
        </w:rPr>
        <w:lastRenderedPageBreak/>
        <w:t>教学工作需要，培养一批在微</w:t>
      </w:r>
      <w:r w:rsidR="00473A6A" w:rsidRPr="00473A6A">
        <w:rPr>
          <w:rFonts w:ascii="Times New Roman" w:hint="eastAsia"/>
          <w:sz w:val="28"/>
        </w:rPr>
        <w:t>-</w:t>
      </w:r>
      <w:r w:rsidR="00473A6A" w:rsidRPr="00473A6A">
        <w:rPr>
          <w:rFonts w:ascii="Times New Roman" w:hint="eastAsia"/>
          <w:sz w:val="28"/>
        </w:rPr>
        <w:t>细观渗流理论以及工程灾害防治方面具有较强创新能力的急需人才，打造一支在渗流诱发工程结构灾变以及防控技术方面具有扎实理论基础、研发能力强、技术过硬的科研团队。</w:t>
      </w:r>
    </w:p>
    <w:p w14:paraId="6E36D356" w14:textId="55C165B6" w:rsidR="00F85B61" w:rsidRPr="00473A6A" w:rsidRDefault="00F85B61" w:rsidP="00353717">
      <w:pPr>
        <w:topLinePunct/>
        <w:ind w:firstLine="560"/>
        <w:jc w:val="both"/>
        <w:rPr>
          <w:rFonts w:ascii="Times New Roman"/>
          <w:sz w:val="28"/>
        </w:rPr>
      </w:pPr>
      <w:r>
        <w:rPr>
          <w:rFonts w:ascii="Times New Roman" w:hint="eastAsia"/>
          <w:sz w:val="28"/>
        </w:rPr>
        <w:t>（</w:t>
      </w:r>
      <w:r>
        <w:rPr>
          <w:rFonts w:ascii="Times New Roman" w:hint="eastAsia"/>
          <w:sz w:val="28"/>
        </w:rPr>
        <w:t>2</w:t>
      </w:r>
      <w:r>
        <w:rPr>
          <w:rFonts w:ascii="Times New Roman" w:hint="eastAsia"/>
          <w:sz w:val="28"/>
        </w:rPr>
        <w:t>）</w:t>
      </w:r>
      <w:r w:rsidR="00473A6A" w:rsidRPr="00473A6A">
        <w:rPr>
          <w:rFonts w:ascii="Times New Roman" w:hint="eastAsia"/>
          <w:sz w:val="28"/>
        </w:rPr>
        <w:t>机器人技术与智能装备实验室</w:t>
      </w:r>
      <w:r w:rsidR="001B7623">
        <w:rPr>
          <w:rFonts w:ascii="Times New Roman" w:hint="eastAsia"/>
          <w:sz w:val="28"/>
        </w:rPr>
        <w:t>项目：</w:t>
      </w:r>
      <w:r w:rsidR="00473A6A" w:rsidRPr="00473A6A">
        <w:rPr>
          <w:rFonts w:ascii="Times New Roman" w:hint="eastAsia"/>
          <w:sz w:val="28"/>
        </w:rPr>
        <w:t>打造学科建设支撑平台，开展高水平应用基础研究、高层次学术交流，聚集和培养人才</w:t>
      </w:r>
      <w:r w:rsidR="00473A6A">
        <w:rPr>
          <w:rFonts w:ascii="Times New Roman" w:hint="eastAsia"/>
          <w:sz w:val="28"/>
        </w:rPr>
        <w:t>，</w:t>
      </w:r>
      <w:r w:rsidR="00473A6A" w:rsidRPr="00473A6A">
        <w:rPr>
          <w:rFonts w:ascii="Times New Roman" w:hint="eastAsia"/>
          <w:sz w:val="28"/>
        </w:rPr>
        <w:t>对外开展科技合作交流。</w:t>
      </w:r>
    </w:p>
    <w:p w14:paraId="4E1F60BF" w14:textId="6271E07C" w:rsidR="00473A6A" w:rsidRDefault="00473A6A" w:rsidP="00353717">
      <w:pPr>
        <w:topLinePunct/>
        <w:ind w:firstLine="560"/>
        <w:jc w:val="both"/>
        <w:rPr>
          <w:rFonts w:ascii="Times New Roman"/>
          <w:sz w:val="28"/>
        </w:rPr>
      </w:pPr>
      <w:r>
        <w:rPr>
          <w:rFonts w:ascii="Times New Roman" w:hint="eastAsia"/>
          <w:sz w:val="28"/>
        </w:rPr>
        <w:t>（</w:t>
      </w:r>
      <w:r>
        <w:rPr>
          <w:rFonts w:ascii="Times New Roman" w:hint="eastAsia"/>
          <w:sz w:val="28"/>
        </w:rPr>
        <w:t>3</w:t>
      </w:r>
      <w:r>
        <w:rPr>
          <w:rFonts w:ascii="Times New Roman" w:hint="eastAsia"/>
          <w:sz w:val="28"/>
        </w:rPr>
        <w:t>）</w:t>
      </w:r>
      <w:r w:rsidRPr="00473A6A">
        <w:rPr>
          <w:rFonts w:ascii="Times New Roman" w:hint="eastAsia"/>
          <w:sz w:val="28"/>
        </w:rPr>
        <w:t>大数据云计算实验教学平台</w:t>
      </w:r>
      <w:r w:rsidR="001B7623">
        <w:rPr>
          <w:rFonts w:ascii="Times New Roman" w:hint="eastAsia"/>
          <w:sz w:val="28"/>
        </w:rPr>
        <w:t>项目：</w:t>
      </w:r>
      <w:r w:rsidRPr="00473A6A">
        <w:rPr>
          <w:rFonts w:ascii="Times New Roman" w:hint="eastAsia"/>
          <w:sz w:val="28"/>
        </w:rPr>
        <w:t>构筑高水平的实验教学平台和科研创新平台，开展大数据云计算方向的实验、实践教学活动，</w:t>
      </w:r>
      <w:r>
        <w:rPr>
          <w:rFonts w:ascii="Times New Roman" w:hint="eastAsia"/>
          <w:sz w:val="28"/>
        </w:rPr>
        <w:t>培养</w:t>
      </w:r>
      <w:r w:rsidRPr="00473A6A">
        <w:rPr>
          <w:rFonts w:ascii="Times New Roman" w:hint="eastAsia"/>
          <w:sz w:val="28"/>
        </w:rPr>
        <w:t>应用型、复合型</w:t>
      </w:r>
      <w:r>
        <w:rPr>
          <w:rFonts w:ascii="Times New Roman" w:hint="eastAsia"/>
          <w:sz w:val="28"/>
        </w:rPr>
        <w:t>创新</w:t>
      </w:r>
      <w:r w:rsidRPr="00473A6A">
        <w:rPr>
          <w:rFonts w:ascii="Times New Roman" w:hint="eastAsia"/>
          <w:sz w:val="28"/>
        </w:rPr>
        <w:t>人才</w:t>
      </w:r>
      <w:r>
        <w:rPr>
          <w:rFonts w:ascii="Times New Roman" w:hint="eastAsia"/>
          <w:sz w:val="28"/>
        </w:rPr>
        <w:t>，</w:t>
      </w:r>
      <w:r w:rsidRPr="00473A6A">
        <w:rPr>
          <w:rFonts w:ascii="Times New Roman" w:hint="eastAsia"/>
          <w:sz w:val="28"/>
        </w:rPr>
        <w:t>提升学科专业水平，助推学科专业成为中部地区高校中具有鲜明特色的优势与强势学科。</w:t>
      </w:r>
    </w:p>
    <w:p w14:paraId="7A478DE7" w14:textId="639F06D6" w:rsidR="00473A6A" w:rsidRDefault="00473A6A" w:rsidP="00353717">
      <w:pPr>
        <w:topLinePunct/>
        <w:ind w:firstLine="560"/>
        <w:jc w:val="both"/>
        <w:rPr>
          <w:rFonts w:ascii="Times New Roman"/>
          <w:sz w:val="28"/>
        </w:rPr>
      </w:pPr>
      <w:r>
        <w:rPr>
          <w:rFonts w:ascii="Times New Roman" w:hint="eastAsia"/>
          <w:sz w:val="28"/>
        </w:rPr>
        <w:t>（</w:t>
      </w:r>
      <w:r>
        <w:rPr>
          <w:rFonts w:ascii="Times New Roman" w:hint="eastAsia"/>
          <w:sz w:val="28"/>
        </w:rPr>
        <w:t>4</w:t>
      </w:r>
      <w:r>
        <w:rPr>
          <w:rFonts w:ascii="Times New Roman" w:hint="eastAsia"/>
          <w:sz w:val="28"/>
        </w:rPr>
        <w:t>）</w:t>
      </w:r>
      <w:r w:rsidRPr="00473A6A">
        <w:rPr>
          <w:rFonts w:ascii="Times New Roman" w:hint="eastAsia"/>
          <w:sz w:val="28"/>
        </w:rPr>
        <w:t>电气与电子综合实验与虚拟仿真实训中心</w:t>
      </w:r>
      <w:r w:rsidR="001B7623">
        <w:rPr>
          <w:rFonts w:ascii="Times New Roman" w:hint="eastAsia"/>
          <w:sz w:val="28"/>
        </w:rPr>
        <w:t>项目：</w:t>
      </w:r>
      <w:r w:rsidRPr="00473A6A">
        <w:rPr>
          <w:rFonts w:ascii="Times New Roman" w:hint="eastAsia"/>
          <w:sz w:val="28"/>
        </w:rPr>
        <w:t>改善食品加</w:t>
      </w:r>
      <w:r w:rsidR="00D10496">
        <w:rPr>
          <w:rFonts w:ascii="Times New Roman" w:hint="eastAsia"/>
          <w:sz w:val="28"/>
        </w:rPr>
        <w:t>工</w:t>
      </w:r>
      <w:r w:rsidRPr="00473A6A">
        <w:rPr>
          <w:rFonts w:ascii="Times New Roman" w:hint="eastAsia"/>
          <w:sz w:val="28"/>
        </w:rPr>
        <w:t>生产流程方面的教学条件，提高学生对食品等生产工艺流程掌控等方面的技能水平，</w:t>
      </w:r>
      <w:r w:rsidR="00D10496" w:rsidRPr="00473A6A">
        <w:rPr>
          <w:rFonts w:ascii="Times New Roman" w:hint="eastAsia"/>
          <w:sz w:val="28"/>
        </w:rPr>
        <w:t>增强</w:t>
      </w:r>
      <w:r w:rsidRPr="00473A6A">
        <w:rPr>
          <w:rFonts w:ascii="Times New Roman" w:hint="eastAsia"/>
          <w:sz w:val="28"/>
        </w:rPr>
        <w:t>电气学院虚拟现实创新能力，</w:t>
      </w:r>
      <w:r w:rsidR="00D10496" w:rsidRPr="00473A6A">
        <w:rPr>
          <w:rFonts w:ascii="Times New Roman" w:hint="eastAsia"/>
          <w:sz w:val="28"/>
        </w:rPr>
        <w:t>通过</w:t>
      </w:r>
      <w:r w:rsidR="00D10496">
        <w:rPr>
          <w:rFonts w:ascii="Times New Roman" w:hint="eastAsia"/>
          <w:sz w:val="28"/>
        </w:rPr>
        <w:t>校企合作设立</w:t>
      </w:r>
      <w:r w:rsidR="00D10496" w:rsidRPr="00473A6A">
        <w:rPr>
          <w:rFonts w:ascii="Times New Roman" w:hint="eastAsia"/>
          <w:sz w:val="28"/>
        </w:rPr>
        <w:t>实验项目，</w:t>
      </w:r>
      <w:r w:rsidRPr="00473A6A">
        <w:rPr>
          <w:rFonts w:ascii="Times New Roman" w:hint="eastAsia"/>
          <w:sz w:val="28"/>
        </w:rPr>
        <w:t>进一步推进食品、饲料等专业学科与行业的产研融合。</w:t>
      </w:r>
    </w:p>
    <w:p w14:paraId="2B255906" w14:textId="386BF39C" w:rsidR="00D10496" w:rsidRDefault="00D10496" w:rsidP="00353717">
      <w:pPr>
        <w:topLinePunct/>
        <w:ind w:firstLine="560"/>
        <w:jc w:val="both"/>
        <w:rPr>
          <w:rFonts w:ascii="Times New Roman"/>
          <w:sz w:val="28"/>
        </w:rPr>
      </w:pPr>
      <w:r>
        <w:rPr>
          <w:rFonts w:ascii="Times New Roman" w:hint="eastAsia"/>
          <w:sz w:val="28"/>
        </w:rPr>
        <w:t>（</w:t>
      </w:r>
      <w:r>
        <w:rPr>
          <w:rFonts w:ascii="Times New Roman" w:hint="eastAsia"/>
          <w:sz w:val="28"/>
        </w:rPr>
        <w:t>5</w:t>
      </w:r>
      <w:r>
        <w:rPr>
          <w:rFonts w:ascii="Times New Roman" w:hint="eastAsia"/>
          <w:sz w:val="28"/>
        </w:rPr>
        <w:t>）</w:t>
      </w:r>
      <w:r w:rsidRPr="00D10496">
        <w:rPr>
          <w:rFonts w:ascii="Times New Roman" w:hint="eastAsia"/>
          <w:sz w:val="28"/>
        </w:rPr>
        <w:t>临床技能虚拟仿真实验实训教学中心</w:t>
      </w:r>
      <w:r w:rsidR="001B7623">
        <w:rPr>
          <w:rFonts w:ascii="Times New Roman" w:hint="eastAsia"/>
          <w:sz w:val="28"/>
        </w:rPr>
        <w:t>项目：</w:t>
      </w:r>
      <w:r w:rsidR="001B7623" w:rsidRPr="00D10496">
        <w:rPr>
          <w:rFonts w:ascii="Times New Roman" w:hint="eastAsia"/>
          <w:sz w:val="28"/>
        </w:rPr>
        <w:t>全面改善护理教学方法，提高护理教学水平，</w:t>
      </w:r>
      <w:r w:rsidRPr="00D10496">
        <w:rPr>
          <w:rFonts w:ascii="Times New Roman" w:hint="eastAsia"/>
          <w:sz w:val="28"/>
        </w:rPr>
        <w:t>利用模拟仿真</w:t>
      </w:r>
      <w:r>
        <w:rPr>
          <w:rFonts w:ascii="Times New Roman" w:hint="eastAsia"/>
          <w:sz w:val="28"/>
        </w:rPr>
        <w:t>等</w:t>
      </w:r>
      <w:r w:rsidRPr="00D10496">
        <w:rPr>
          <w:rFonts w:ascii="Times New Roman" w:hint="eastAsia"/>
          <w:sz w:val="28"/>
        </w:rPr>
        <w:t>技术与产品</w:t>
      </w:r>
      <w:r w:rsidR="001B7623" w:rsidRPr="00D10496">
        <w:rPr>
          <w:rFonts w:ascii="Times New Roman" w:hint="eastAsia"/>
          <w:sz w:val="28"/>
        </w:rPr>
        <w:t>，</w:t>
      </w:r>
      <w:r w:rsidRPr="00D10496">
        <w:rPr>
          <w:rFonts w:ascii="Times New Roman" w:hint="eastAsia"/>
          <w:sz w:val="28"/>
        </w:rPr>
        <w:t>让受训者得到身临其境的交互式情景训练</w:t>
      </w:r>
      <w:r w:rsidR="001B7623">
        <w:rPr>
          <w:rFonts w:ascii="Times New Roman" w:hint="eastAsia"/>
          <w:sz w:val="28"/>
        </w:rPr>
        <w:t>，</w:t>
      </w:r>
      <w:r w:rsidR="001B7623" w:rsidRPr="001B7623">
        <w:rPr>
          <w:rFonts w:ascii="Times New Roman" w:hint="eastAsia"/>
          <w:sz w:val="28"/>
        </w:rPr>
        <w:t>全面提升学生职业素质、创新意识和实践能力</w:t>
      </w:r>
      <w:r w:rsidR="001B7623">
        <w:rPr>
          <w:rFonts w:ascii="Times New Roman" w:hint="eastAsia"/>
          <w:sz w:val="28"/>
        </w:rPr>
        <w:t>，</w:t>
      </w:r>
      <w:r w:rsidRPr="00D10496">
        <w:rPr>
          <w:rFonts w:ascii="Times New Roman" w:hint="eastAsia"/>
          <w:sz w:val="28"/>
        </w:rPr>
        <w:t>满足护理及康复行业对专业人才的素质需求。</w:t>
      </w:r>
    </w:p>
    <w:p w14:paraId="41CDF432" w14:textId="5181109A" w:rsidR="001B7623" w:rsidRPr="001B7623" w:rsidRDefault="001B7623" w:rsidP="00353717">
      <w:pPr>
        <w:topLinePunct/>
        <w:ind w:firstLine="560"/>
        <w:jc w:val="both"/>
        <w:rPr>
          <w:rFonts w:ascii="Times New Roman"/>
          <w:sz w:val="28"/>
        </w:rPr>
      </w:pPr>
      <w:r>
        <w:rPr>
          <w:rFonts w:ascii="Times New Roman" w:hint="eastAsia"/>
          <w:sz w:val="28"/>
        </w:rPr>
        <w:t>（</w:t>
      </w:r>
      <w:r>
        <w:rPr>
          <w:rFonts w:ascii="Times New Roman" w:hint="eastAsia"/>
          <w:sz w:val="28"/>
        </w:rPr>
        <w:t>6</w:t>
      </w:r>
      <w:r>
        <w:rPr>
          <w:rFonts w:ascii="Times New Roman" w:hint="eastAsia"/>
          <w:sz w:val="28"/>
        </w:rPr>
        <w:t>）</w:t>
      </w:r>
      <w:r w:rsidRPr="001B7623">
        <w:rPr>
          <w:rFonts w:ascii="Times New Roman" w:hint="eastAsia"/>
          <w:sz w:val="28"/>
        </w:rPr>
        <w:t>校园网云计算服务平台基础设施项目</w:t>
      </w:r>
      <w:r>
        <w:rPr>
          <w:rFonts w:ascii="Times New Roman" w:hint="eastAsia"/>
          <w:sz w:val="28"/>
        </w:rPr>
        <w:t>：</w:t>
      </w:r>
      <w:r w:rsidRPr="001B7623">
        <w:rPr>
          <w:rFonts w:ascii="Times New Roman" w:hint="eastAsia"/>
          <w:sz w:val="28"/>
        </w:rPr>
        <w:t>实现统一可管理的云计算服务平台分配公共网络设备资源与大数据中心，提供便捷的管理</w:t>
      </w:r>
      <w:r w:rsidRPr="001B7623">
        <w:rPr>
          <w:rFonts w:ascii="Times New Roman" w:hint="eastAsia"/>
          <w:sz w:val="28"/>
        </w:rPr>
        <w:lastRenderedPageBreak/>
        <w:t>接口和资源，提高管理效率，避免硬件资源的重复建设，实现基于网络的横向应用系统之间的安全隔离，</w:t>
      </w:r>
      <w:r>
        <w:rPr>
          <w:rFonts w:ascii="Times New Roman" w:hint="eastAsia"/>
          <w:sz w:val="28"/>
        </w:rPr>
        <w:t>推</w:t>
      </w:r>
      <w:r w:rsidRPr="001B7623">
        <w:rPr>
          <w:rFonts w:ascii="Times New Roman" w:hint="eastAsia"/>
          <w:sz w:val="28"/>
        </w:rPr>
        <w:t>动学校</w:t>
      </w:r>
      <w:r w:rsidR="00BC59E1" w:rsidRPr="001B7623">
        <w:rPr>
          <w:rFonts w:ascii="Times New Roman" w:hint="eastAsia"/>
          <w:sz w:val="28"/>
        </w:rPr>
        <w:t>管理</w:t>
      </w:r>
      <w:r w:rsidRPr="001B7623">
        <w:rPr>
          <w:rFonts w:ascii="Times New Roman" w:hint="eastAsia"/>
          <w:sz w:val="28"/>
        </w:rPr>
        <w:t>信息化、规范化</w:t>
      </w:r>
      <w:r w:rsidR="00BC59E1">
        <w:rPr>
          <w:rFonts w:ascii="Times New Roman" w:hint="eastAsia"/>
          <w:sz w:val="28"/>
        </w:rPr>
        <w:t>发展</w:t>
      </w:r>
      <w:r w:rsidRPr="001B7623">
        <w:rPr>
          <w:rFonts w:ascii="Times New Roman" w:hint="eastAsia"/>
          <w:sz w:val="28"/>
        </w:rPr>
        <w:t>进程。</w:t>
      </w:r>
    </w:p>
    <w:p w14:paraId="12708570" w14:textId="77777777" w:rsidR="003167CE" w:rsidRPr="00EF588F" w:rsidRDefault="00C415B4" w:rsidP="00EF588F">
      <w:pPr>
        <w:pStyle w:val="3"/>
        <w:topLinePunct/>
        <w:ind w:firstLine="562"/>
        <w:rPr>
          <w:rFonts w:ascii="Times New Roman"/>
          <w:sz w:val="28"/>
          <w:szCs w:val="28"/>
        </w:rPr>
      </w:pPr>
      <w:bookmarkStart w:id="3" w:name="_Toc9105481"/>
      <w:r w:rsidRPr="00EF588F">
        <w:rPr>
          <w:rFonts w:ascii="Times New Roman" w:hint="eastAsia"/>
          <w:sz w:val="28"/>
          <w:szCs w:val="28"/>
        </w:rPr>
        <w:t>（二）项目资金情况</w:t>
      </w:r>
      <w:bookmarkEnd w:id="3"/>
    </w:p>
    <w:p w14:paraId="01BBE31F" w14:textId="1821BEA3" w:rsidR="00BB5D09" w:rsidRPr="00981E59" w:rsidRDefault="003F61C8" w:rsidP="004B7FF5">
      <w:pPr>
        <w:topLinePunct/>
        <w:ind w:firstLine="560"/>
        <w:jc w:val="both"/>
        <w:rPr>
          <w:rFonts w:ascii="Times New Roman"/>
          <w:sz w:val="28"/>
          <w:szCs w:val="32"/>
        </w:rPr>
      </w:pPr>
      <w:r w:rsidRPr="00B94EA8">
        <w:rPr>
          <w:rFonts w:hint="eastAsia"/>
          <w:sz w:val="28"/>
          <w:szCs w:val="28"/>
        </w:rPr>
        <w:t>项目为持续性、常年性</w:t>
      </w:r>
      <w:r>
        <w:rPr>
          <w:rFonts w:hint="eastAsia"/>
          <w:sz w:val="28"/>
          <w:szCs w:val="28"/>
        </w:rPr>
        <w:t>项目，</w:t>
      </w:r>
      <w:r w:rsidR="00BB5D09" w:rsidRPr="00981E59">
        <w:rPr>
          <w:rFonts w:ascii="Times New Roman"/>
          <w:sz w:val="28"/>
          <w:szCs w:val="32"/>
        </w:rPr>
        <w:t>2018</w:t>
      </w:r>
      <w:r w:rsidR="00BB5D09" w:rsidRPr="00981E59">
        <w:rPr>
          <w:rFonts w:ascii="Times New Roman"/>
          <w:sz w:val="28"/>
          <w:szCs w:val="32"/>
        </w:rPr>
        <w:t>年项目年初预算</w:t>
      </w:r>
      <w:r w:rsidR="001B7623">
        <w:rPr>
          <w:rFonts w:ascii="Times New Roman"/>
          <w:sz w:val="28"/>
          <w:szCs w:val="28"/>
        </w:rPr>
        <w:t>1,600.00</w:t>
      </w:r>
      <w:r w:rsidR="00BB5D09" w:rsidRPr="00981E59">
        <w:rPr>
          <w:rFonts w:ascii="Times New Roman"/>
          <w:sz w:val="28"/>
          <w:szCs w:val="32"/>
        </w:rPr>
        <w:t>万元</w:t>
      </w:r>
      <w:r w:rsidR="002A6AEE" w:rsidRPr="002A6AEE">
        <w:rPr>
          <w:rFonts w:ascii="Times New Roman" w:hint="eastAsia"/>
          <w:sz w:val="28"/>
          <w:szCs w:val="32"/>
        </w:rPr>
        <w:t>，资金来源为一般公共预算财政拨款</w:t>
      </w:r>
      <w:r w:rsidR="00BB5D09" w:rsidRPr="00981E59">
        <w:rPr>
          <w:rFonts w:ascii="Times New Roman" w:hint="eastAsia"/>
          <w:sz w:val="28"/>
          <w:szCs w:val="32"/>
        </w:rPr>
        <w:t>，主要用于</w:t>
      </w:r>
      <w:r w:rsidR="00446EEF" w:rsidRPr="00446EEF">
        <w:rPr>
          <w:rFonts w:ascii="Times New Roman" w:hint="eastAsia"/>
          <w:sz w:val="28"/>
          <w:szCs w:val="32"/>
        </w:rPr>
        <w:t>教学科研急需的硬件和软件系统采购</w:t>
      </w:r>
      <w:r w:rsidR="00545DBC">
        <w:rPr>
          <w:rFonts w:ascii="Times New Roman" w:hint="eastAsia"/>
          <w:sz w:val="28"/>
          <w:szCs w:val="32"/>
        </w:rPr>
        <w:t>等</w:t>
      </w:r>
      <w:r w:rsidR="00BB5D09" w:rsidRPr="00981E59">
        <w:rPr>
          <w:rFonts w:ascii="Times New Roman" w:hint="eastAsia"/>
          <w:sz w:val="28"/>
          <w:szCs w:val="32"/>
        </w:rPr>
        <w:t>方面</w:t>
      </w:r>
      <w:r w:rsidR="00BB5D09" w:rsidRPr="00981E59">
        <w:rPr>
          <w:rFonts w:ascii="Times New Roman"/>
          <w:sz w:val="28"/>
          <w:szCs w:val="32"/>
        </w:rPr>
        <w:t>。</w:t>
      </w:r>
    </w:p>
    <w:p w14:paraId="2004D00A" w14:textId="24ED54AC" w:rsidR="00BB5D09" w:rsidRPr="00981E59" w:rsidRDefault="00BB5D09" w:rsidP="004B7FF5">
      <w:pPr>
        <w:topLinePunct/>
        <w:ind w:firstLine="560"/>
        <w:jc w:val="both"/>
        <w:rPr>
          <w:rFonts w:ascii="Times New Roman"/>
          <w:sz w:val="28"/>
          <w:szCs w:val="32"/>
        </w:rPr>
      </w:pPr>
      <w:r w:rsidRPr="00981E59">
        <w:rPr>
          <w:rFonts w:ascii="Times New Roman" w:hint="eastAsia"/>
          <w:sz w:val="28"/>
          <w:szCs w:val="32"/>
        </w:rPr>
        <w:t>项目实际</w:t>
      </w:r>
      <w:r w:rsidR="001E08F3">
        <w:rPr>
          <w:rFonts w:ascii="Times New Roman" w:hint="eastAsia"/>
          <w:sz w:val="28"/>
          <w:szCs w:val="32"/>
        </w:rPr>
        <w:t>支出</w:t>
      </w:r>
      <w:r w:rsidR="00BC59E1">
        <w:rPr>
          <w:rFonts w:ascii="Times New Roman"/>
          <w:sz w:val="28"/>
          <w:szCs w:val="32"/>
        </w:rPr>
        <w:t>1,344</w:t>
      </w:r>
      <w:r w:rsidR="00446EEF" w:rsidRPr="00446EEF">
        <w:rPr>
          <w:rFonts w:ascii="Times New Roman"/>
          <w:sz w:val="28"/>
          <w:szCs w:val="32"/>
        </w:rPr>
        <w:t>.64</w:t>
      </w:r>
      <w:r w:rsidRPr="00981E59">
        <w:rPr>
          <w:rFonts w:ascii="Times New Roman" w:hint="eastAsia"/>
          <w:sz w:val="28"/>
          <w:szCs w:val="32"/>
        </w:rPr>
        <w:t>万元，预算执行率</w:t>
      </w:r>
      <w:r w:rsidRPr="00B306F2">
        <w:rPr>
          <w:rFonts w:ascii="Times New Roman" w:hint="eastAsia"/>
          <w:sz w:val="28"/>
          <w:szCs w:val="32"/>
        </w:rPr>
        <w:t>为</w:t>
      </w:r>
      <w:r w:rsidR="00446EEF" w:rsidRPr="00446EEF">
        <w:rPr>
          <w:rFonts w:ascii="Times New Roman"/>
          <w:sz w:val="28"/>
          <w:szCs w:val="32"/>
        </w:rPr>
        <w:t>84.04%</w:t>
      </w:r>
      <w:r w:rsidRPr="00B306F2">
        <w:rPr>
          <w:rFonts w:ascii="Times New Roman" w:hint="eastAsia"/>
          <w:sz w:val="28"/>
          <w:szCs w:val="32"/>
        </w:rPr>
        <w:t>。具体</w:t>
      </w:r>
      <w:r w:rsidRPr="00981E59">
        <w:rPr>
          <w:rFonts w:ascii="Times New Roman" w:hint="eastAsia"/>
          <w:sz w:val="28"/>
          <w:szCs w:val="32"/>
        </w:rPr>
        <w:t>情况如表</w:t>
      </w:r>
      <w:r w:rsidR="00B641CD">
        <w:rPr>
          <w:rFonts w:ascii="Times New Roman" w:hint="eastAsia"/>
          <w:sz w:val="28"/>
          <w:szCs w:val="32"/>
        </w:rPr>
        <w:t>1</w:t>
      </w:r>
      <w:r w:rsidRPr="00981E59">
        <w:rPr>
          <w:rFonts w:ascii="Times New Roman" w:hint="eastAsia"/>
          <w:sz w:val="28"/>
          <w:szCs w:val="32"/>
        </w:rPr>
        <w:t>所示：</w:t>
      </w:r>
    </w:p>
    <w:p w14:paraId="7A91BFC8" w14:textId="77777777" w:rsidR="00AB287C" w:rsidRDefault="00B641CD" w:rsidP="00AB287C">
      <w:pPr>
        <w:topLinePunct/>
        <w:snapToGrid w:val="0"/>
        <w:spacing w:line="240" w:lineRule="auto"/>
        <w:ind w:firstLine="482"/>
        <w:rPr>
          <w:rFonts w:ascii="Times New Roman"/>
          <w:b/>
          <w:sz w:val="24"/>
        </w:rPr>
      </w:pPr>
      <w:r>
        <w:rPr>
          <w:rFonts w:ascii="Times New Roman" w:hint="eastAsia"/>
          <w:b/>
          <w:sz w:val="24"/>
        </w:rPr>
        <w:t>表</w:t>
      </w:r>
      <w:r>
        <w:rPr>
          <w:rFonts w:ascii="Times New Roman" w:hint="eastAsia"/>
          <w:b/>
          <w:sz w:val="24"/>
        </w:rPr>
        <w:t>1</w:t>
      </w:r>
    </w:p>
    <w:p w14:paraId="73ADD6D0" w14:textId="4D6ABD09" w:rsidR="00023A70" w:rsidRPr="00DB37DD" w:rsidRDefault="00023A70" w:rsidP="00AB287C">
      <w:pPr>
        <w:snapToGrid w:val="0"/>
        <w:spacing w:line="240" w:lineRule="auto"/>
        <w:ind w:firstLineChars="0" w:firstLine="0"/>
        <w:jc w:val="center"/>
        <w:rPr>
          <w:rFonts w:ascii="Times New Roman"/>
          <w:b/>
          <w:sz w:val="24"/>
        </w:rPr>
      </w:pPr>
      <w:r w:rsidRPr="00DB37DD">
        <w:rPr>
          <w:rFonts w:ascii="Times New Roman"/>
          <w:b/>
          <w:sz w:val="24"/>
        </w:rPr>
        <w:t>项目支出明细表</w:t>
      </w:r>
      <w:r w:rsidRPr="00DB37DD">
        <w:rPr>
          <w:rFonts w:ascii="Times New Roman" w:hint="eastAsia"/>
          <w:b/>
          <w:sz w:val="24"/>
        </w:rPr>
        <w:t>（按</w:t>
      </w:r>
      <w:r w:rsidR="00446EEF">
        <w:rPr>
          <w:rFonts w:ascii="Times New Roman" w:hint="eastAsia"/>
          <w:b/>
          <w:sz w:val="24"/>
        </w:rPr>
        <w:t>子项目</w:t>
      </w:r>
      <w:r w:rsidRPr="00DB37DD">
        <w:rPr>
          <w:rFonts w:ascii="Times New Roman" w:hint="eastAsia"/>
          <w:b/>
          <w:sz w:val="24"/>
        </w:rPr>
        <w:t>分类）</w:t>
      </w:r>
    </w:p>
    <w:p w14:paraId="6F16EFD5" w14:textId="12E2D751" w:rsidR="00023A70" w:rsidRDefault="00023A70" w:rsidP="008C77CA">
      <w:pPr>
        <w:topLinePunct/>
        <w:snapToGrid w:val="0"/>
        <w:spacing w:line="240" w:lineRule="auto"/>
        <w:ind w:firstLine="420"/>
        <w:jc w:val="right"/>
        <w:rPr>
          <w:rFonts w:ascii="Times New Roman"/>
          <w:color w:val="000000"/>
          <w:sz w:val="21"/>
          <w:szCs w:val="21"/>
        </w:rPr>
      </w:pPr>
      <w:r w:rsidRPr="00DB37DD">
        <w:rPr>
          <w:rFonts w:ascii="Times New Roman"/>
          <w:color w:val="000000"/>
          <w:sz w:val="21"/>
          <w:szCs w:val="21"/>
        </w:rPr>
        <w:t>单位：</w:t>
      </w:r>
      <w:r w:rsidR="003278E4" w:rsidRPr="00DB37DD">
        <w:rPr>
          <w:rFonts w:ascii="Times New Roman" w:hint="eastAsia"/>
          <w:color w:val="000000"/>
          <w:sz w:val="21"/>
          <w:szCs w:val="21"/>
        </w:rPr>
        <w:t>万</w:t>
      </w:r>
      <w:r w:rsidRPr="00DB37DD">
        <w:rPr>
          <w:rFonts w:ascii="Times New Roman"/>
          <w:color w:val="000000"/>
          <w:sz w:val="21"/>
          <w:szCs w:val="21"/>
        </w:rPr>
        <w:t>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037"/>
        <w:gridCol w:w="1348"/>
        <w:gridCol w:w="1350"/>
        <w:gridCol w:w="1350"/>
        <w:gridCol w:w="866"/>
        <w:gridCol w:w="866"/>
      </w:tblGrid>
      <w:tr w:rsidR="00BC59E1" w:rsidRPr="00DB37DD" w14:paraId="1E34CE87" w14:textId="77777777" w:rsidTr="00BC59E1">
        <w:trPr>
          <w:trHeight w:val="283"/>
          <w:tblHeader/>
          <w:jc w:val="center"/>
        </w:trPr>
        <w:tc>
          <w:tcPr>
            <w:tcW w:w="326" w:type="pct"/>
            <w:shd w:val="clear" w:color="auto" w:fill="auto"/>
            <w:tcMar>
              <w:left w:w="28" w:type="dxa"/>
              <w:right w:w="28" w:type="dxa"/>
            </w:tcMar>
            <w:vAlign w:val="center"/>
            <w:hideMark/>
          </w:tcPr>
          <w:p w14:paraId="3B83CB9B" w14:textId="77777777" w:rsidR="003278E4" w:rsidRPr="00DB37DD" w:rsidRDefault="003278E4" w:rsidP="00917ADB">
            <w:pPr>
              <w:snapToGrid w:val="0"/>
              <w:spacing w:before="100" w:beforeAutospacing="1" w:after="100" w:afterAutospacing="1" w:line="240" w:lineRule="auto"/>
              <w:ind w:firstLineChars="0" w:firstLine="0"/>
              <w:jc w:val="center"/>
              <w:rPr>
                <w:b/>
                <w:bCs/>
                <w:color w:val="000000"/>
                <w:sz w:val="22"/>
                <w:szCs w:val="22"/>
              </w:rPr>
            </w:pPr>
            <w:r w:rsidRPr="00DB37DD">
              <w:rPr>
                <w:b/>
                <w:bCs/>
                <w:color w:val="000000"/>
                <w:sz w:val="22"/>
                <w:szCs w:val="22"/>
              </w:rPr>
              <w:t>序号</w:t>
            </w:r>
          </w:p>
        </w:tc>
        <w:tc>
          <w:tcPr>
            <w:tcW w:w="1217" w:type="pct"/>
            <w:shd w:val="clear" w:color="auto" w:fill="auto"/>
            <w:tcMar>
              <w:left w:w="28" w:type="dxa"/>
              <w:right w:w="28" w:type="dxa"/>
            </w:tcMar>
            <w:vAlign w:val="center"/>
            <w:hideMark/>
          </w:tcPr>
          <w:p w14:paraId="4A26D146" w14:textId="77777777" w:rsidR="003278E4" w:rsidRPr="00DB37DD" w:rsidRDefault="003278E4" w:rsidP="00917ADB">
            <w:pPr>
              <w:snapToGrid w:val="0"/>
              <w:spacing w:before="100" w:beforeAutospacing="1" w:after="100" w:afterAutospacing="1" w:line="240" w:lineRule="auto"/>
              <w:ind w:firstLineChars="0" w:firstLine="0"/>
              <w:jc w:val="center"/>
              <w:rPr>
                <w:b/>
                <w:bCs/>
                <w:color w:val="000000"/>
                <w:sz w:val="22"/>
                <w:szCs w:val="22"/>
              </w:rPr>
            </w:pPr>
            <w:r w:rsidRPr="00DB37DD">
              <w:rPr>
                <w:b/>
                <w:bCs/>
                <w:color w:val="000000"/>
                <w:sz w:val="22"/>
                <w:szCs w:val="22"/>
              </w:rPr>
              <w:t>项目名称</w:t>
            </w:r>
          </w:p>
        </w:tc>
        <w:tc>
          <w:tcPr>
            <w:tcW w:w="806" w:type="pct"/>
            <w:shd w:val="clear" w:color="auto" w:fill="auto"/>
            <w:tcMar>
              <w:left w:w="28" w:type="dxa"/>
              <w:right w:w="28" w:type="dxa"/>
            </w:tcMar>
            <w:vAlign w:val="center"/>
            <w:hideMark/>
          </w:tcPr>
          <w:p w14:paraId="4E374DB6" w14:textId="77777777" w:rsidR="003278E4" w:rsidRPr="00DB37DD" w:rsidRDefault="003278E4" w:rsidP="00917ADB">
            <w:pPr>
              <w:snapToGrid w:val="0"/>
              <w:spacing w:before="100" w:beforeAutospacing="1" w:after="100" w:afterAutospacing="1" w:line="240" w:lineRule="auto"/>
              <w:ind w:firstLineChars="0" w:firstLine="0"/>
              <w:jc w:val="center"/>
              <w:rPr>
                <w:b/>
                <w:bCs/>
                <w:color w:val="000000"/>
                <w:sz w:val="22"/>
                <w:szCs w:val="22"/>
              </w:rPr>
            </w:pPr>
            <w:r w:rsidRPr="00DB37DD">
              <w:rPr>
                <w:b/>
                <w:bCs/>
                <w:color w:val="000000"/>
                <w:sz w:val="22"/>
                <w:szCs w:val="22"/>
              </w:rPr>
              <w:t>年初预算数</w:t>
            </w:r>
          </w:p>
        </w:tc>
        <w:tc>
          <w:tcPr>
            <w:tcW w:w="807" w:type="pct"/>
            <w:vAlign w:val="center"/>
          </w:tcPr>
          <w:p w14:paraId="1D863FA2" w14:textId="1F7178F2" w:rsidR="003278E4" w:rsidRPr="00DB37DD" w:rsidRDefault="003278E4" w:rsidP="003278E4">
            <w:pPr>
              <w:snapToGrid w:val="0"/>
              <w:spacing w:before="100" w:beforeAutospacing="1" w:after="100" w:afterAutospacing="1" w:line="240" w:lineRule="auto"/>
              <w:ind w:firstLineChars="0" w:firstLine="0"/>
              <w:jc w:val="center"/>
              <w:rPr>
                <w:b/>
                <w:bCs/>
                <w:color w:val="000000"/>
                <w:sz w:val="22"/>
                <w:szCs w:val="22"/>
              </w:rPr>
            </w:pPr>
            <w:r w:rsidRPr="00DB37DD">
              <w:rPr>
                <w:rFonts w:hint="eastAsia"/>
                <w:b/>
                <w:bCs/>
                <w:color w:val="000000"/>
                <w:sz w:val="22"/>
                <w:szCs w:val="22"/>
              </w:rPr>
              <w:t>调整后预算</w:t>
            </w:r>
          </w:p>
        </w:tc>
        <w:tc>
          <w:tcPr>
            <w:tcW w:w="807" w:type="pct"/>
            <w:shd w:val="clear" w:color="auto" w:fill="auto"/>
            <w:tcMar>
              <w:left w:w="28" w:type="dxa"/>
              <w:right w:w="28" w:type="dxa"/>
            </w:tcMar>
            <w:vAlign w:val="center"/>
            <w:hideMark/>
          </w:tcPr>
          <w:p w14:paraId="3AAD0C72" w14:textId="688A525A" w:rsidR="003278E4" w:rsidRPr="00DB37DD" w:rsidRDefault="003278E4" w:rsidP="00917ADB">
            <w:pPr>
              <w:snapToGrid w:val="0"/>
              <w:spacing w:before="100" w:beforeAutospacing="1" w:after="100" w:afterAutospacing="1" w:line="240" w:lineRule="auto"/>
              <w:ind w:firstLineChars="0" w:firstLine="0"/>
              <w:jc w:val="center"/>
              <w:rPr>
                <w:b/>
                <w:bCs/>
                <w:color w:val="000000"/>
                <w:sz w:val="22"/>
                <w:szCs w:val="22"/>
              </w:rPr>
            </w:pPr>
            <w:r w:rsidRPr="00DB37DD">
              <w:rPr>
                <w:b/>
                <w:bCs/>
                <w:color w:val="000000"/>
                <w:sz w:val="22"/>
                <w:szCs w:val="22"/>
              </w:rPr>
              <w:t>实际执行数</w:t>
            </w:r>
          </w:p>
        </w:tc>
        <w:tc>
          <w:tcPr>
            <w:tcW w:w="518" w:type="pct"/>
            <w:tcMar>
              <w:left w:w="28" w:type="dxa"/>
              <w:right w:w="28" w:type="dxa"/>
            </w:tcMar>
            <w:vAlign w:val="center"/>
          </w:tcPr>
          <w:p w14:paraId="1BC33647" w14:textId="77777777" w:rsidR="003278E4" w:rsidRPr="00DB37DD" w:rsidRDefault="003278E4" w:rsidP="00917ADB">
            <w:pPr>
              <w:snapToGrid w:val="0"/>
              <w:spacing w:before="100" w:beforeAutospacing="1" w:after="100" w:afterAutospacing="1" w:line="240" w:lineRule="auto"/>
              <w:ind w:firstLineChars="0" w:firstLine="0"/>
              <w:jc w:val="center"/>
              <w:rPr>
                <w:b/>
                <w:bCs/>
                <w:color w:val="000000"/>
                <w:sz w:val="22"/>
                <w:szCs w:val="22"/>
              </w:rPr>
            </w:pPr>
            <w:r w:rsidRPr="00DB37DD">
              <w:rPr>
                <w:b/>
                <w:bCs/>
                <w:color w:val="000000"/>
                <w:sz w:val="22"/>
                <w:szCs w:val="22"/>
              </w:rPr>
              <w:t>差异</w:t>
            </w:r>
          </w:p>
        </w:tc>
        <w:tc>
          <w:tcPr>
            <w:tcW w:w="518" w:type="pct"/>
            <w:shd w:val="clear" w:color="auto" w:fill="auto"/>
            <w:tcMar>
              <w:left w:w="28" w:type="dxa"/>
              <w:right w:w="28" w:type="dxa"/>
            </w:tcMar>
            <w:vAlign w:val="center"/>
            <w:hideMark/>
          </w:tcPr>
          <w:p w14:paraId="2B05F27F" w14:textId="77777777" w:rsidR="003278E4" w:rsidRPr="00DB37DD" w:rsidRDefault="003278E4" w:rsidP="00917ADB">
            <w:pPr>
              <w:snapToGrid w:val="0"/>
              <w:spacing w:before="100" w:beforeAutospacing="1" w:after="100" w:afterAutospacing="1" w:line="240" w:lineRule="auto"/>
              <w:ind w:firstLineChars="0" w:firstLine="0"/>
              <w:jc w:val="center"/>
              <w:rPr>
                <w:b/>
                <w:bCs/>
                <w:color w:val="000000"/>
                <w:sz w:val="22"/>
                <w:szCs w:val="22"/>
              </w:rPr>
            </w:pPr>
            <w:r w:rsidRPr="00DB37DD">
              <w:rPr>
                <w:b/>
                <w:bCs/>
                <w:color w:val="000000"/>
                <w:sz w:val="22"/>
                <w:szCs w:val="22"/>
              </w:rPr>
              <w:t>执行率</w:t>
            </w:r>
          </w:p>
        </w:tc>
      </w:tr>
      <w:tr w:rsidR="00BC59E1" w:rsidRPr="00DB37DD" w14:paraId="0179B174" w14:textId="77777777" w:rsidTr="00BC59E1">
        <w:trPr>
          <w:trHeight w:val="283"/>
          <w:jc w:val="center"/>
        </w:trPr>
        <w:tc>
          <w:tcPr>
            <w:tcW w:w="326" w:type="pct"/>
            <w:shd w:val="clear" w:color="auto" w:fill="auto"/>
            <w:tcMar>
              <w:left w:w="28" w:type="dxa"/>
              <w:right w:w="28" w:type="dxa"/>
            </w:tcMar>
            <w:vAlign w:val="center"/>
          </w:tcPr>
          <w:p w14:paraId="6AE3C318" w14:textId="587C74CF" w:rsidR="00446EEF" w:rsidRPr="00DB37DD" w:rsidRDefault="00446EEF" w:rsidP="00446EEF">
            <w:pPr>
              <w:adjustRightInd w:val="0"/>
              <w:snapToGrid w:val="0"/>
              <w:spacing w:before="100" w:beforeAutospacing="1" w:after="100" w:afterAutospacing="1" w:line="240" w:lineRule="auto"/>
              <w:ind w:firstLineChars="0" w:firstLine="0"/>
              <w:jc w:val="center"/>
              <w:rPr>
                <w:rFonts w:ascii="Times New Roman"/>
                <w:color w:val="000000"/>
                <w:sz w:val="22"/>
                <w:szCs w:val="22"/>
              </w:rPr>
            </w:pPr>
            <w:r>
              <w:rPr>
                <w:rFonts w:ascii="Times New Roman" w:hint="eastAsia"/>
                <w:color w:val="000000"/>
                <w:sz w:val="22"/>
                <w:szCs w:val="22"/>
              </w:rPr>
              <w:t>1</w:t>
            </w:r>
          </w:p>
        </w:tc>
        <w:tc>
          <w:tcPr>
            <w:tcW w:w="1217" w:type="pct"/>
            <w:shd w:val="clear" w:color="auto" w:fill="auto"/>
            <w:tcMar>
              <w:left w:w="28" w:type="dxa"/>
              <w:right w:w="28" w:type="dxa"/>
            </w:tcMar>
            <w:vAlign w:val="center"/>
          </w:tcPr>
          <w:p w14:paraId="3EC05672" w14:textId="37B36319" w:rsidR="00446EEF" w:rsidRPr="00DB37DD" w:rsidRDefault="00446EEF" w:rsidP="00446EEF">
            <w:pPr>
              <w:snapToGrid w:val="0"/>
              <w:spacing w:before="100" w:beforeAutospacing="1" w:after="100" w:afterAutospacing="1" w:line="240" w:lineRule="auto"/>
              <w:ind w:firstLineChars="0" w:firstLine="0"/>
              <w:rPr>
                <w:bCs/>
                <w:color w:val="000000"/>
                <w:sz w:val="22"/>
                <w:szCs w:val="22"/>
              </w:rPr>
            </w:pPr>
            <w:r>
              <w:rPr>
                <w:rFonts w:hAnsi="等线" w:hint="eastAsia"/>
                <w:color w:val="000000"/>
                <w:sz w:val="21"/>
                <w:szCs w:val="21"/>
              </w:rPr>
              <w:t>大数据云计算实验教学平台</w:t>
            </w:r>
          </w:p>
        </w:tc>
        <w:tc>
          <w:tcPr>
            <w:tcW w:w="806" w:type="pct"/>
            <w:shd w:val="clear" w:color="auto" w:fill="auto"/>
            <w:tcMar>
              <w:left w:w="28" w:type="dxa"/>
              <w:right w:w="28" w:type="dxa"/>
            </w:tcMar>
            <w:vAlign w:val="center"/>
          </w:tcPr>
          <w:p w14:paraId="73C12E73" w14:textId="4AB5D1CC" w:rsidR="00446EEF" w:rsidRPr="00446EEF" w:rsidRDefault="00446EEF" w:rsidP="00446EEF">
            <w:pPr>
              <w:snapToGrid w:val="0"/>
              <w:spacing w:before="100" w:beforeAutospacing="1" w:after="100" w:afterAutospacing="1" w:line="240" w:lineRule="auto"/>
              <w:ind w:firstLineChars="0" w:firstLine="0"/>
              <w:jc w:val="right"/>
              <w:rPr>
                <w:rFonts w:ascii="Times New Roman"/>
                <w:bCs/>
                <w:color w:val="000000"/>
                <w:sz w:val="21"/>
                <w:szCs w:val="21"/>
              </w:rPr>
            </w:pPr>
            <w:r w:rsidRPr="00446EEF">
              <w:rPr>
                <w:rFonts w:ascii="Times New Roman"/>
                <w:color w:val="000000"/>
                <w:sz w:val="21"/>
                <w:szCs w:val="21"/>
              </w:rPr>
              <w:t>220.00</w:t>
            </w:r>
          </w:p>
        </w:tc>
        <w:tc>
          <w:tcPr>
            <w:tcW w:w="807" w:type="pct"/>
            <w:vAlign w:val="center"/>
          </w:tcPr>
          <w:p w14:paraId="4185E611" w14:textId="5C6156F6" w:rsidR="00446EEF" w:rsidRPr="00446EEF" w:rsidRDefault="00446EEF" w:rsidP="00446EEF">
            <w:pPr>
              <w:snapToGrid w:val="0"/>
              <w:spacing w:before="100" w:beforeAutospacing="1" w:after="100" w:afterAutospacing="1" w:line="240" w:lineRule="auto"/>
              <w:ind w:firstLineChars="0" w:firstLine="0"/>
              <w:jc w:val="right"/>
              <w:rPr>
                <w:rFonts w:ascii="Times New Roman"/>
                <w:bCs/>
                <w:color w:val="000000"/>
                <w:sz w:val="21"/>
                <w:szCs w:val="21"/>
              </w:rPr>
            </w:pPr>
            <w:r w:rsidRPr="00446EEF">
              <w:rPr>
                <w:rFonts w:ascii="Times New Roman"/>
                <w:color w:val="000000"/>
                <w:sz w:val="21"/>
                <w:szCs w:val="21"/>
              </w:rPr>
              <w:t>220.00</w:t>
            </w:r>
          </w:p>
        </w:tc>
        <w:tc>
          <w:tcPr>
            <w:tcW w:w="807" w:type="pct"/>
            <w:shd w:val="clear" w:color="auto" w:fill="auto"/>
            <w:tcMar>
              <w:left w:w="28" w:type="dxa"/>
              <w:right w:w="28" w:type="dxa"/>
            </w:tcMar>
            <w:vAlign w:val="center"/>
          </w:tcPr>
          <w:p w14:paraId="551FE637" w14:textId="02A43200" w:rsidR="00446EEF" w:rsidRPr="00446EEF" w:rsidRDefault="00446EEF" w:rsidP="00446EEF">
            <w:pPr>
              <w:snapToGrid w:val="0"/>
              <w:spacing w:before="100" w:beforeAutospacing="1" w:after="100" w:afterAutospacing="1" w:line="240" w:lineRule="auto"/>
              <w:ind w:firstLineChars="0" w:firstLine="0"/>
              <w:jc w:val="right"/>
              <w:rPr>
                <w:rFonts w:ascii="Times New Roman"/>
                <w:bCs/>
                <w:color w:val="000000"/>
                <w:sz w:val="21"/>
                <w:szCs w:val="21"/>
              </w:rPr>
            </w:pPr>
            <w:r w:rsidRPr="00446EEF">
              <w:rPr>
                <w:rFonts w:ascii="Times New Roman"/>
                <w:color w:val="000000"/>
                <w:sz w:val="21"/>
                <w:szCs w:val="21"/>
              </w:rPr>
              <w:t>-</w:t>
            </w:r>
          </w:p>
        </w:tc>
        <w:tc>
          <w:tcPr>
            <w:tcW w:w="518" w:type="pct"/>
            <w:tcMar>
              <w:left w:w="28" w:type="dxa"/>
              <w:right w:w="28" w:type="dxa"/>
            </w:tcMar>
            <w:vAlign w:val="center"/>
          </w:tcPr>
          <w:p w14:paraId="43CFB04F" w14:textId="3BAC5FA6" w:rsidR="00446EEF" w:rsidRPr="00446EEF" w:rsidRDefault="00446EEF" w:rsidP="00446EEF">
            <w:pPr>
              <w:snapToGrid w:val="0"/>
              <w:spacing w:before="100" w:beforeAutospacing="1" w:after="100" w:afterAutospacing="1" w:line="240" w:lineRule="auto"/>
              <w:ind w:firstLineChars="0" w:firstLine="0"/>
              <w:jc w:val="right"/>
              <w:rPr>
                <w:rFonts w:ascii="Times New Roman"/>
                <w:bCs/>
                <w:color w:val="000000"/>
                <w:sz w:val="21"/>
                <w:szCs w:val="21"/>
              </w:rPr>
            </w:pPr>
            <w:r w:rsidRPr="00446EEF">
              <w:rPr>
                <w:rFonts w:ascii="Times New Roman"/>
                <w:color w:val="000000"/>
                <w:sz w:val="21"/>
                <w:szCs w:val="21"/>
              </w:rPr>
              <w:t>-220.00</w:t>
            </w:r>
          </w:p>
        </w:tc>
        <w:tc>
          <w:tcPr>
            <w:tcW w:w="518" w:type="pct"/>
            <w:shd w:val="clear" w:color="auto" w:fill="auto"/>
            <w:tcMar>
              <w:left w:w="28" w:type="dxa"/>
              <w:right w:w="28" w:type="dxa"/>
            </w:tcMar>
            <w:vAlign w:val="center"/>
          </w:tcPr>
          <w:p w14:paraId="11ABA8DC" w14:textId="6E1C4BC9" w:rsidR="00446EEF" w:rsidRPr="00446EEF" w:rsidRDefault="00446EEF" w:rsidP="00446EEF">
            <w:pPr>
              <w:snapToGrid w:val="0"/>
              <w:spacing w:before="100" w:beforeAutospacing="1" w:after="100" w:afterAutospacing="1" w:line="240" w:lineRule="auto"/>
              <w:ind w:firstLineChars="0" w:firstLine="0"/>
              <w:jc w:val="right"/>
              <w:rPr>
                <w:rFonts w:ascii="Times New Roman"/>
                <w:bCs/>
                <w:color w:val="000000"/>
                <w:sz w:val="21"/>
                <w:szCs w:val="21"/>
              </w:rPr>
            </w:pPr>
            <w:r w:rsidRPr="00446EEF">
              <w:rPr>
                <w:rFonts w:ascii="Times New Roman"/>
                <w:color w:val="000000"/>
                <w:sz w:val="21"/>
                <w:szCs w:val="21"/>
              </w:rPr>
              <w:t>-</w:t>
            </w:r>
          </w:p>
        </w:tc>
      </w:tr>
      <w:tr w:rsidR="00BC59E1" w:rsidRPr="00DB37DD" w14:paraId="2BC81A04" w14:textId="77777777" w:rsidTr="00BC59E1">
        <w:trPr>
          <w:trHeight w:val="283"/>
          <w:jc w:val="center"/>
        </w:trPr>
        <w:tc>
          <w:tcPr>
            <w:tcW w:w="326" w:type="pct"/>
            <w:shd w:val="clear" w:color="auto" w:fill="auto"/>
            <w:tcMar>
              <w:left w:w="28" w:type="dxa"/>
              <w:right w:w="28" w:type="dxa"/>
            </w:tcMar>
            <w:vAlign w:val="center"/>
          </w:tcPr>
          <w:p w14:paraId="34996517" w14:textId="3999FB52" w:rsidR="00446EEF" w:rsidRPr="00DB37DD" w:rsidRDefault="00446EEF" w:rsidP="00446EEF">
            <w:pPr>
              <w:adjustRightInd w:val="0"/>
              <w:snapToGrid w:val="0"/>
              <w:spacing w:before="100" w:beforeAutospacing="1" w:after="100" w:afterAutospacing="1" w:line="240" w:lineRule="auto"/>
              <w:ind w:firstLineChars="0" w:firstLine="0"/>
              <w:jc w:val="center"/>
              <w:rPr>
                <w:rFonts w:ascii="Times New Roman"/>
                <w:color w:val="000000"/>
                <w:sz w:val="22"/>
                <w:szCs w:val="22"/>
              </w:rPr>
            </w:pPr>
            <w:r>
              <w:rPr>
                <w:rFonts w:ascii="Times New Roman" w:hint="eastAsia"/>
                <w:color w:val="000000"/>
                <w:sz w:val="22"/>
                <w:szCs w:val="22"/>
              </w:rPr>
              <w:t>2</w:t>
            </w:r>
          </w:p>
        </w:tc>
        <w:tc>
          <w:tcPr>
            <w:tcW w:w="1217" w:type="pct"/>
            <w:shd w:val="clear" w:color="auto" w:fill="auto"/>
            <w:tcMar>
              <w:left w:w="28" w:type="dxa"/>
              <w:right w:w="28" w:type="dxa"/>
            </w:tcMar>
            <w:vAlign w:val="center"/>
          </w:tcPr>
          <w:p w14:paraId="7BC7F4CD" w14:textId="08828165" w:rsidR="00446EEF" w:rsidRPr="00DB37DD" w:rsidRDefault="00446EEF" w:rsidP="00446EEF">
            <w:pPr>
              <w:snapToGrid w:val="0"/>
              <w:spacing w:before="100" w:beforeAutospacing="1" w:after="100" w:afterAutospacing="1" w:line="240" w:lineRule="auto"/>
              <w:ind w:firstLineChars="0" w:firstLine="0"/>
              <w:rPr>
                <w:bCs/>
                <w:color w:val="000000"/>
                <w:sz w:val="22"/>
                <w:szCs w:val="22"/>
              </w:rPr>
            </w:pPr>
            <w:r>
              <w:rPr>
                <w:rFonts w:hAnsi="等线" w:hint="eastAsia"/>
                <w:color w:val="000000"/>
                <w:sz w:val="21"/>
                <w:szCs w:val="21"/>
              </w:rPr>
              <w:t>电气与电子综合实验与虚拟仿真实训中心</w:t>
            </w:r>
          </w:p>
        </w:tc>
        <w:tc>
          <w:tcPr>
            <w:tcW w:w="806" w:type="pct"/>
            <w:shd w:val="clear" w:color="auto" w:fill="auto"/>
            <w:tcMar>
              <w:left w:w="28" w:type="dxa"/>
              <w:right w:w="28" w:type="dxa"/>
            </w:tcMar>
            <w:vAlign w:val="center"/>
          </w:tcPr>
          <w:p w14:paraId="410752D2" w14:textId="343BCD7C" w:rsidR="00446EEF" w:rsidRPr="00446EEF" w:rsidRDefault="00446EEF" w:rsidP="00446EEF">
            <w:pPr>
              <w:snapToGrid w:val="0"/>
              <w:spacing w:before="100" w:beforeAutospacing="1" w:after="100" w:afterAutospacing="1" w:line="240" w:lineRule="auto"/>
              <w:ind w:firstLineChars="0" w:firstLine="0"/>
              <w:jc w:val="right"/>
              <w:rPr>
                <w:rFonts w:ascii="Times New Roman"/>
                <w:bCs/>
                <w:color w:val="000000"/>
                <w:sz w:val="21"/>
                <w:szCs w:val="21"/>
              </w:rPr>
            </w:pPr>
            <w:r w:rsidRPr="00446EEF">
              <w:rPr>
                <w:rFonts w:ascii="Times New Roman"/>
                <w:color w:val="000000"/>
                <w:sz w:val="21"/>
                <w:szCs w:val="21"/>
              </w:rPr>
              <w:t>320.00</w:t>
            </w:r>
          </w:p>
        </w:tc>
        <w:tc>
          <w:tcPr>
            <w:tcW w:w="807" w:type="pct"/>
            <w:vAlign w:val="center"/>
          </w:tcPr>
          <w:p w14:paraId="1E491FAE" w14:textId="5644A317" w:rsidR="00446EEF" w:rsidRPr="00446EEF" w:rsidRDefault="00446EEF" w:rsidP="00446EEF">
            <w:pPr>
              <w:snapToGrid w:val="0"/>
              <w:spacing w:before="100" w:beforeAutospacing="1" w:after="100" w:afterAutospacing="1" w:line="240" w:lineRule="auto"/>
              <w:ind w:firstLineChars="0" w:firstLine="0"/>
              <w:jc w:val="right"/>
              <w:rPr>
                <w:rFonts w:ascii="Times New Roman"/>
                <w:bCs/>
                <w:color w:val="000000"/>
                <w:sz w:val="21"/>
                <w:szCs w:val="21"/>
              </w:rPr>
            </w:pPr>
            <w:r w:rsidRPr="00446EEF">
              <w:rPr>
                <w:rFonts w:ascii="Times New Roman"/>
                <w:color w:val="000000"/>
                <w:sz w:val="21"/>
                <w:szCs w:val="21"/>
              </w:rPr>
              <w:t>200.00</w:t>
            </w:r>
          </w:p>
        </w:tc>
        <w:tc>
          <w:tcPr>
            <w:tcW w:w="807" w:type="pct"/>
            <w:shd w:val="clear" w:color="auto" w:fill="auto"/>
            <w:tcMar>
              <w:left w:w="28" w:type="dxa"/>
              <w:right w:w="28" w:type="dxa"/>
            </w:tcMar>
            <w:vAlign w:val="center"/>
          </w:tcPr>
          <w:p w14:paraId="51012B90" w14:textId="3AD17082" w:rsidR="00446EEF" w:rsidRPr="00446EEF" w:rsidRDefault="00446EEF" w:rsidP="00446EEF">
            <w:pPr>
              <w:snapToGrid w:val="0"/>
              <w:spacing w:before="100" w:beforeAutospacing="1" w:after="100" w:afterAutospacing="1" w:line="240" w:lineRule="auto"/>
              <w:ind w:firstLineChars="0" w:firstLine="0"/>
              <w:jc w:val="right"/>
              <w:rPr>
                <w:rFonts w:ascii="Times New Roman"/>
                <w:bCs/>
                <w:color w:val="000000"/>
                <w:sz w:val="21"/>
                <w:szCs w:val="21"/>
              </w:rPr>
            </w:pPr>
            <w:r w:rsidRPr="00446EEF">
              <w:rPr>
                <w:rFonts w:ascii="Times New Roman"/>
                <w:color w:val="000000"/>
                <w:sz w:val="21"/>
                <w:szCs w:val="21"/>
              </w:rPr>
              <w:t>198.26</w:t>
            </w:r>
          </w:p>
        </w:tc>
        <w:tc>
          <w:tcPr>
            <w:tcW w:w="518" w:type="pct"/>
            <w:tcMar>
              <w:left w:w="28" w:type="dxa"/>
              <w:right w:w="28" w:type="dxa"/>
            </w:tcMar>
            <w:vAlign w:val="center"/>
          </w:tcPr>
          <w:p w14:paraId="34F11505" w14:textId="30D12BB5" w:rsidR="00446EEF" w:rsidRPr="00446EEF" w:rsidRDefault="00446EEF" w:rsidP="00446EEF">
            <w:pPr>
              <w:snapToGrid w:val="0"/>
              <w:spacing w:before="100" w:beforeAutospacing="1" w:after="100" w:afterAutospacing="1" w:line="240" w:lineRule="auto"/>
              <w:ind w:firstLineChars="0" w:firstLine="0"/>
              <w:jc w:val="right"/>
              <w:rPr>
                <w:rFonts w:ascii="Times New Roman"/>
                <w:bCs/>
                <w:color w:val="000000"/>
                <w:sz w:val="21"/>
                <w:szCs w:val="21"/>
              </w:rPr>
            </w:pPr>
            <w:r w:rsidRPr="00446EEF">
              <w:rPr>
                <w:rFonts w:ascii="Times New Roman"/>
                <w:color w:val="000000"/>
                <w:sz w:val="21"/>
                <w:szCs w:val="21"/>
              </w:rPr>
              <w:t>-1.74</w:t>
            </w:r>
          </w:p>
        </w:tc>
        <w:tc>
          <w:tcPr>
            <w:tcW w:w="518" w:type="pct"/>
            <w:shd w:val="clear" w:color="auto" w:fill="auto"/>
            <w:tcMar>
              <w:left w:w="28" w:type="dxa"/>
              <w:right w:w="28" w:type="dxa"/>
            </w:tcMar>
            <w:vAlign w:val="center"/>
          </w:tcPr>
          <w:p w14:paraId="1FC03543" w14:textId="1A25D297" w:rsidR="00446EEF" w:rsidRPr="00446EEF" w:rsidRDefault="00446EEF" w:rsidP="00446EEF">
            <w:pPr>
              <w:snapToGrid w:val="0"/>
              <w:spacing w:before="100" w:beforeAutospacing="1" w:after="100" w:afterAutospacing="1" w:line="240" w:lineRule="auto"/>
              <w:ind w:firstLineChars="0" w:firstLine="0"/>
              <w:jc w:val="right"/>
              <w:rPr>
                <w:rFonts w:ascii="Times New Roman"/>
                <w:bCs/>
                <w:color w:val="000000"/>
                <w:sz w:val="21"/>
                <w:szCs w:val="21"/>
              </w:rPr>
            </w:pPr>
            <w:r w:rsidRPr="00446EEF">
              <w:rPr>
                <w:rFonts w:ascii="Times New Roman"/>
                <w:color w:val="000000"/>
                <w:sz w:val="21"/>
                <w:szCs w:val="21"/>
              </w:rPr>
              <w:t>99.13%</w:t>
            </w:r>
          </w:p>
        </w:tc>
      </w:tr>
      <w:tr w:rsidR="00BC59E1" w:rsidRPr="00DB37DD" w14:paraId="6B4780BA" w14:textId="77777777" w:rsidTr="00BC59E1">
        <w:trPr>
          <w:trHeight w:val="283"/>
          <w:jc w:val="center"/>
        </w:trPr>
        <w:tc>
          <w:tcPr>
            <w:tcW w:w="326" w:type="pct"/>
            <w:shd w:val="clear" w:color="auto" w:fill="auto"/>
            <w:tcMar>
              <w:left w:w="28" w:type="dxa"/>
              <w:right w:w="28" w:type="dxa"/>
            </w:tcMar>
            <w:vAlign w:val="center"/>
          </w:tcPr>
          <w:p w14:paraId="369ADAA7" w14:textId="634B55A0" w:rsidR="00446EEF" w:rsidRPr="00DB37DD" w:rsidRDefault="00446EEF" w:rsidP="00446EEF">
            <w:pPr>
              <w:adjustRightInd w:val="0"/>
              <w:snapToGrid w:val="0"/>
              <w:spacing w:before="100" w:beforeAutospacing="1" w:after="100" w:afterAutospacing="1" w:line="240" w:lineRule="auto"/>
              <w:ind w:firstLineChars="0" w:firstLine="0"/>
              <w:jc w:val="center"/>
              <w:rPr>
                <w:rFonts w:ascii="Times New Roman"/>
                <w:color w:val="000000"/>
                <w:sz w:val="22"/>
                <w:szCs w:val="22"/>
              </w:rPr>
            </w:pPr>
            <w:r>
              <w:rPr>
                <w:rFonts w:ascii="Times New Roman" w:hint="eastAsia"/>
                <w:color w:val="000000"/>
                <w:sz w:val="22"/>
                <w:szCs w:val="22"/>
              </w:rPr>
              <w:t>3</w:t>
            </w:r>
          </w:p>
        </w:tc>
        <w:tc>
          <w:tcPr>
            <w:tcW w:w="1217" w:type="pct"/>
            <w:shd w:val="clear" w:color="auto" w:fill="auto"/>
            <w:tcMar>
              <w:left w:w="28" w:type="dxa"/>
              <w:right w:w="28" w:type="dxa"/>
            </w:tcMar>
            <w:vAlign w:val="center"/>
          </w:tcPr>
          <w:p w14:paraId="6DC31248" w14:textId="380CAA05" w:rsidR="00446EEF" w:rsidRPr="00DB37DD" w:rsidRDefault="00446EEF" w:rsidP="00446EEF">
            <w:pPr>
              <w:snapToGrid w:val="0"/>
              <w:spacing w:before="100" w:beforeAutospacing="1" w:after="100" w:afterAutospacing="1" w:line="240" w:lineRule="auto"/>
              <w:ind w:firstLineChars="0" w:firstLine="0"/>
              <w:rPr>
                <w:bCs/>
                <w:color w:val="000000"/>
                <w:sz w:val="22"/>
                <w:szCs w:val="22"/>
              </w:rPr>
            </w:pPr>
            <w:r>
              <w:rPr>
                <w:rFonts w:hAnsi="等线" w:hint="eastAsia"/>
                <w:color w:val="000000"/>
                <w:sz w:val="21"/>
                <w:szCs w:val="21"/>
              </w:rPr>
              <w:t>临床技能虚拟仿真实验实训教学中心</w:t>
            </w:r>
          </w:p>
        </w:tc>
        <w:tc>
          <w:tcPr>
            <w:tcW w:w="806" w:type="pct"/>
            <w:shd w:val="clear" w:color="auto" w:fill="auto"/>
            <w:tcMar>
              <w:left w:w="28" w:type="dxa"/>
              <w:right w:w="28" w:type="dxa"/>
            </w:tcMar>
            <w:vAlign w:val="center"/>
          </w:tcPr>
          <w:p w14:paraId="6FA13749" w14:textId="30385AB4" w:rsidR="00446EEF" w:rsidRPr="00446EEF" w:rsidRDefault="00446EEF" w:rsidP="00446EEF">
            <w:pPr>
              <w:snapToGrid w:val="0"/>
              <w:spacing w:before="100" w:beforeAutospacing="1" w:after="100" w:afterAutospacing="1" w:line="240" w:lineRule="auto"/>
              <w:ind w:firstLineChars="0" w:firstLine="0"/>
              <w:jc w:val="right"/>
              <w:rPr>
                <w:rFonts w:ascii="Times New Roman"/>
                <w:bCs/>
                <w:color w:val="000000"/>
                <w:sz w:val="21"/>
                <w:szCs w:val="21"/>
              </w:rPr>
            </w:pPr>
            <w:r w:rsidRPr="00446EEF">
              <w:rPr>
                <w:rFonts w:ascii="Times New Roman"/>
                <w:color w:val="000000"/>
                <w:sz w:val="21"/>
                <w:szCs w:val="21"/>
              </w:rPr>
              <w:t>220.00</w:t>
            </w:r>
          </w:p>
        </w:tc>
        <w:tc>
          <w:tcPr>
            <w:tcW w:w="807" w:type="pct"/>
            <w:vAlign w:val="center"/>
          </w:tcPr>
          <w:p w14:paraId="222C05BA" w14:textId="4265769C" w:rsidR="00446EEF" w:rsidRPr="00446EEF" w:rsidRDefault="00446EEF" w:rsidP="00446EEF">
            <w:pPr>
              <w:snapToGrid w:val="0"/>
              <w:spacing w:before="100" w:beforeAutospacing="1" w:after="100" w:afterAutospacing="1" w:line="240" w:lineRule="auto"/>
              <w:ind w:firstLineChars="0" w:firstLine="0"/>
              <w:jc w:val="right"/>
              <w:rPr>
                <w:rFonts w:ascii="Times New Roman"/>
                <w:bCs/>
                <w:color w:val="000000"/>
                <w:sz w:val="21"/>
                <w:szCs w:val="21"/>
              </w:rPr>
            </w:pPr>
            <w:r w:rsidRPr="00446EEF">
              <w:rPr>
                <w:rFonts w:ascii="Times New Roman"/>
                <w:color w:val="000000"/>
                <w:sz w:val="21"/>
                <w:szCs w:val="21"/>
              </w:rPr>
              <w:t>220.00</w:t>
            </w:r>
          </w:p>
        </w:tc>
        <w:tc>
          <w:tcPr>
            <w:tcW w:w="807" w:type="pct"/>
            <w:shd w:val="clear" w:color="auto" w:fill="auto"/>
            <w:tcMar>
              <w:left w:w="28" w:type="dxa"/>
              <w:right w:w="28" w:type="dxa"/>
            </w:tcMar>
            <w:vAlign w:val="center"/>
          </w:tcPr>
          <w:p w14:paraId="16D2D15A" w14:textId="17B49057" w:rsidR="00446EEF" w:rsidRPr="00446EEF" w:rsidRDefault="00446EEF" w:rsidP="00446EEF">
            <w:pPr>
              <w:snapToGrid w:val="0"/>
              <w:spacing w:before="100" w:beforeAutospacing="1" w:after="100" w:afterAutospacing="1" w:line="240" w:lineRule="auto"/>
              <w:ind w:firstLineChars="0" w:firstLine="0"/>
              <w:jc w:val="right"/>
              <w:rPr>
                <w:rFonts w:ascii="Times New Roman"/>
                <w:bCs/>
                <w:color w:val="000000"/>
                <w:sz w:val="21"/>
                <w:szCs w:val="21"/>
              </w:rPr>
            </w:pPr>
            <w:r w:rsidRPr="00446EEF">
              <w:rPr>
                <w:rFonts w:ascii="Times New Roman"/>
                <w:color w:val="000000"/>
                <w:sz w:val="21"/>
                <w:szCs w:val="21"/>
              </w:rPr>
              <w:t>218.50</w:t>
            </w:r>
          </w:p>
        </w:tc>
        <w:tc>
          <w:tcPr>
            <w:tcW w:w="518" w:type="pct"/>
            <w:tcMar>
              <w:left w:w="28" w:type="dxa"/>
              <w:right w:w="28" w:type="dxa"/>
            </w:tcMar>
            <w:vAlign w:val="center"/>
          </w:tcPr>
          <w:p w14:paraId="30B6177A" w14:textId="1A30CDE7" w:rsidR="00446EEF" w:rsidRPr="00446EEF" w:rsidRDefault="00446EEF" w:rsidP="00446EEF">
            <w:pPr>
              <w:snapToGrid w:val="0"/>
              <w:spacing w:before="100" w:beforeAutospacing="1" w:after="100" w:afterAutospacing="1" w:line="240" w:lineRule="auto"/>
              <w:ind w:firstLineChars="0" w:firstLine="0"/>
              <w:jc w:val="right"/>
              <w:rPr>
                <w:rFonts w:ascii="Times New Roman"/>
                <w:bCs/>
                <w:color w:val="000000"/>
                <w:sz w:val="21"/>
                <w:szCs w:val="21"/>
              </w:rPr>
            </w:pPr>
            <w:r w:rsidRPr="00446EEF">
              <w:rPr>
                <w:rFonts w:ascii="Times New Roman"/>
                <w:color w:val="000000"/>
                <w:sz w:val="21"/>
                <w:szCs w:val="21"/>
              </w:rPr>
              <w:t>-1.50</w:t>
            </w:r>
          </w:p>
        </w:tc>
        <w:tc>
          <w:tcPr>
            <w:tcW w:w="518" w:type="pct"/>
            <w:shd w:val="clear" w:color="auto" w:fill="auto"/>
            <w:tcMar>
              <w:left w:w="28" w:type="dxa"/>
              <w:right w:w="28" w:type="dxa"/>
            </w:tcMar>
            <w:vAlign w:val="center"/>
          </w:tcPr>
          <w:p w14:paraId="54AF7C7C" w14:textId="5667BB1A" w:rsidR="00446EEF" w:rsidRPr="00446EEF" w:rsidRDefault="00446EEF" w:rsidP="00446EEF">
            <w:pPr>
              <w:snapToGrid w:val="0"/>
              <w:spacing w:before="100" w:beforeAutospacing="1" w:after="100" w:afterAutospacing="1" w:line="240" w:lineRule="auto"/>
              <w:ind w:firstLineChars="0" w:firstLine="0"/>
              <w:jc w:val="right"/>
              <w:rPr>
                <w:rFonts w:ascii="Times New Roman"/>
                <w:bCs/>
                <w:color w:val="000000"/>
                <w:sz w:val="21"/>
                <w:szCs w:val="21"/>
              </w:rPr>
            </w:pPr>
            <w:r w:rsidRPr="00446EEF">
              <w:rPr>
                <w:rFonts w:ascii="Times New Roman"/>
                <w:color w:val="000000"/>
                <w:sz w:val="21"/>
                <w:szCs w:val="21"/>
              </w:rPr>
              <w:t>99.32%</w:t>
            </w:r>
          </w:p>
        </w:tc>
      </w:tr>
      <w:tr w:rsidR="00BC59E1" w:rsidRPr="00DB37DD" w14:paraId="60FFFF07" w14:textId="77777777" w:rsidTr="00BC59E1">
        <w:trPr>
          <w:trHeight w:val="283"/>
          <w:jc w:val="center"/>
        </w:trPr>
        <w:tc>
          <w:tcPr>
            <w:tcW w:w="326" w:type="pct"/>
            <w:shd w:val="clear" w:color="auto" w:fill="auto"/>
            <w:tcMar>
              <w:left w:w="28" w:type="dxa"/>
              <w:right w:w="28" w:type="dxa"/>
            </w:tcMar>
            <w:vAlign w:val="center"/>
          </w:tcPr>
          <w:p w14:paraId="31225E0D" w14:textId="5C20B6FC" w:rsidR="00446EEF" w:rsidRPr="00DB37DD" w:rsidRDefault="00446EEF" w:rsidP="00446EEF">
            <w:pPr>
              <w:adjustRightInd w:val="0"/>
              <w:snapToGrid w:val="0"/>
              <w:spacing w:before="100" w:beforeAutospacing="1" w:after="100" w:afterAutospacing="1" w:line="240" w:lineRule="auto"/>
              <w:ind w:firstLineChars="0" w:firstLine="0"/>
              <w:jc w:val="center"/>
              <w:rPr>
                <w:rFonts w:ascii="Times New Roman"/>
                <w:color w:val="000000"/>
                <w:sz w:val="22"/>
                <w:szCs w:val="22"/>
              </w:rPr>
            </w:pPr>
            <w:r>
              <w:rPr>
                <w:rFonts w:ascii="Times New Roman" w:hint="eastAsia"/>
                <w:color w:val="000000"/>
                <w:sz w:val="22"/>
                <w:szCs w:val="22"/>
              </w:rPr>
              <w:t>4</w:t>
            </w:r>
          </w:p>
        </w:tc>
        <w:tc>
          <w:tcPr>
            <w:tcW w:w="1217" w:type="pct"/>
            <w:shd w:val="clear" w:color="auto" w:fill="auto"/>
            <w:tcMar>
              <w:left w:w="28" w:type="dxa"/>
              <w:right w:w="28" w:type="dxa"/>
            </w:tcMar>
            <w:vAlign w:val="center"/>
          </w:tcPr>
          <w:p w14:paraId="0E7EE394" w14:textId="6481A6CA" w:rsidR="00446EEF" w:rsidRPr="00DB37DD" w:rsidRDefault="00446EEF" w:rsidP="00446EEF">
            <w:pPr>
              <w:snapToGrid w:val="0"/>
              <w:spacing w:before="100" w:beforeAutospacing="1" w:after="100" w:afterAutospacing="1" w:line="240" w:lineRule="auto"/>
              <w:ind w:firstLineChars="0" w:firstLine="0"/>
              <w:rPr>
                <w:bCs/>
                <w:color w:val="000000"/>
                <w:sz w:val="22"/>
                <w:szCs w:val="22"/>
              </w:rPr>
            </w:pPr>
            <w:r>
              <w:rPr>
                <w:rFonts w:hAnsi="等线" w:hint="eastAsia"/>
                <w:color w:val="000000"/>
                <w:sz w:val="21"/>
                <w:szCs w:val="21"/>
              </w:rPr>
              <w:t>机器人技术与智能装备实验室</w:t>
            </w:r>
          </w:p>
        </w:tc>
        <w:tc>
          <w:tcPr>
            <w:tcW w:w="806" w:type="pct"/>
            <w:shd w:val="clear" w:color="auto" w:fill="auto"/>
            <w:tcMar>
              <w:left w:w="28" w:type="dxa"/>
              <w:right w:w="28" w:type="dxa"/>
            </w:tcMar>
            <w:vAlign w:val="center"/>
          </w:tcPr>
          <w:p w14:paraId="34ED69DA" w14:textId="45AA2C05" w:rsidR="00446EEF" w:rsidRPr="00446EEF" w:rsidRDefault="00446EEF" w:rsidP="00446EEF">
            <w:pPr>
              <w:snapToGrid w:val="0"/>
              <w:spacing w:before="100" w:beforeAutospacing="1" w:after="100" w:afterAutospacing="1" w:line="240" w:lineRule="auto"/>
              <w:ind w:firstLineChars="0" w:firstLine="0"/>
              <w:jc w:val="right"/>
              <w:rPr>
                <w:rFonts w:ascii="Times New Roman"/>
                <w:bCs/>
                <w:color w:val="000000"/>
                <w:sz w:val="21"/>
                <w:szCs w:val="21"/>
              </w:rPr>
            </w:pPr>
            <w:r w:rsidRPr="00446EEF">
              <w:rPr>
                <w:rFonts w:ascii="Times New Roman"/>
                <w:color w:val="000000"/>
                <w:sz w:val="21"/>
                <w:szCs w:val="21"/>
              </w:rPr>
              <w:t>270.00</w:t>
            </w:r>
          </w:p>
        </w:tc>
        <w:tc>
          <w:tcPr>
            <w:tcW w:w="807" w:type="pct"/>
            <w:vAlign w:val="center"/>
          </w:tcPr>
          <w:p w14:paraId="101258B0" w14:textId="5EA204E8" w:rsidR="00446EEF" w:rsidRPr="00446EEF" w:rsidRDefault="00446EEF" w:rsidP="00446EEF">
            <w:pPr>
              <w:snapToGrid w:val="0"/>
              <w:spacing w:before="100" w:beforeAutospacing="1" w:after="100" w:afterAutospacing="1" w:line="240" w:lineRule="auto"/>
              <w:ind w:firstLineChars="0" w:firstLine="0"/>
              <w:jc w:val="right"/>
              <w:rPr>
                <w:rFonts w:ascii="Times New Roman"/>
                <w:bCs/>
                <w:color w:val="000000"/>
                <w:sz w:val="21"/>
                <w:szCs w:val="21"/>
              </w:rPr>
            </w:pPr>
            <w:r w:rsidRPr="00446EEF">
              <w:rPr>
                <w:rFonts w:ascii="Times New Roman"/>
                <w:color w:val="000000"/>
                <w:sz w:val="21"/>
                <w:szCs w:val="21"/>
              </w:rPr>
              <w:t>270.00</w:t>
            </w:r>
          </w:p>
        </w:tc>
        <w:tc>
          <w:tcPr>
            <w:tcW w:w="807" w:type="pct"/>
            <w:shd w:val="clear" w:color="auto" w:fill="auto"/>
            <w:tcMar>
              <w:left w:w="28" w:type="dxa"/>
              <w:right w:w="28" w:type="dxa"/>
            </w:tcMar>
            <w:vAlign w:val="center"/>
          </w:tcPr>
          <w:p w14:paraId="130295CF" w14:textId="7CD8DAC1" w:rsidR="00446EEF" w:rsidRPr="00446EEF" w:rsidRDefault="00446EEF" w:rsidP="00446EEF">
            <w:pPr>
              <w:snapToGrid w:val="0"/>
              <w:spacing w:before="100" w:beforeAutospacing="1" w:after="100" w:afterAutospacing="1" w:line="240" w:lineRule="auto"/>
              <w:ind w:firstLineChars="0" w:firstLine="0"/>
              <w:jc w:val="right"/>
              <w:rPr>
                <w:rFonts w:ascii="Times New Roman"/>
                <w:bCs/>
                <w:color w:val="000000"/>
                <w:sz w:val="21"/>
                <w:szCs w:val="21"/>
              </w:rPr>
            </w:pPr>
            <w:r w:rsidRPr="00446EEF">
              <w:rPr>
                <w:rFonts w:ascii="Times New Roman"/>
                <w:color w:val="000000"/>
                <w:sz w:val="21"/>
                <w:szCs w:val="21"/>
              </w:rPr>
              <w:t>254.13</w:t>
            </w:r>
          </w:p>
        </w:tc>
        <w:tc>
          <w:tcPr>
            <w:tcW w:w="518" w:type="pct"/>
            <w:tcMar>
              <w:left w:w="28" w:type="dxa"/>
              <w:right w:w="28" w:type="dxa"/>
            </w:tcMar>
            <w:vAlign w:val="center"/>
          </w:tcPr>
          <w:p w14:paraId="6539CFDB" w14:textId="09363C8E" w:rsidR="00446EEF" w:rsidRPr="00446EEF" w:rsidRDefault="00446EEF" w:rsidP="00446EEF">
            <w:pPr>
              <w:snapToGrid w:val="0"/>
              <w:spacing w:before="100" w:beforeAutospacing="1" w:after="100" w:afterAutospacing="1" w:line="240" w:lineRule="auto"/>
              <w:ind w:firstLineChars="0" w:firstLine="0"/>
              <w:jc w:val="right"/>
              <w:rPr>
                <w:rFonts w:ascii="Times New Roman"/>
                <w:bCs/>
                <w:color w:val="000000"/>
                <w:sz w:val="21"/>
                <w:szCs w:val="21"/>
              </w:rPr>
            </w:pPr>
            <w:r w:rsidRPr="00446EEF">
              <w:rPr>
                <w:rFonts w:ascii="Times New Roman"/>
                <w:color w:val="000000"/>
                <w:sz w:val="21"/>
                <w:szCs w:val="21"/>
              </w:rPr>
              <w:t>-15.87</w:t>
            </w:r>
          </w:p>
        </w:tc>
        <w:tc>
          <w:tcPr>
            <w:tcW w:w="518" w:type="pct"/>
            <w:shd w:val="clear" w:color="auto" w:fill="auto"/>
            <w:tcMar>
              <w:left w:w="28" w:type="dxa"/>
              <w:right w:w="28" w:type="dxa"/>
            </w:tcMar>
            <w:vAlign w:val="center"/>
          </w:tcPr>
          <w:p w14:paraId="75E80475" w14:textId="5C13C7F1" w:rsidR="00446EEF" w:rsidRPr="00446EEF" w:rsidRDefault="00446EEF" w:rsidP="00446EEF">
            <w:pPr>
              <w:snapToGrid w:val="0"/>
              <w:spacing w:before="100" w:beforeAutospacing="1" w:after="100" w:afterAutospacing="1" w:line="240" w:lineRule="auto"/>
              <w:ind w:firstLineChars="0" w:firstLine="0"/>
              <w:jc w:val="right"/>
              <w:rPr>
                <w:rFonts w:ascii="Times New Roman"/>
                <w:bCs/>
                <w:color w:val="000000"/>
                <w:sz w:val="21"/>
                <w:szCs w:val="21"/>
              </w:rPr>
            </w:pPr>
            <w:r w:rsidRPr="00446EEF">
              <w:rPr>
                <w:rFonts w:ascii="Times New Roman"/>
                <w:color w:val="000000"/>
                <w:sz w:val="21"/>
                <w:szCs w:val="21"/>
              </w:rPr>
              <w:t>94.12%</w:t>
            </w:r>
          </w:p>
        </w:tc>
      </w:tr>
      <w:tr w:rsidR="00BC59E1" w:rsidRPr="00DB37DD" w14:paraId="35C78462" w14:textId="77777777" w:rsidTr="00BC59E1">
        <w:trPr>
          <w:trHeight w:val="283"/>
          <w:jc w:val="center"/>
        </w:trPr>
        <w:tc>
          <w:tcPr>
            <w:tcW w:w="326" w:type="pct"/>
            <w:shd w:val="clear" w:color="auto" w:fill="auto"/>
            <w:tcMar>
              <w:left w:w="28" w:type="dxa"/>
              <w:right w:w="28" w:type="dxa"/>
            </w:tcMar>
            <w:vAlign w:val="center"/>
          </w:tcPr>
          <w:p w14:paraId="57E79991" w14:textId="6E18D5E8" w:rsidR="00446EEF" w:rsidRPr="00DB37DD" w:rsidRDefault="00446EEF" w:rsidP="00446EEF">
            <w:pPr>
              <w:adjustRightInd w:val="0"/>
              <w:snapToGrid w:val="0"/>
              <w:spacing w:before="100" w:beforeAutospacing="1" w:after="100" w:afterAutospacing="1" w:line="240" w:lineRule="auto"/>
              <w:ind w:firstLineChars="0" w:firstLine="0"/>
              <w:jc w:val="center"/>
              <w:rPr>
                <w:rFonts w:ascii="Times New Roman"/>
                <w:color w:val="000000"/>
                <w:sz w:val="22"/>
                <w:szCs w:val="22"/>
              </w:rPr>
            </w:pPr>
            <w:r>
              <w:rPr>
                <w:rFonts w:ascii="Times New Roman" w:hint="eastAsia"/>
                <w:color w:val="000000"/>
                <w:sz w:val="22"/>
                <w:szCs w:val="22"/>
              </w:rPr>
              <w:t>5</w:t>
            </w:r>
          </w:p>
        </w:tc>
        <w:tc>
          <w:tcPr>
            <w:tcW w:w="1217" w:type="pct"/>
            <w:shd w:val="clear" w:color="auto" w:fill="auto"/>
            <w:tcMar>
              <w:left w:w="28" w:type="dxa"/>
              <w:right w:w="28" w:type="dxa"/>
            </w:tcMar>
            <w:vAlign w:val="center"/>
          </w:tcPr>
          <w:p w14:paraId="6AFB2A56" w14:textId="7DEA4DED" w:rsidR="00446EEF" w:rsidRPr="00DB37DD" w:rsidRDefault="00446EEF" w:rsidP="00446EEF">
            <w:pPr>
              <w:snapToGrid w:val="0"/>
              <w:spacing w:before="100" w:beforeAutospacing="1" w:after="100" w:afterAutospacing="1" w:line="240" w:lineRule="auto"/>
              <w:ind w:firstLineChars="0" w:firstLine="0"/>
              <w:rPr>
                <w:bCs/>
                <w:color w:val="000000"/>
                <w:sz w:val="22"/>
                <w:szCs w:val="22"/>
              </w:rPr>
            </w:pPr>
            <w:r>
              <w:rPr>
                <w:rFonts w:hAnsi="等线" w:hint="eastAsia"/>
                <w:color w:val="000000"/>
                <w:sz w:val="21"/>
                <w:szCs w:val="21"/>
              </w:rPr>
              <w:t>校园云计算服务平台项目</w:t>
            </w:r>
          </w:p>
        </w:tc>
        <w:tc>
          <w:tcPr>
            <w:tcW w:w="806" w:type="pct"/>
            <w:shd w:val="clear" w:color="auto" w:fill="auto"/>
            <w:tcMar>
              <w:left w:w="28" w:type="dxa"/>
              <w:right w:w="28" w:type="dxa"/>
            </w:tcMar>
            <w:vAlign w:val="center"/>
          </w:tcPr>
          <w:p w14:paraId="40941D34" w14:textId="2A5CF581" w:rsidR="00446EEF" w:rsidRPr="00446EEF" w:rsidRDefault="00446EEF" w:rsidP="00446EEF">
            <w:pPr>
              <w:snapToGrid w:val="0"/>
              <w:spacing w:before="100" w:beforeAutospacing="1" w:after="100" w:afterAutospacing="1" w:line="240" w:lineRule="auto"/>
              <w:ind w:firstLineChars="0" w:firstLine="0"/>
              <w:jc w:val="right"/>
              <w:rPr>
                <w:rFonts w:ascii="Times New Roman"/>
                <w:bCs/>
                <w:color w:val="000000"/>
                <w:sz w:val="21"/>
                <w:szCs w:val="21"/>
              </w:rPr>
            </w:pPr>
            <w:r w:rsidRPr="00446EEF">
              <w:rPr>
                <w:rFonts w:ascii="Times New Roman"/>
                <w:color w:val="000000"/>
                <w:sz w:val="21"/>
                <w:szCs w:val="21"/>
              </w:rPr>
              <w:t>300.00</w:t>
            </w:r>
          </w:p>
        </w:tc>
        <w:tc>
          <w:tcPr>
            <w:tcW w:w="807" w:type="pct"/>
            <w:vAlign w:val="center"/>
          </w:tcPr>
          <w:p w14:paraId="161DF794" w14:textId="0589C31B" w:rsidR="00446EEF" w:rsidRPr="00446EEF" w:rsidRDefault="00446EEF" w:rsidP="00446EEF">
            <w:pPr>
              <w:snapToGrid w:val="0"/>
              <w:spacing w:before="100" w:beforeAutospacing="1" w:after="100" w:afterAutospacing="1" w:line="240" w:lineRule="auto"/>
              <w:ind w:firstLineChars="0" w:firstLine="0"/>
              <w:jc w:val="right"/>
              <w:rPr>
                <w:rFonts w:ascii="Times New Roman"/>
                <w:bCs/>
                <w:color w:val="000000"/>
                <w:sz w:val="21"/>
                <w:szCs w:val="21"/>
              </w:rPr>
            </w:pPr>
            <w:r w:rsidRPr="00446EEF">
              <w:rPr>
                <w:rFonts w:ascii="Times New Roman"/>
                <w:color w:val="000000"/>
                <w:sz w:val="21"/>
                <w:szCs w:val="21"/>
              </w:rPr>
              <w:t>420.00</w:t>
            </w:r>
          </w:p>
        </w:tc>
        <w:tc>
          <w:tcPr>
            <w:tcW w:w="807" w:type="pct"/>
            <w:shd w:val="clear" w:color="auto" w:fill="auto"/>
            <w:tcMar>
              <w:left w:w="28" w:type="dxa"/>
              <w:right w:w="28" w:type="dxa"/>
            </w:tcMar>
            <w:vAlign w:val="center"/>
          </w:tcPr>
          <w:p w14:paraId="0D312664" w14:textId="75DA4AE5" w:rsidR="00446EEF" w:rsidRPr="00446EEF" w:rsidRDefault="00446EEF" w:rsidP="00446EEF">
            <w:pPr>
              <w:snapToGrid w:val="0"/>
              <w:spacing w:before="100" w:beforeAutospacing="1" w:after="100" w:afterAutospacing="1" w:line="240" w:lineRule="auto"/>
              <w:ind w:firstLineChars="0" w:firstLine="0"/>
              <w:jc w:val="right"/>
              <w:rPr>
                <w:rFonts w:ascii="Times New Roman"/>
                <w:bCs/>
                <w:color w:val="000000"/>
                <w:sz w:val="21"/>
                <w:szCs w:val="21"/>
              </w:rPr>
            </w:pPr>
            <w:r w:rsidRPr="00446EEF">
              <w:rPr>
                <w:rFonts w:ascii="Times New Roman"/>
                <w:color w:val="000000"/>
                <w:sz w:val="21"/>
                <w:szCs w:val="21"/>
              </w:rPr>
              <w:t>412.91</w:t>
            </w:r>
          </w:p>
        </w:tc>
        <w:tc>
          <w:tcPr>
            <w:tcW w:w="518" w:type="pct"/>
            <w:tcMar>
              <w:left w:w="28" w:type="dxa"/>
              <w:right w:w="28" w:type="dxa"/>
            </w:tcMar>
            <w:vAlign w:val="center"/>
          </w:tcPr>
          <w:p w14:paraId="319A7D48" w14:textId="4425D408" w:rsidR="00446EEF" w:rsidRPr="00446EEF" w:rsidRDefault="00446EEF" w:rsidP="00446EEF">
            <w:pPr>
              <w:snapToGrid w:val="0"/>
              <w:spacing w:before="100" w:beforeAutospacing="1" w:after="100" w:afterAutospacing="1" w:line="240" w:lineRule="auto"/>
              <w:ind w:firstLineChars="0" w:firstLine="0"/>
              <w:jc w:val="right"/>
              <w:rPr>
                <w:rFonts w:ascii="Times New Roman"/>
                <w:bCs/>
                <w:color w:val="000000"/>
                <w:sz w:val="21"/>
                <w:szCs w:val="21"/>
              </w:rPr>
            </w:pPr>
            <w:r w:rsidRPr="00446EEF">
              <w:rPr>
                <w:rFonts w:ascii="Times New Roman"/>
                <w:color w:val="000000"/>
                <w:sz w:val="21"/>
                <w:szCs w:val="21"/>
              </w:rPr>
              <w:t>-7.09</w:t>
            </w:r>
          </w:p>
        </w:tc>
        <w:tc>
          <w:tcPr>
            <w:tcW w:w="518" w:type="pct"/>
            <w:shd w:val="clear" w:color="auto" w:fill="auto"/>
            <w:tcMar>
              <w:left w:w="28" w:type="dxa"/>
              <w:right w:w="28" w:type="dxa"/>
            </w:tcMar>
            <w:vAlign w:val="center"/>
          </w:tcPr>
          <w:p w14:paraId="0EC4FA6B" w14:textId="097EDAEB" w:rsidR="00446EEF" w:rsidRPr="00446EEF" w:rsidRDefault="00446EEF" w:rsidP="00446EEF">
            <w:pPr>
              <w:snapToGrid w:val="0"/>
              <w:spacing w:before="100" w:beforeAutospacing="1" w:after="100" w:afterAutospacing="1" w:line="240" w:lineRule="auto"/>
              <w:ind w:firstLineChars="0" w:firstLine="0"/>
              <w:jc w:val="right"/>
              <w:rPr>
                <w:rFonts w:ascii="Times New Roman"/>
                <w:bCs/>
                <w:color w:val="000000"/>
                <w:sz w:val="21"/>
                <w:szCs w:val="21"/>
              </w:rPr>
            </w:pPr>
            <w:r w:rsidRPr="00446EEF">
              <w:rPr>
                <w:rFonts w:ascii="Times New Roman"/>
                <w:color w:val="000000"/>
                <w:sz w:val="21"/>
                <w:szCs w:val="21"/>
              </w:rPr>
              <w:t>98.31%</w:t>
            </w:r>
          </w:p>
        </w:tc>
      </w:tr>
      <w:tr w:rsidR="00BC59E1" w:rsidRPr="00DB37DD" w14:paraId="46977AEF" w14:textId="77777777" w:rsidTr="00BC59E1">
        <w:trPr>
          <w:trHeight w:val="283"/>
          <w:jc w:val="center"/>
        </w:trPr>
        <w:tc>
          <w:tcPr>
            <w:tcW w:w="326" w:type="pct"/>
            <w:shd w:val="clear" w:color="auto" w:fill="auto"/>
            <w:tcMar>
              <w:left w:w="28" w:type="dxa"/>
              <w:right w:w="28" w:type="dxa"/>
            </w:tcMar>
            <w:vAlign w:val="center"/>
          </w:tcPr>
          <w:p w14:paraId="422E6F34" w14:textId="49D328DB" w:rsidR="00446EEF" w:rsidRPr="00DB37DD" w:rsidRDefault="00446EEF" w:rsidP="00446EEF">
            <w:pPr>
              <w:adjustRightInd w:val="0"/>
              <w:snapToGrid w:val="0"/>
              <w:spacing w:before="100" w:beforeAutospacing="1" w:after="100" w:afterAutospacing="1" w:line="240" w:lineRule="auto"/>
              <w:ind w:firstLineChars="0" w:firstLine="0"/>
              <w:jc w:val="center"/>
              <w:rPr>
                <w:rFonts w:ascii="Times New Roman"/>
                <w:color w:val="000000"/>
                <w:sz w:val="22"/>
                <w:szCs w:val="22"/>
              </w:rPr>
            </w:pPr>
            <w:r>
              <w:rPr>
                <w:rFonts w:ascii="Times New Roman" w:hint="eastAsia"/>
                <w:color w:val="000000"/>
                <w:sz w:val="22"/>
                <w:szCs w:val="22"/>
              </w:rPr>
              <w:t>6</w:t>
            </w:r>
          </w:p>
        </w:tc>
        <w:tc>
          <w:tcPr>
            <w:tcW w:w="1217" w:type="pct"/>
            <w:shd w:val="clear" w:color="auto" w:fill="auto"/>
            <w:tcMar>
              <w:left w:w="28" w:type="dxa"/>
              <w:right w:w="28" w:type="dxa"/>
            </w:tcMar>
            <w:vAlign w:val="center"/>
          </w:tcPr>
          <w:p w14:paraId="0A6D024C" w14:textId="62A12F94" w:rsidR="00446EEF" w:rsidRPr="00DB37DD" w:rsidRDefault="00446EEF" w:rsidP="00446EEF">
            <w:pPr>
              <w:snapToGrid w:val="0"/>
              <w:spacing w:before="100" w:beforeAutospacing="1" w:after="100" w:afterAutospacing="1" w:line="240" w:lineRule="auto"/>
              <w:ind w:firstLineChars="0" w:firstLine="0"/>
              <w:rPr>
                <w:bCs/>
                <w:color w:val="000000"/>
                <w:sz w:val="22"/>
                <w:szCs w:val="22"/>
              </w:rPr>
            </w:pPr>
            <w:r>
              <w:rPr>
                <w:rFonts w:hAnsi="等线" w:hint="eastAsia"/>
                <w:color w:val="000000"/>
                <w:sz w:val="21"/>
                <w:szCs w:val="21"/>
              </w:rPr>
              <w:t>渗流力学与工程结构灾变防控实验室</w:t>
            </w:r>
          </w:p>
        </w:tc>
        <w:tc>
          <w:tcPr>
            <w:tcW w:w="806" w:type="pct"/>
            <w:shd w:val="clear" w:color="auto" w:fill="auto"/>
            <w:tcMar>
              <w:left w:w="28" w:type="dxa"/>
              <w:right w:w="28" w:type="dxa"/>
            </w:tcMar>
            <w:vAlign w:val="center"/>
          </w:tcPr>
          <w:p w14:paraId="12FDE060" w14:textId="0FA58414" w:rsidR="00446EEF" w:rsidRPr="00446EEF" w:rsidRDefault="00446EEF" w:rsidP="00446EEF">
            <w:pPr>
              <w:snapToGrid w:val="0"/>
              <w:spacing w:before="100" w:beforeAutospacing="1" w:after="100" w:afterAutospacing="1" w:line="240" w:lineRule="auto"/>
              <w:ind w:firstLineChars="0" w:firstLine="0"/>
              <w:jc w:val="right"/>
              <w:rPr>
                <w:rFonts w:ascii="Times New Roman"/>
                <w:bCs/>
                <w:color w:val="000000"/>
                <w:sz w:val="21"/>
                <w:szCs w:val="21"/>
              </w:rPr>
            </w:pPr>
            <w:r w:rsidRPr="00446EEF">
              <w:rPr>
                <w:rFonts w:ascii="Times New Roman"/>
                <w:color w:val="000000"/>
                <w:sz w:val="21"/>
                <w:szCs w:val="21"/>
              </w:rPr>
              <w:t>270.00</w:t>
            </w:r>
          </w:p>
        </w:tc>
        <w:tc>
          <w:tcPr>
            <w:tcW w:w="807" w:type="pct"/>
            <w:vAlign w:val="center"/>
          </w:tcPr>
          <w:p w14:paraId="6DB89DC6" w14:textId="247F0970" w:rsidR="00446EEF" w:rsidRPr="00446EEF" w:rsidRDefault="00446EEF" w:rsidP="00446EEF">
            <w:pPr>
              <w:snapToGrid w:val="0"/>
              <w:spacing w:before="100" w:beforeAutospacing="1" w:after="100" w:afterAutospacing="1" w:line="240" w:lineRule="auto"/>
              <w:ind w:firstLineChars="0" w:firstLine="0"/>
              <w:jc w:val="right"/>
              <w:rPr>
                <w:rFonts w:ascii="Times New Roman"/>
                <w:bCs/>
                <w:color w:val="000000"/>
                <w:sz w:val="21"/>
                <w:szCs w:val="21"/>
              </w:rPr>
            </w:pPr>
            <w:r w:rsidRPr="00446EEF">
              <w:rPr>
                <w:rFonts w:ascii="Times New Roman"/>
                <w:color w:val="000000"/>
                <w:sz w:val="21"/>
                <w:szCs w:val="21"/>
              </w:rPr>
              <w:t>270.00</w:t>
            </w:r>
          </w:p>
        </w:tc>
        <w:tc>
          <w:tcPr>
            <w:tcW w:w="807" w:type="pct"/>
            <w:shd w:val="clear" w:color="auto" w:fill="auto"/>
            <w:tcMar>
              <w:left w:w="28" w:type="dxa"/>
              <w:right w:w="28" w:type="dxa"/>
            </w:tcMar>
            <w:vAlign w:val="center"/>
          </w:tcPr>
          <w:p w14:paraId="30957048" w14:textId="4526D4BE" w:rsidR="00446EEF" w:rsidRPr="00446EEF" w:rsidRDefault="00446EEF" w:rsidP="00446EEF">
            <w:pPr>
              <w:snapToGrid w:val="0"/>
              <w:spacing w:before="100" w:beforeAutospacing="1" w:after="100" w:afterAutospacing="1" w:line="240" w:lineRule="auto"/>
              <w:ind w:firstLineChars="0" w:firstLine="0"/>
              <w:jc w:val="right"/>
              <w:rPr>
                <w:rFonts w:ascii="Times New Roman"/>
                <w:bCs/>
                <w:color w:val="000000"/>
                <w:sz w:val="21"/>
                <w:szCs w:val="21"/>
              </w:rPr>
            </w:pPr>
            <w:r w:rsidRPr="00446EEF">
              <w:rPr>
                <w:rFonts w:ascii="Times New Roman"/>
                <w:color w:val="000000"/>
                <w:sz w:val="21"/>
                <w:szCs w:val="21"/>
              </w:rPr>
              <w:t>260.84</w:t>
            </w:r>
          </w:p>
        </w:tc>
        <w:tc>
          <w:tcPr>
            <w:tcW w:w="518" w:type="pct"/>
            <w:tcMar>
              <w:left w:w="28" w:type="dxa"/>
              <w:right w:w="28" w:type="dxa"/>
            </w:tcMar>
            <w:vAlign w:val="center"/>
          </w:tcPr>
          <w:p w14:paraId="700156D7" w14:textId="138B0CF3" w:rsidR="00446EEF" w:rsidRPr="00446EEF" w:rsidRDefault="00446EEF" w:rsidP="00446EEF">
            <w:pPr>
              <w:snapToGrid w:val="0"/>
              <w:spacing w:before="100" w:beforeAutospacing="1" w:after="100" w:afterAutospacing="1" w:line="240" w:lineRule="auto"/>
              <w:ind w:firstLineChars="0" w:firstLine="0"/>
              <w:jc w:val="right"/>
              <w:rPr>
                <w:rFonts w:ascii="Times New Roman"/>
                <w:bCs/>
                <w:color w:val="000000"/>
                <w:sz w:val="21"/>
                <w:szCs w:val="21"/>
              </w:rPr>
            </w:pPr>
            <w:r w:rsidRPr="00446EEF">
              <w:rPr>
                <w:rFonts w:ascii="Times New Roman"/>
                <w:color w:val="000000"/>
                <w:sz w:val="21"/>
                <w:szCs w:val="21"/>
              </w:rPr>
              <w:t>-9.16</w:t>
            </w:r>
          </w:p>
        </w:tc>
        <w:tc>
          <w:tcPr>
            <w:tcW w:w="518" w:type="pct"/>
            <w:shd w:val="clear" w:color="auto" w:fill="auto"/>
            <w:tcMar>
              <w:left w:w="28" w:type="dxa"/>
              <w:right w:w="28" w:type="dxa"/>
            </w:tcMar>
            <w:vAlign w:val="center"/>
          </w:tcPr>
          <w:p w14:paraId="7E6D6A64" w14:textId="660E5C82" w:rsidR="00446EEF" w:rsidRPr="00446EEF" w:rsidRDefault="00446EEF" w:rsidP="00446EEF">
            <w:pPr>
              <w:snapToGrid w:val="0"/>
              <w:spacing w:before="100" w:beforeAutospacing="1" w:after="100" w:afterAutospacing="1" w:line="240" w:lineRule="auto"/>
              <w:ind w:firstLineChars="0" w:firstLine="0"/>
              <w:jc w:val="right"/>
              <w:rPr>
                <w:rFonts w:ascii="Times New Roman"/>
                <w:bCs/>
                <w:color w:val="000000"/>
                <w:sz w:val="21"/>
                <w:szCs w:val="21"/>
              </w:rPr>
            </w:pPr>
            <w:r w:rsidRPr="00446EEF">
              <w:rPr>
                <w:rFonts w:ascii="Times New Roman"/>
                <w:color w:val="000000"/>
                <w:sz w:val="21"/>
                <w:szCs w:val="21"/>
              </w:rPr>
              <w:t>96.61%</w:t>
            </w:r>
          </w:p>
        </w:tc>
      </w:tr>
      <w:tr w:rsidR="00BC59E1" w:rsidRPr="00452A20" w14:paraId="73C863BC" w14:textId="77777777" w:rsidTr="00BC59E1">
        <w:trPr>
          <w:trHeight w:val="283"/>
          <w:jc w:val="center"/>
        </w:trPr>
        <w:tc>
          <w:tcPr>
            <w:tcW w:w="1544" w:type="pct"/>
            <w:gridSpan w:val="2"/>
            <w:shd w:val="clear" w:color="auto" w:fill="auto"/>
            <w:tcMar>
              <w:left w:w="28" w:type="dxa"/>
              <w:right w:w="28" w:type="dxa"/>
            </w:tcMar>
            <w:vAlign w:val="center"/>
          </w:tcPr>
          <w:p w14:paraId="75C10659" w14:textId="77777777" w:rsidR="00446EEF" w:rsidRPr="00DB37DD" w:rsidRDefault="00446EEF" w:rsidP="00446EEF">
            <w:pPr>
              <w:adjustRightInd w:val="0"/>
              <w:snapToGrid w:val="0"/>
              <w:spacing w:before="100" w:beforeAutospacing="1" w:after="100" w:afterAutospacing="1" w:line="240" w:lineRule="auto"/>
              <w:ind w:firstLineChars="0" w:firstLine="0"/>
              <w:jc w:val="center"/>
              <w:rPr>
                <w:color w:val="000000"/>
                <w:kern w:val="0"/>
                <w:sz w:val="22"/>
                <w:szCs w:val="22"/>
              </w:rPr>
            </w:pPr>
            <w:r w:rsidRPr="00DB37DD">
              <w:rPr>
                <w:rFonts w:hint="eastAsia"/>
                <w:b/>
                <w:bCs/>
                <w:color w:val="000000"/>
                <w:kern w:val="0"/>
                <w:sz w:val="22"/>
                <w:szCs w:val="22"/>
              </w:rPr>
              <w:t>合计</w:t>
            </w:r>
          </w:p>
        </w:tc>
        <w:tc>
          <w:tcPr>
            <w:tcW w:w="806" w:type="pct"/>
            <w:shd w:val="clear" w:color="auto" w:fill="auto"/>
            <w:tcMar>
              <w:left w:w="28" w:type="dxa"/>
              <w:right w:w="28" w:type="dxa"/>
            </w:tcMar>
            <w:vAlign w:val="center"/>
          </w:tcPr>
          <w:p w14:paraId="091D7421" w14:textId="632C11AA" w:rsidR="00446EEF" w:rsidRPr="00446EEF" w:rsidRDefault="00446EEF" w:rsidP="00446EEF">
            <w:pPr>
              <w:adjustRightInd w:val="0"/>
              <w:snapToGrid w:val="0"/>
              <w:spacing w:before="100" w:beforeAutospacing="1" w:after="100" w:afterAutospacing="1" w:line="240" w:lineRule="auto"/>
              <w:ind w:firstLineChars="0" w:firstLine="0"/>
              <w:jc w:val="right"/>
              <w:rPr>
                <w:rFonts w:ascii="Times New Roman"/>
                <w:b/>
                <w:bCs/>
                <w:color w:val="000000"/>
                <w:kern w:val="0"/>
                <w:sz w:val="21"/>
                <w:szCs w:val="21"/>
              </w:rPr>
            </w:pPr>
            <w:r w:rsidRPr="00446EEF">
              <w:rPr>
                <w:rFonts w:ascii="Times New Roman"/>
                <w:b/>
                <w:bCs/>
                <w:color w:val="000000"/>
                <w:kern w:val="0"/>
                <w:sz w:val="21"/>
                <w:szCs w:val="21"/>
              </w:rPr>
              <w:t>1,600.00</w:t>
            </w:r>
          </w:p>
        </w:tc>
        <w:tc>
          <w:tcPr>
            <w:tcW w:w="807" w:type="pct"/>
            <w:vAlign w:val="center"/>
          </w:tcPr>
          <w:p w14:paraId="2FE732E7" w14:textId="403FDFF5" w:rsidR="00446EEF" w:rsidRPr="00446EEF" w:rsidRDefault="00446EEF" w:rsidP="00446EEF">
            <w:pPr>
              <w:adjustRightInd w:val="0"/>
              <w:snapToGrid w:val="0"/>
              <w:spacing w:before="100" w:beforeAutospacing="1" w:after="100" w:afterAutospacing="1" w:line="240" w:lineRule="auto"/>
              <w:ind w:firstLineChars="0" w:firstLine="0"/>
              <w:jc w:val="right"/>
              <w:rPr>
                <w:rFonts w:ascii="Times New Roman"/>
                <w:b/>
                <w:bCs/>
                <w:color w:val="000000"/>
                <w:kern w:val="0"/>
                <w:sz w:val="21"/>
                <w:szCs w:val="21"/>
              </w:rPr>
            </w:pPr>
            <w:r w:rsidRPr="00446EEF">
              <w:rPr>
                <w:rFonts w:ascii="Times New Roman"/>
                <w:b/>
                <w:bCs/>
                <w:color w:val="000000"/>
                <w:kern w:val="0"/>
                <w:sz w:val="21"/>
                <w:szCs w:val="21"/>
              </w:rPr>
              <w:t>1,600.00</w:t>
            </w:r>
          </w:p>
        </w:tc>
        <w:tc>
          <w:tcPr>
            <w:tcW w:w="807" w:type="pct"/>
            <w:shd w:val="clear" w:color="auto" w:fill="auto"/>
            <w:tcMar>
              <w:left w:w="28" w:type="dxa"/>
              <w:right w:w="28" w:type="dxa"/>
            </w:tcMar>
            <w:vAlign w:val="center"/>
          </w:tcPr>
          <w:p w14:paraId="49FCC9C3" w14:textId="524C17A8" w:rsidR="00446EEF" w:rsidRPr="00446EEF" w:rsidRDefault="00446EEF" w:rsidP="00446EEF">
            <w:pPr>
              <w:adjustRightInd w:val="0"/>
              <w:snapToGrid w:val="0"/>
              <w:spacing w:before="100" w:beforeAutospacing="1" w:after="100" w:afterAutospacing="1" w:line="240" w:lineRule="auto"/>
              <w:ind w:firstLineChars="0" w:firstLine="0"/>
              <w:jc w:val="right"/>
              <w:rPr>
                <w:rFonts w:ascii="Times New Roman"/>
                <w:b/>
                <w:bCs/>
                <w:color w:val="000000"/>
                <w:kern w:val="0"/>
                <w:sz w:val="21"/>
                <w:szCs w:val="21"/>
              </w:rPr>
            </w:pPr>
            <w:r w:rsidRPr="00446EEF">
              <w:rPr>
                <w:rFonts w:ascii="Times New Roman"/>
                <w:b/>
                <w:bCs/>
                <w:color w:val="000000"/>
                <w:kern w:val="0"/>
                <w:sz w:val="21"/>
                <w:szCs w:val="21"/>
              </w:rPr>
              <w:t>1,344.64</w:t>
            </w:r>
          </w:p>
        </w:tc>
        <w:tc>
          <w:tcPr>
            <w:tcW w:w="518" w:type="pct"/>
            <w:tcMar>
              <w:left w:w="28" w:type="dxa"/>
              <w:right w:w="28" w:type="dxa"/>
            </w:tcMar>
            <w:vAlign w:val="center"/>
          </w:tcPr>
          <w:p w14:paraId="01D52B64" w14:textId="13085DC1" w:rsidR="00446EEF" w:rsidRPr="00446EEF" w:rsidRDefault="00446EEF" w:rsidP="00446EEF">
            <w:pPr>
              <w:adjustRightInd w:val="0"/>
              <w:snapToGrid w:val="0"/>
              <w:spacing w:before="100" w:beforeAutospacing="1" w:after="100" w:afterAutospacing="1" w:line="240" w:lineRule="auto"/>
              <w:ind w:firstLineChars="0" w:firstLine="0"/>
              <w:jc w:val="right"/>
              <w:rPr>
                <w:rFonts w:ascii="Times New Roman"/>
                <w:b/>
                <w:bCs/>
                <w:color w:val="000000"/>
                <w:kern w:val="0"/>
                <w:sz w:val="21"/>
                <w:szCs w:val="21"/>
              </w:rPr>
            </w:pPr>
            <w:r w:rsidRPr="00446EEF">
              <w:rPr>
                <w:rFonts w:ascii="Times New Roman"/>
                <w:b/>
                <w:bCs/>
                <w:color w:val="000000"/>
                <w:kern w:val="0"/>
                <w:sz w:val="21"/>
                <w:szCs w:val="21"/>
              </w:rPr>
              <w:t>-255.36</w:t>
            </w:r>
          </w:p>
        </w:tc>
        <w:tc>
          <w:tcPr>
            <w:tcW w:w="518" w:type="pct"/>
            <w:shd w:val="clear" w:color="auto" w:fill="auto"/>
            <w:tcMar>
              <w:left w:w="28" w:type="dxa"/>
              <w:right w:w="28" w:type="dxa"/>
            </w:tcMar>
            <w:vAlign w:val="center"/>
          </w:tcPr>
          <w:p w14:paraId="69EE3DDE" w14:textId="4A39BC7D" w:rsidR="00446EEF" w:rsidRPr="00446EEF" w:rsidRDefault="00446EEF" w:rsidP="00446EEF">
            <w:pPr>
              <w:adjustRightInd w:val="0"/>
              <w:snapToGrid w:val="0"/>
              <w:spacing w:before="100" w:beforeAutospacing="1" w:after="100" w:afterAutospacing="1" w:line="240" w:lineRule="auto"/>
              <w:ind w:firstLineChars="0" w:firstLine="0"/>
              <w:jc w:val="right"/>
              <w:rPr>
                <w:rFonts w:ascii="Times New Roman"/>
                <w:b/>
                <w:bCs/>
                <w:color w:val="000000"/>
                <w:kern w:val="0"/>
                <w:sz w:val="21"/>
                <w:szCs w:val="21"/>
              </w:rPr>
            </w:pPr>
            <w:r w:rsidRPr="00446EEF">
              <w:rPr>
                <w:rFonts w:ascii="Times New Roman"/>
                <w:b/>
                <w:bCs/>
                <w:color w:val="000000"/>
                <w:kern w:val="0"/>
                <w:sz w:val="21"/>
                <w:szCs w:val="21"/>
              </w:rPr>
              <w:t>84.04%</w:t>
            </w:r>
          </w:p>
        </w:tc>
      </w:tr>
    </w:tbl>
    <w:p w14:paraId="3C0860E4" w14:textId="77777777" w:rsidR="00131E66" w:rsidRPr="00981E59" w:rsidRDefault="00131E66" w:rsidP="00800D9E">
      <w:pPr>
        <w:pStyle w:val="2"/>
        <w:keepNext w:val="0"/>
        <w:topLinePunct/>
        <w:ind w:firstLine="560"/>
        <w:rPr>
          <w:rFonts w:ascii="Times New Roman" w:hAnsi="Times New Roman"/>
          <w:sz w:val="28"/>
        </w:rPr>
      </w:pPr>
      <w:bookmarkStart w:id="4" w:name="_Toc9105482"/>
      <w:r w:rsidRPr="00981E59">
        <w:rPr>
          <w:rFonts w:ascii="Times New Roman" w:hAnsi="Times New Roman"/>
          <w:sz w:val="28"/>
        </w:rPr>
        <w:t>二、绩效自评工作开展情况</w:t>
      </w:r>
      <w:bookmarkEnd w:id="4"/>
    </w:p>
    <w:p w14:paraId="2879D7DB" w14:textId="78590705" w:rsidR="005751F3" w:rsidRPr="00981E59" w:rsidRDefault="005751F3" w:rsidP="004B7FF5">
      <w:pPr>
        <w:topLinePunct/>
        <w:ind w:firstLine="560"/>
        <w:jc w:val="both"/>
        <w:rPr>
          <w:rFonts w:ascii="Times New Roman"/>
          <w:sz w:val="28"/>
          <w:szCs w:val="32"/>
        </w:rPr>
      </w:pPr>
      <w:r w:rsidRPr="00981E59">
        <w:rPr>
          <w:rFonts w:ascii="Times New Roman"/>
          <w:sz w:val="28"/>
        </w:rPr>
        <w:t>根据《省财政厅关于开展</w:t>
      </w:r>
      <w:r w:rsidR="008F435C" w:rsidRPr="00981E59">
        <w:rPr>
          <w:rFonts w:ascii="Times New Roman" w:hint="eastAsia"/>
          <w:sz w:val="28"/>
        </w:rPr>
        <w:t>2</w:t>
      </w:r>
      <w:r w:rsidR="008F435C" w:rsidRPr="00981E59">
        <w:rPr>
          <w:rFonts w:ascii="Times New Roman"/>
          <w:sz w:val="28"/>
        </w:rPr>
        <w:t>018</w:t>
      </w:r>
      <w:r w:rsidR="008F435C" w:rsidRPr="00981E59">
        <w:rPr>
          <w:rFonts w:ascii="Times New Roman" w:hint="eastAsia"/>
          <w:sz w:val="28"/>
        </w:rPr>
        <w:t>年度</w:t>
      </w:r>
      <w:r w:rsidRPr="00981E59">
        <w:rPr>
          <w:rFonts w:ascii="Times New Roman"/>
          <w:sz w:val="28"/>
        </w:rPr>
        <w:t>财政支出绩效</w:t>
      </w:r>
      <w:r w:rsidR="008F435C" w:rsidRPr="00981E59">
        <w:rPr>
          <w:rFonts w:ascii="Times New Roman" w:hint="eastAsia"/>
          <w:sz w:val="28"/>
        </w:rPr>
        <w:t>自评</w:t>
      </w:r>
      <w:r w:rsidRPr="00981E59">
        <w:rPr>
          <w:rFonts w:ascii="Times New Roman"/>
          <w:sz w:val="28"/>
        </w:rPr>
        <w:t>工作的通知》（鄂财</w:t>
      </w:r>
      <w:r w:rsidR="008F435C" w:rsidRPr="00981E59">
        <w:rPr>
          <w:rFonts w:ascii="Times New Roman" w:hint="eastAsia"/>
          <w:sz w:val="28"/>
        </w:rPr>
        <w:t>函</w:t>
      </w:r>
      <w:r w:rsidR="00777475" w:rsidRPr="00981E59">
        <w:rPr>
          <w:rFonts w:hint="eastAsia"/>
          <w:sz w:val="28"/>
        </w:rPr>
        <w:t>〔</w:t>
      </w:r>
      <w:r w:rsidR="008F435C" w:rsidRPr="00981E59">
        <w:rPr>
          <w:rFonts w:ascii="Times New Roman"/>
          <w:sz w:val="28"/>
        </w:rPr>
        <w:t>2019</w:t>
      </w:r>
      <w:r w:rsidR="00777475" w:rsidRPr="00981E59">
        <w:rPr>
          <w:rFonts w:hint="eastAsia"/>
          <w:sz w:val="28"/>
        </w:rPr>
        <w:t>〕</w:t>
      </w:r>
      <w:r w:rsidR="008F435C" w:rsidRPr="00981E59">
        <w:rPr>
          <w:rFonts w:ascii="Times New Roman" w:eastAsia="宋体" w:hint="eastAsia"/>
          <w:sz w:val="28"/>
        </w:rPr>
        <w:t>1</w:t>
      </w:r>
      <w:r w:rsidR="008F435C" w:rsidRPr="00981E59">
        <w:rPr>
          <w:rFonts w:ascii="Times New Roman" w:eastAsia="宋体"/>
          <w:sz w:val="28"/>
        </w:rPr>
        <w:t>18</w:t>
      </w:r>
      <w:r w:rsidRPr="00981E59">
        <w:rPr>
          <w:rFonts w:ascii="Times New Roman"/>
          <w:sz w:val="28"/>
        </w:rPr>
        <w:t>号）的规定和要求，我</w:t>
      </w:r>
      <w:r w:rsidR="00337193">
        <w:rPr>
          <w:rFonts w:ascii="Times New Roman" w:hint="eastAsia"/>
          <w:sz w:val="28"/>
        </w:rPr>
        <w:t>校</w:t>
      </w:r>
      <w:r w:rsidR="00877402" w:rsidRPr="00981E59">
        <w:rPr>
          <w:rFonts w:ascii="Times New Roman"/>
          <w:sz w:val="28"/>
        </w:rPr>
        <w:t>绩效自评小组</w:t>
      </w:r>
      <w:r w:rsidR="002A5173" w:rsidRPr="00981E59">
        <w:rPr>
          <w:rFonts w:ascii="Times New Roman"/>
          <w:sz w:val="28"/>
        </w:rPr>
        <w:t>积极</w:t>
      </w:r>
      <w:r w:rsidR="00877402" w:rsidRPr="00981E59">
        <w:rPr>
          <w:rFonts w:ascii="Times New Roman"/>
          <w:sz w:val="28"/>
        </w:rPr>
        <w:t>开展了本次绩效自评工作，自评工作</w:t>
      </w:r>
      <w:r w:rsidR="002A5173" w:rsidRPr="00981E59">
        <w:rPr>
          <w:rFonts w:ascii="Times New Roman"/>
          <w:sz w:val="28"/>
        </w:rPr>
        <w:t>按</w:t>
      </w:r>
      <w:r w:rsidR="00877402" w:rsidRPr="00981E59">
        <w:rPr>
          <w:rFonts w:ascii="Times New Roman"/>
          <w:sz w:val="28"/>
        </w:rPr>
        <w:t>以下</w:t>
      </w:r>
      <w:r w:rsidR="000D677D" w:rsidRPr="00981E59">
        <w:rPr>
          <w:rFonts w:ascii="Times New Roman"/>
          <w:sz w:val="28"/>
        </w:rPr>
        <w:t>步骤</w:t>
      </w:r>
      <w:r w:rsidR="002A5173" w:rsidRPr="00981E59">
        <w:rPr>
          <w:rFonts w:ascii="Times New Roman"/>
          <w:sz w:val="28"/>
        </w:rPr>
        <w:t>组织实施</w:t>
      </w:r>
      <w:r w:rsidRPr="00981E59">
        <w:rPr>
          <w:rFonts w:ascii="Times New Roman"/>
          <w:sz w:val="28"/>
          <w:szCs w:val="32"/>
        </w:rPr>
        <w:t>：</w:t>
      </w:r>
    </w:p>
    <w:p w14:paraId="655ABBE8" w14:textId="0C3D5757" w:rsidR="005751F3" w:rsidRPr="00981E59" w:rsidRDefault="002A3D54" w:rsidP="004B7FF5">
      <w:pPr>
        <w:topLinePunct/>
        <w:ind w:firstLine="560"/>
        <w:jc w:val="both"/>
        <w:rPr>
          <w:rFonts w:ascii="Times New Roman"/>
          <w:sz w:val="28"/>
          <w:szCs w:val="32"/>
        </w:rPr>
      </w:pPr>
      <w:r w:rsidRPr="00981E59">
        <w:rPr>
          <w:rFonts w:ascii="Times New Roman"/>
          <w:sz w:val="28"/>
          <w:szCs w:val="32"/>
        </w:rPr>
        <w:t>1.</w:t>
      </w:r>
      <w:r w:rsidR="00452A20" w:rsidRPr="00981E59">
        <w:rPr>
          <w:rFonts w:ascii="Times New Roman"/>
          <w:sz w:val="28"/>
          <w:szCs w:val="32"/>
        </w:rPr>
        <w:t xml:space="preserve"> </w:t>
      </w:r>
      <w:r w:rsidR="006A6AB8">
        <w:rPr>
          <w:rFonts w:ascii="Times New Roman"/>
          <w:sz w:val="28"/>
          <w:szCs w:val="32"/>
        </w:rPr>
        <w:t>4</w:t>
      </w:r>
      <w:r w:rsidR="002A5173" w:rsidRPr="00981E59">
        <w:rPr>
          <w:rFonts w:ascii="Times New Roman"/>
          <w:sz w:val="28"/>
          <w:szCs w:val="32"/>
        </w:rPr>
        <w:t>月</w:t>
      </w:r>
      <w:r w:rsidR="006A6AB8">
        <w:rPr>
          <w:rFonts w:ascii="Times New Roman"/>
          <w:sz w:val="28"/>
          <w:szCs w:val="32"/>
        </w:rPr>
        <w:t>8</w:t>
      </w:r>
      <w:r w:rsidR="002A5173" w:rsidRPr="00981E59">
        <w:rPr>
          <w:rFonts w:ascii="Times New Roman"/>
          <w:sz w:val="28"/>
          <w:szCs w:val="32"/>
        </w:rPr>
        <w:t>日</w:t>
      </w:r>
      <w:r w:rsidR="007E130F" w:rsidRPr="00981E59">
        <w:rPr>
          <w:rFonts w:ascii="Times New Roman"/>
          <w:sz w:val="28"/>
          <w:szCs w:val="32"/>
        </w:rPr>
        <w:t>至</w:t>
      </w:r>
      <w:r w:rsidR="006A6AB8">
        <w:rPr>
          <w:rFonts w:ascii="Times New Roman"/>
          <w:sz w:val="28"/>
          <w:szCs w:val="32"/>
        </w:rPr>
        <w:t>4</w:t>
      </w:r>
      <w:r w:rsidR="00452A20" w:rsidRPr="00981E59">
        <w:rPr>
          <w:rFonts w:ascii="Times New Roman"/>
          <w:sz w:val="28"/>
          <w:szCs w:val="32"/>
        </w:rPr>
        <w:t>月</w:t>
      </w:r>
      <w:r w:rsidR="006A6AB8">
        <w:rPr>
          <w:rFonts w:ascii="Times New Roman"/>
          <w:sz w:val="28"/>
          <w:szCs w:val="32"/>
        </w:rPr>
        <w:t>9</w:t>
      </w:r>
      <w:r w:rsidR="00452A20" w:rsidRPr="00981E59">
        <w:rPr>
          <w:rFonts w:ascii="Times New Roman"/>
          <w:sz w:val="28"/>
          <w:szCs w:val="32"/>
        </w:rPr>
        <w:t>日</w:t>
      </w:r>
      <w:r w:rsidR="00CC3877" w:rsidRPr="00981E59">
        <w:rPr>
          <w:rFonts w:ascii="Times New Roman" w:hint="eastAsia"/>
          <w:sz w:val="28"/>
          <w:szCs w:val="32"/>
        </w:rPr>
        <w:t>，</w:t>
      </w:r>
      <w:r w:rsidR="005D2241" w:rsidRPr="00981E59">
        <w:rPr>
          <w:rFonts w:ascii="Times New Roman"/>
          <w:sz w:val="28"/>
          <w:szCs w:val="32"/>
        </w:rPr>
        <w:t>召开自评工作布置会，与</w:t>
      </w:r>
      <w:r w:rsidR="00452A20" w:rsidRPr="00981E59">
        <w:rPr>
          <w:rFonts w:ascii="Times New Roman"/>
          <w:sz w:val="28"/>
          <w:szCs w:val="32"/>
        </w:rPr>
        <w:t>项目</w:t>
      </w:r>
      <w:r w:rsidR="005D2241" w:rsidRPr="00981E59">
        <w:rPr>
          <w:rFonts w:ascii="Times New Roman"/>
          <w:sz w:val="28"/>
          <w:szCs w:val="32"/>
        </w:rPr>
        <w:t>相关</w:t>
      </w:r>
      <w:r w:rsidR="00452A20" w:rsidRPr="00981E59">
        <w:rPr>
          <w:rFonts w:ascii="Times New Roman"/>
          <w:sz w:val="28"/>
          <w:szCs w:val="32"/>
        </w:rPr>
        <w:t>单位</w:t>
      </w:r>
      <w:r w:rsidR="005D2241" w:rsidRPr="00981E59">
        <w:rPr>
          <w:rFonts w:ascii="Times New Roman"/>
          <w:sz w:val="28"/>
          <w:szCs w:val="32"/>
        </w:rPr>
        <w:lastRenderedPageBreak/>
        <w:t>负责人进行必要的前期沟通，制定</w:t>
      </w:r>
      <w:r w:rsidR="005751F3" w:rsidRPr="00981E59">
        <w:rPr>
          <w:rFonts w:ascii="Times New Roman"/>
          <w:sz w:val="28"/>
          <w:szCs w:val="32"/>
        </w:rPr>
        <w:t>工作计划</w:t>
      </w:r>
      <w:r w:rsidR="005D2241" w:rsidRPr="00981E59">
        <w:rPr>
          <w:rFonts w:ascii="Times New Roman"/>
          <w:sz w:val="28"/>
          <w:szCs w:val="32"/>
        </w:rPr>
        <w:t>，并对工作</w:t>
      </w:r>
      <w:r w:rsidR="005D2241" w:rsidRPr="004B7FF5">
        <w:rPr>
          <w:rFonts w:ascii="Times New Roman"/>
          <w:sz w:val="28"/>
        </w:rPr>
        <w:t>任务</w:t>
      </w:r>
      <w:r w:rsidR="005D2241" w:rsidRPr="00981E59">
        <w:rPr>
          <w:rFonts w:ascii="Times New Roman"/>
          <w:sz w:val="28"/>
          <w:szCs w:val="32"/>
        </w:rPr>
        <w:t>进行分解</w:t>
      </w:r>
      <w:r w:rsidR="005751F3" w:rsidRPr="00981E59">
        <w:rPr>
          <w:rFonts w:ascii="Times New Roman"/>
          <w:sz w:val="28"/>
          <w:szCs w:val="32"/>
        </w:rPr>
        <w:t>，确定</w:t>
      </w:r>
      <w:r w:rsidR="005D2241" w:rsidRPr="00981E59">
        <w:rPr>
          <w:rFonts w:ascii="Times New Roman"/>
          <w:sz w:val="28"/>
          <w:szCs w:val="32"/>
        </w:rPr>
        <w:t>自评</w:t>
      </w:r>
      <w:r w:rsidR="005751F3" w:rsidRPr="00981E59">
        <w:rPr>
          <w:rFonts w:ascii="Times New Roman"/>
          <w:sz w:val="28"/>
          <w:szCs w:val="32"/>
        </w:rPr>
        <w:t>工作开展的方向和重点。</w:t>
      </w:r>
    </w:p>
    <w:p w14:paraId="64E79AD5" w14:textId="6B29B866" w:rsidR="005751F3" w:rsidRPr="00981E59" w:rsidRDefault="002A3D54" w:rsidP="004B7FF5">
      <w:pPr>
        <w:topLinePunct/>
        <w:ind w:firstLine="560"/>
        <w:jc w:val="both"/>
        <w:rPr>
          <w:rFonts w:ascii="Times New Roman"/>
          <w:sz w:val="28"/>
          <w:szCs w:val="32"/>
        </w:rPr>
      </w:pPr>
      <w:r w:rsidRPr="00981E59">
        <w:rPr>
          <w:rFonts w:ascii="Times New Roman"/>
          <w:sz w:val="28"/>
          <w:szCs w:val="32"/>
        </w:rPr>
        <w:t>2.</w:t>
      </w:r>
      <w:r w:rsidR="00452A20" w:rsidRPr="00981E59">
        <w:rPr>
          <w:rFonts w:ascii="Times New Roman"/>
          <w:sz w:val="28"/>
          <w:szCs w:val="32"/>
        </w:rPr>
        <w:t xml:space="preserve"> </w:t>
      </w:r>
      <w:r w:rsidR="006A6AB8">
        <w:rPr>
          <w:rFonts w:ascii="Times New Roman"/>
          <w:sz w:val="28"/>
          <w:szCs w:val="32"/>
        </w:rPr>
        <w:t>4</w:t>
      </w:r>
      <w:r w:rsidR="00452A20" w:rsidRPr="00981E59">
        <w:rPr>
          <w:rFonts w:ascii="Times New Roman"/>
          <w:sz w:val="28"/>
          <w:szCs w:val="32"/>
        </w:rPr>
        <w:t>月</w:t>
      </w:r>
      <w:r w:rsidR="006A6AB8">
        <w:rPr>
          <w:rFonts w:ascii="Times New Roman"/>
          <w:sz w:val="28"/>
          <w:szCs w:val="32"/>
        </w:rPr>
        <w:t>10</w:t>
      </w:r>
      <w:r w:rsidR="00452A20" w:rsidRPr="00981E59">
        <w:rPr>
          <w:rFonts w:ascii="Times New Roman"/>
          <w:sz w:val="28"/>
          <w:szCs w:val="32"/>
        </w:rPr>
        <w:t>日</w:t>
      </w:r>
      <w:r w:rsidR="007E130F" w:rsidRPr="00981E59">
        <w:rPr>
          <w:rFonts w:ascii="Times New Roman"/>
          <w:sz w:val="28"/>
          <w:szCs w:val="32"/>
        </w:rPr>
        <w:t>至</w:t>
      </w:r>
      <w:r w:rsidR="006A6AB8">
        <w:rPr>
          <w:rFonts w:ascii="Times New Roman"/>
          <w:sz w:val="28"/>
          <w:szCs w:val="32"/>
        </w:rPr>
        <w:t>4</w:t>
      </w:r>
      <w:r w:rsidR="00452A20" w:rsidRPr="00981E59">
        <w:rPr>
          <w:rFonts w:ascii="Times New Roman"/>
          <w:sz w:val="28"/>
          <w:szCs w:val="32"/>
        </w:rPr>
        <w:t>月</w:t>
      </w:r>
      <w:r w:rsidR="006A6AB8">
        <w:rPr>
          <w:rFonts w:ascii="Times New Roman"/>
          <w:sz w:val="28"/>
          <w:szCs w:val="32"/>
        </w:rPr>
        <w:t>15</w:t>
      </w:r>
      <w:r w:rsidR="00452A20" w:rsidRPr="00981E59">
        <w:rPr>
          <w:rFonts w:ascii="Times New Roman"/>
          <w:sz w:val="28"/>
          <w:szCs w:val="32"/>
        </w:rPr>
        <w:t>日</w:t>
      </w:r>
      <w:r w:rsidR="00CC3877" w:rsidRPr="00981E59">
        <w:rPr>
          <w:rFonts w:ascii="Times New Roman" w:hint="eastAsia"/>
          <w:sz w:val="28"/>
          <w:szCs w:val="32"/>
        </w:rPr>
        <w:t>，</w:t>
      </w:r>
      <w:r w:rsidR="005D2241" w:rsidRPr="00981E59">
        <w:rPr>
          <w:rFonts w:ascii="Times New Roman"/>
          <w:sz w:val="28"/>
          <w:szCs w:val="32"/>
        </w:rPr>
        <w:t>要求</w:t>
      </w:r>
      <w:r w:rsidR="00452A20" w:rsidRPr="00981E59">
        <w:rPr>
          <w:rFonts w:ascii="Times New Roman"/>
          <w:sz w:val="28"/>
          <w:szCs w:val="32"/>
        </w:rPr>
        <w:t>项目</w:t>
      </w:r>
      <w:r w:rsidR="005D2241" w:rsidRPr="00981E59">
        <w:rPr>
          <w:rFonts w:ascii="Times New Roman"/>
          <w:sz w:val="28"/>
          <w:szCs w:val="32"/>
        </w:rPr>
        <w:t>相关</w:t>
      </w:r>
      <w:r w:rsidR="00452A20" w:rsidRPr="00981E59">
        <w:rPr>
          <w:rFonts w:ascii="Times New Roman"/>
          <w:sz w:val="28"/>
          <w:szCs w:val="32"/>
        </w:rPr>
        <w:t>单位</w:t>
      </w:r>
      <w:r w:rsidR="005D2241" w:rsidRPr="00981E59">
        <w:rPr>
          <w:rFonts w:ascii="Times New Roman"/>
          <w:sz w:val="28"/>
          <w:szCs w:val="32"/>
        </w:rPr>
        <w:t>根据</w:t>
      </w:r>
      <w:r w:rsidR="000D677D" w:rsidRPr="00981E59">
        <w:rPr>
          <w:rFonts w:ascii="Times New Roman"/>
          <w:sz w:val="28"/>
          <w:szCs w:val="32"/>
        </w:rPr>
        <w:t>年初人大批复的绩效目标，填写绩效自评表，收集、整理佐证材料，撰写自评报告，上报绩效自评小组。</w:t>
      </w:r>
    </w:p>
    <w:p w14:paraId="242BB845" w14:textId="7E5A50DF" w:rsidR="005751F3" w:rsidRPr="00981E59" w:rsidRDefault="000D677D" w:rsidP="004B7FF5">
      <w:pPr>
        <w:topLinePunct/>
        <w:ind w:firstLine="560"/>
        <w:jc w:val="both"/>
        <w:rPr>
          <w:rFonts w:ascii="Times New Roman"/>
          <w:sz w:val="28"/>
          <w:szCs w:val="32"/>
        </w:rPr>
      </w:pPr>
      <w:r w:rsidRPr="00981E59">
        <w:rPr>
          <w:rFonts w:ascii="Times New Roman"/>
          <w:sz w:val="28"/>
          <w:szCs w:val="32"/>
        </w:rPr>
        <w:t>3.</w:t>
      </w:r>
      <w:r w:rsidR="00452A20" w:rsidRPr="00981E59">
        <w:rPr>
          <w:rFonts w:ascii="Times New Roman"/>
          <w:sz w:val="28"/>
          <w:szCs w:val="32"/>
        </w:rPr>
        <w:t xml:space="preserve"> </w:t>
      </w:r>
      <w:r w:rsidR="006A6AB8">
        <w:rPr>
          <w:rFonts w:ascii="Times New Roman"/>
          <w:sz w:val="28"/>
          <w:szCs w:val="32"/>
        </w:rPr>
        <w:t>4</w:t>
      </w:r>
      <w:r w:rsidR="00452A20" w:rsidRPr="00981E59">
        <w:rPr>
          <w:rFonts w:ascii="Times New Roman"/>
          <w:sz w:val="28"/>
          <w:szCs w:val="32"/>
        </w:rPr>
        <w:t>月</w:t>
      </w:r>
      <w:r w:rsidR="006A6AB8">
        <w:rPr>
          <w:rFonts w:ascii="Times New Roman"/>
          <w:sz w:val="28"/>
          <w:szCs w:val="32"/>
        </w:rPr>
        <w:t>16</w:t>
      </w:r>
      <w:r w:rsidR="00452A20" w:rsidRPr="00981E59">
        <w:rPr>
          <w:rFonts w:ascii="Times New Roman"/>
          <w:sz w:val="28"/>
          <w:szCs w:val="32"/>
        </w:rPr>
        <w:t>日</w:t>
      </w:r>
      <w:r w:rsidR="007E130F" w:rsidRPr="00981E59">
        <w:rPr>
          <w:rFonts w:ascii="Times New Roman"/>
          <w:sz w:val="28"/>
          <w:szCs w:val="32"/>
        </w:rPr>
        <w:t>至</w:t>
      </w:r>
      <w:r w:rsidR="006A6AB8">
        <w:rPr>
          <w:rFonts w:ascii="Times New Roman"/>
          <w:sz w:val="28"/>
          <w:szCs w:val="32"/>
        </w:rPr>
        <w:t>4</w:t>
      </w:r>
      <w:r w:rsidR="00452A20" w:rsidRPr="00981E59">
        <w:rPr>
          <w:rFonts w:ascii="Times New Roman"/>
          <w:sz w:val="28"/>
          <w:szCs w:val="32"/>
        </w:rPr>
        <w:t>月</w:t>
      </w:r>
      <w:r w:rsidR="006A6AB8">
        <w:rPr>
          <w:rFonts w:ascii="Times New Roman"/>
          <w:sz w:val="28"/>
          <w:szCs w:val="32"/>
        </w:rPr>
        <w:t>22</w:t>
      </w:r>
      <w:r w:rsidR="00452A20" w:rsidRPr="00981E59">
        <w:rPr>
          <w:rFonts w:ascii="Times New Roman"/>
          <w:sz w:val="28"/>
          <w:szCs w:val="32"/>
        </w:rPr>
        <w:t>日</w:t>
      </w:r>
      <w:r w:rsidR="005A6B4F" w:rsidRPr="00981E59">
        <w:rPr>
          <w:rFonts w:ascii="Times New Roman" w:hint="eastAsia"/>
          <w:sz w:val="28"/>
          <w:szCs w:val="32"/>
        </w:rPr>
        <w:t>，</w:t>
      </w:r>
      <w:r w:rsidR="00452A20" w:rsidRPr="00981E59">
        <w:rPr>
          <w:rFonts w:ascii="Times New Roman"/>
          <w:sz w:val="28"/>
          <w:szCs w:val="32"/>
        </w:rPr>
        <w:t>自评小组</w:t>
      </w:r>
      <w:r w:rsidR="00D85289" w:rsidRPr="00981E59">
        <w:rPr>
          <w:rFonts w:ascii="Times New Roman"/>
          <w:sz w:val="28"/>
          <w:szCs w:val="32"/>
        </w:rPr>
        <w:t>进行</w:t>
      </w:r>
      <w:r w:rsidR="005751F3" w:rsidRPr="00981E59">
        <w:rPr>
          <w:rFonts w:ascii="Times New Roman"/>
          <w:sz w:val="28"/>
          <w:szCs w:val="32"/>
        </w:rPr>
        <w:t>现场</w:t>
      </w:r>
      <w:r w:rsidR="00D85289" w:rsidRPr="00981E59">
        <w:rPr>
          <w:rFonts w:ascii="Times New Roman"/>
          <w:sz w:val="28"/>
          <w:szCs w:val="32"/>
        </w:rPr>
        <w:t>评价</w:t>
      </w:r>
      <w:r w:rsidRPr="00981E59">
        <w:rPr>
          <w:rFonts w:ascii="Times New Roman"/>
          <w:sz w:val="28"/>
          <w:szCs w:val="32"/>
        </w:rPr>
        <w:t>，</w:t>
      </w:r>
      <w:r w:rsidR="00D85289" w:rsidRPr="00981E59">
        <w:rPr>
          <w:rFonts w:ascii="Times New Roman"/>
          <w:sz w:val="28"/>
          <w:szCs w:val="32"/>
        </w:rPr>
        <w:t>与财务人员、业务人员</w:t>
      </w:r>
      <w:r w:rsidR="00234D5C" w:rsidRPr="00981E59">
        <w:rPr>
          <w:rFonts w:ascii="Times New Roman"/>
          <w:sz w:val="28"/>
          <w:szCs w:val="32"/>
        </w:rPr>
        <w:t>座谈、</w:t>
      </w:r>
      <w:r w:rsidR="00D85289" w:rsidRPr="00981E59">
        <w:rPr>
          <w:rFonts w:ascii="Times New Roman"/>
          <w:sz w:val="28"/>
          <w:szCs w:val="32"/>
        </w:rPr>
        <w:t>面访，</w:t>
      </w:r>
      <w:r w:rsidR="005751F3" w:rsidRPr="00981E59">
        <w:rPr>
          <w:rFonts w:ascii="Times New Roman"/>
          <w:sz w:val="28"/>
          <w:szCs w:val="32"/>
        </w:rPr>
        <w:t>了解</w:t>
      </w:r>
      <w:r w:rsidR="00D85289" w:rsidRPr="00981E59">
        <w:rPr>
          <w:rFonts w:ascii="Times New Roman"/>
          <w:sz w:val="28"/>
          <w:szCs w:val="32"/>
        </w:rPr>
        <w:t>项目资金情况、管理情况、目标完成情况以及实施效果，核对项目明细账及原始凭证，</w:t>
      </w:r>
      <w:r w:rsidR="005751F3" w:rsidRPr="00981E59">
        <w:rPr>
          <w:rFonts w:ascii="Times New Roman"/>
          <w:sz w:val="28"/>
          <w:szCs w:val="32"/>
        </w:rPr>
        <w:t>查阅档案</w:t>
      </w:r>
      <w:r w:rsidR="00D85289" w:rsidRPr="00981E59">
        <w:rPr>
          <w:rFonts w:ascii="Times New Roman"/>
          <w:sz w:val="28"/>
          <w:szCs w:val="32"/>
        </w:rPr>
        <w:t>资料，复核相关基础数据</w:t>
      </w:r>
      <w:r w:rsidR="005751F3" w:rsidRPr="00981E59">
        <w:rPr>
          <w:rFonts w:ascii="Times New Roman"/>
          <w:sz w:val="28"/>
          <w:szCs w:val="32"/>
        </w:rPr>
        <w:t>。</w:t>
      </w:r>
    </w:p>
    <w:p w14:paraId="3C48EF35" w14:textId="3BAE0152" w:rsidR="00131E66" w:rsidRPr="00981E59" w:rsidRDefault="00D85289" w:rsidP="004B7FF5">
      <w:pPr>
        <w:topLinePunct/>
        <w:ind w:firstLine="560"/>
        <w:jc w:val="both"/>
        <w:rPr>
          <w:rFonts w:ascii="Times New Roman"/>
          <w:sz w:val="28"/>
          <w:szCs w:val="32"/>
        </w:rPr>
      </w:pPr>
      <w:r w:rsidRPr="00981E59">
        <w:rPr>
          <w:rFonts w:ascii="Times New Roman"/>
          <w:sz w:val="28"/>
          <w:szCs w:val="32"/>
        </w:rPr>
        <w:t>4.</w:t>
      </w:r>
      <w:r w:rsidR="00452A20" w:rsidRPr="00981E59">
        <w:rPr>
          <w:rFonts w:ascii="Times New Roman"/>
          <w:sz w:val="28"/>
          <w:szCs w:val="32"/>
        </w:rPr>
        <w:t xml:space="preserve"> </w:t>
      </w:r>
      <w:r w:rsidR="006A6AB8">
        <w:rPr>
          <w:rFonts w:ascii="Times New Roman"/>
          <w:sz w:val="28"/>
          <w:szCs w:val="32"/>
        </w:rPr>
        <w:t>4</w:t>
      </w:r>
      <w:r w:rsidR="00452A20" w:rsidRPr="00981E59">
        <w:rPr>
          <w:rFonts w:ascii="Times New Roman"/>
          <w:sz w:val="28"/>
          <w:szCs w:val="32"/>
        </w:rPr>
        <w:t>月</w:t>
      </w:r>
      <w:r w:rsidR="006A6AB8">
        <w:rPr>
          <w:rFonts w:ascii="Times New Roman"/>
          <w:sz w:val="28"/>
          <w:szCs w:val="32"/>
        </w:rPr>
        <w:t>23</w:t>
      </w:r>
      <w:r w:rsidR="00452A20" w:rsidRPr="00981E59">
        <w:rPr>
          <w:rFonts w:ascii="Times New Roman"/>
          <w:sz w:val="28"/>
          <w:szCs w:val="32"/>
        </w:rPr>
        <w:t>日</w:t>
      </w:r>
      <w:r w:rsidR="007E130F" w:rsidRPr="00981E59">
        <w:rPr>
          <w:rFonts w:ascii="Times New Roman"/>
          <w:sz w:val="28"/>
          <w:szCs w:val="32"/>
        </w:rPr>
        <w:t>至</w:t>
      </w:r>
      <w:r w:rsidR="006A6AB8">
        <w:rPr>
          <w:rFonts w:ascii="Times New Roman"/>
          <w:sz w:val="28"/>
          <w:szCs w:val="32"/>
        </w:rPr>
        <w:t>4</w:t>
      </w:r>
      <w:r w:rsidR="00452A20" w:rsidRPr="00981E59">
        <w:rPr>
          <w:rFonts w:ascii="Times New Roman"/>
          <w:sz w:val="28"/>
          <w:szCs w:val="32"/>
        </w:rPr>
        <w:t>月</w:t>
      </w:r>
      <w:r w:rsidR="006A6AB8">
        <w:rPr>
          <w:rFonts w:ascii="Times New Roman"/>
          <w:sz w:val="28"/>
          <w:szCs w:val="32"/>
        </w:rPr>
        <w:t>26</w:t>
      </w:r>
      <w:r w:rsidR="00452A20" w:rsidRPr="00981E59">
        <w:rPr>
          <w:rFonts w:ascii="Times New Roman"/>
          <w:sz w:val="28"/>
          <w:szCs w:val="32"/>
        </w:rPr>
        <w:t>日</w:t>
      </w:r>
      <w:r w:rsidR="00CC3877" w:rsidRPr="00981E59">
        <w:rPr>
          <w:rFonts w:ascii="Times New Roman" w:hint="eastAsia"/>
          <w:sz w:val="28"/>
          <w:szCs w:val="32"/>
        </w:rPr>
        <w:t>，</w:t>
      </w:r>
      <w:r w:rsidR="00452A20" w:rsidRPr="00981E59">
        <w:rPr>
          <w:rFonts w:ascii="Times New Roman"/>
          <w:sz w:val="28"/>
          <w:szCs w:val="32"/>
        </w:rPr>
        <w:t>自评小组</w:t>
      </w:r>
      <w:r w:rsidRPr="00981E59">
        <w:rPr>
          <w:rFonts w:ascii="Times New Roman"/>
          <w:sz w:val="28"/>
          <w:szCs w:val="32"/>
        </w:rPr>
        <w:t>整理、</w:t>
      </w:r>
      <w:r w:rsidR="005751F3" w:rsidRPr="00981E59">
        <w:rPr>
          <w:rFonts w:ascii="Times New Roman"/>
          <w:sz w:val="28"/>
          <w:szCs w:val="32"/>
        </w:rPr>
        <w:t>汇总</w:t>
      </w:r>
      <w:r w:rsidR="00234D5C" w:rsidRPr="00981E59">
        <w:rPr>
          <w:rFonts w:ascii="Times New Roman"/>
          <w:sz w:val="28"/>
          <w:szCs w:val="32"/>
        </w:rPr>
        <w:t>绩效自评表，总结经验，分析</w:t>
      </w:r>
      <w:r w:rsidR="005751F3" w:rsidRPr="00981E59">
        <w:rPr>
          <w:rFonts w:ascii="Times New Roman"/>
          <w:sz w:val="28"/>
          <w:szCs w:val="32"/>
        </w:rPr>
        <w:t>问题，提出</w:t>
      </w:r>
      <w:r w:rsidR="00234D5C" w:rsidRPr="00981E59">
        <w:rPr>
          <w:rFonts w:ascii="Times New Roman"/>
          <w:sz w:val="28"/>
          <w:szCs w:val="32"/>
        </w:rPr>
        <w:t>意见或</w:t>
      </w:r>
      <w:r w:rsidR="005751F3" w:rsidRPr="00981E59">
        <w:rPr>
          <w:rFonts w:ascii="Times New Roman"/>
          <w:sz w:val="28"/>
          <w:szCs w:val="32"/>
        </w:rPr>
        <w:t>建议</w:t>
      </w:r>
      <w:r w:rsidR="00234D5C" w:rsidRPr="00981E59">
        <w:rPr>
          <w:rFonts w:ascii="Times New Roman"/>
          <w:sz w:val="28"/>
          <w:szCs w:val="32"/>
        </w:rPr>
        <w:t>，形成项目</w:t>
      </w:r>
      <w:r w:rsidR="005751F3" w:rsidRPr="00981E59">
        <w:rPr>
          <w:rFonts w:ascii="Times New Roman"/>
          <w:sz w:val="28"/>
          <w:szCs w:val="32"/>
        </w:rPr>
        <w:t>绩效</w:t>
      </w:r>
      <w:r w:rsidR="00234D5C" w:rsidRPr="00981E59">
        <w:rPr>
          <w:rFonts w:ascii="Times New Roman"/>
          <w:sz w:val="28"/>
          <w:szCs w:val="32"/>
        </w:rPr>
        <w:t>自评</w:t>
      </w:r>
      <w:r w:rsidR="005751F3" w:rsidRPr="00981E59">
        <w:rPr>
          <w:rFonts w:ascii="Times New Roman"/>
          <w:sz w:val="28"/>
          <w:szCs w:val="32"/>
        </w:rPr>
        <w:t>报告，</w:t>
      </w:r>
      <w:r w:rsidR="00234D5C" w:rsidRPr="00981E59">
        <w:rPr>
          <w:rFonts w:ascii="Times New Roman"/>
          <w:sz w:val="28"/>
          <w:szCs w:val="32"/>
        </w:rPr>
        <w:t>经</w:t>
      </w:r>
      <w:r w:rsidR="00452A20" w:rsidRPr="00981E59">
        <w:rPr>
          <w:rFonts w:ascii="Times New Roman"/>
          <w:sz w:val="28"/>
          <w:szCs w:val="32"/>
        </w:rPr>
        <w:t>预算绩效管理工作领导小组</w:t>
      </w:r>
      <w:r w:rsidR="00234D5C" w:rsidRPr="00981E59">
        <w:rPr>
          <w:rFonts w:ascii="Times New Roman"/>
          <w:sz w:val="28"/>
          <w:szCs w:val="32"/>
        </w:rPr>
        <w:t>审核后</w:t>
      </w:r>
      <w:r w:rsidR="00452A20" w:rsidRPr="00981E59">
        <w:rPr>
          <w:rFonts w:ascii="Times New Roman"/>
          <w:sz w:val="28"/>
          <w:szCs w:val="32"/>
        </w:rPr>
        <w:t>，</w:t>
      </w:r>
      <w:r w:rsidR="00234D5C" w:rsidRPr="00981E59">
        <w:rPr>
          <w:rFonts w:ascii="Times New Roman"/>
          <w:sz w:val="28"/>
          <w:szCs w:val="32"/>
        </w:rPr>
        <w:t>上报省财政厅。</w:t>
      </w:r>
    </w:p>
    <w:p w14:paraId="550D8A50" w14:textId="77777777" w:rsidR="00131E66" w:rsidRPr="00981E59" w:rsidRDefault="00131E66" w:rsidP="00604440">
      <w:pPr>
        <w:pStyle w:val="2"/>
        <w:topLinePunct/>
        <w:ind w:firstLine="560"/>
        <w:rPr>
          <w:rFonts w:ascii="Times New Roman" w:hAnsi="Times New Roman"/>
          <w:sz w:val="28"/>
        </w:rPr>
      </w:pPr>
      <w:bookmarkStart w:id="5" w:name="_Toc9105483"/>
      <w:r w:rsidRPr="00981E59">
        <w:rPr>
          <w:rFonts w:ascii="Times New Roman" w:hAnsi="Times New Roman"/>
          <w:sz w:val="28"/>
        </w:rPr>
        <w:t>三、绩效目标实现情况分析</w:t>
      </w:r>
      <w:bookmarkEnd w:id="5"/>
    </w:p>
    <w:p w14:paraId="037FF289" w14:textId="1A51989A" w:rsidR="00F3465C" w:rsidRPr="00567BA8" w:rsidRDefault="00F3465C" w:rsidP="004B7FF5">
      <w:pPr>
        <w:topLinePunct/>
        <w:ind w:firstLine="560"/>
        <w:jc w:val="both"/>
        <w:rPr>
          <w:sz w:val="28"/>
          <w:highlight w:val="yellow"/>
        </w:rPr>
      </w:pPr>
      <w:r w:rsidRPr="00981E59">
        <w:rPr>
          <w:rFonts w:ascii="Times New Roman"/>
          <w:sz w:val="28"/>
        </w:rPr>
        <w:t>总</w:t>
      </w:r>
      <w:r w:rsidRPr="00880590">
        <w:rPr>
          <w:rFonts w:ascii="Times New Roman"/>
          <w:sz w:val="28"/>
          <w:szCs w:val="32"/>
        </w:rPr>
        <w:t>体来看，我</w:t>
      </w:r>
      <w:r w:rsidR="00BC59E1" w:rsidRPr="00880590">
        <w:rPr>
          <w:rFonts w:ascii="Times New Roman" w:hint="eastAsia"/>
          <w:sz w:val="28"/>
          <w:szCs w:val="32"/>
        </w:rPr>
        <w:t>校</w:t>
      </w:r>
      <w:r w:rsidR="00B1592A" w:rsidRPr="00880590">
        <w:rPr>
          <w:rFonts w:ascii="Times New Roman" w:hint="eastAsia"/>
          <w:sz w:val="28"/>
          <w:szCs w:val="32"/>
        </w:rPr>
        <w:t>2</w:t>
      </w:r>
      <w:r w:rsidR="00B1592A" w:rsidRPr="00880590">
        <w:rPr>
          <w:rFonts w:ascii="Times New Roman"/>
          <w:sz w:val="28"/>
          <w:szCs w:val="32"/>
        </w:rPr>
        <w:t>018</w:t>
      </w:r>
      <w:r w:rsidR="00B1592A" w:rsidRPr="00880590">
        <w:rPr>
          <w:rFonts w:ascii="Times New Roman" w:hint="eastAsia"/>
          <w:sz w:val="28"/>
          <w:szCs w:val="32"/>
        </w:rPr>
        <w:t>年</w:t>
      </w:r>
      <w:r w:rsidR="0046025C" w:rsidRPr="00880590">
        <w:rPr>
          <w:rFonts w:ascii="Times New Roman" w:hint="eastAsia"/>
          <w:sz w:val="28"/>
          <w:szCs w:val="32"/>
        </w:rPr>
        <w:t>围绕</w:t>
      </w:r>
      <w:r w:rsidR="007216CD" w:rsidRPr="00880590">
        <w:rPr>
          <w:rFonts w:ascii="Times New Roman" w:hint="eastAsia"/>
          <w:sz w:val="28"/>
          <w:szCs w:val="32"/>
        </w:rPr>
        <w:t>服务教学实验</w:t>
      </w:r>
      <w:r w:rsidR="00567BA8" w:rsidRPr="00880590">
        <w:rPr>
          <w:rFonts w:ascii="Times New Roman" w:hint="eastAsia"/>
          <w:sz w:val="28"/>
          <w:szCs w:val="32"/>
        </w:rPr>
        <w:t>、</w:t>
      </w:r>
      <w:r w:rsidR="007216CD" w:rsidRPr="00880590">
        <w:rPr>
          <w:rFonts w:ascii="Times New Roman" w:hint="eastAsia"/>
          <w:sz w:val="28"/>
          <w:szCs w:val="32"/>
        </w:rPr>
        <w:t>科研平台和专业能力实践基地建设等方面</w:t>
      </w:r>
      <w:r w:rsidR="0046025C" w:rsidRPr="00880590">
        <w:rPr>
          <w:rFonts w:ascii="Times New Roman" w:hint="eastAsia"/>
          <w:sz w:val="28"/>
          <w:szCs w:val="32"/>
        </w:rPr>
        <w:t>，</w:t>
      </w:r>
      <w:r w:rsidR="00216097" w:rsidRPr="00880590">
        <w:rPr>
          <w:rFonts w:ascii="Times New Roman" w:hint="eastAsia"/>
          <w:sz w:val="28"/>
          <w:szCs w:val="32"/>
        </w:rPr>
        <w:t>较好地完</w:t>
      </w:r>
      <w:r w:rsidR="00216097" w:rsidRPr="006F2682">
        <w:rPr>
          <w:rFonts w:ascii="Times New Roman" w:hint="eastAsia"/>
          <w:sz w:val="28"/>
          <w:szCs w:val="32"/>
        </w:rPr>
        <w:t>成了项</w:t>
      </w:r>
      <w:r w:rsidR="00216097" w:rsidRPr="00880590">
        <w:rPr>
          <w:rFonts w:ascii="Times New Roman" w:hint="eastAsia"/>
          <w:sz w:val="28"/>
          <w:szCs w:val="32"/>
        </w:rPr>
        <w:t>目</w:t>
      </w:r>
      <w:r w:rsidR="0046025C" w:rsidRPr="00880590">
        <w:rPr>
          <w:rFonts w:ascii="Times New Roman" w:hint="eastAsia"/>
          <w:sz w:val="28"/>
          <w:szCs w:val="32"/>
        </w:rPr>
        <w:t>年度</w:t>
      </w:r>
      <w:r w:rsidR="00216097" w:rsidRPr="00880590">
        <w:rPr>
          <w:rFonts w:ascii="Times New Roman" w:hint="eastAsia"/>
          <w:sz w:val="28"/>
          <w:szCs w:val="32"/>
        </w:rPr>
        <w:t>绩效目标，</w:t>
      </w:r>
      <w:r w:rsidRPr="00880590">
        <w:rPr>
          <w:rFonts w:ascii="Times New Roman" w:hint="eastAsia"/>
          <w:sz w:val="28"/>
          <w:szCs w:val="32"/>
        </w:rPr>
        <w:t>绩效自评得分为</w:t>
      </w:r>
      <w:r w:rsidR="00311E4F" w:rsidRPr="00311E4F">
        <w:rPr>
          <w:rFonts w:ascii="Times New Roman"/>
          <w:sz w:val="28"/>
          <w:szCs w:val="32"/>
        </w:rPr>
        <w:t>85.75</w:t>
      </w:r>
      <w:r w:rsidRPr="00880590">
        <w:rPr>
          <w:rFonts w:ascii="Times New Roman" w:hint="eastAsia"/>
          <w:sz w:val="28"/>
          <w:szCs w:val="32"/>
        </w:rPr>
        <w:t>分，自评等级为“</w:t>
      </w:r>
      <w:r w:rsidR="00C87FC3" w:rsidRPr="00880590">
        <w:rPr>
          <w:rFonts w:ascii="Times New Roman" w:hint="eastAsia"/>
          <w:sz w:val="28"/>
          <w:szCs w:val="32"/>
        </w:rPr>
        <w:t>良</w:t>
      </w:r>
      <w:r w:rsidRPr="00880590">
        <w:rPr>
          <w:rFonts w:ascii="Times New Roman" w:hint="eastAsia"/>
          <w:sz w:val="28"/>
          <w:szCs w:val="32"/>
        </w:rPr>
        <w:t>”。相关评分情况如</w:t>
      </w:r>
      <w:r w:rsidR="00E361A3" w:rsidRPr="00880590">
        <w:rPr>
          <w:rFonts w:ascii="Times New Roman" w:hint="eastAsia"/>
          <w:sz w:val="28"/>
          <w:szCs w:val="32"/>
        </w:rPr>
        <w:t>表</w:t>
      </w:r>
      <w:r w:rsidR="00B641CD" w:rsidRPr="00880590">
        <w:rPr>
          <w:rFonts w:ascii="Times New Roman" w:hint="eastAsia"/>
          <w:sz w:val="28"/>
          <w:szCs w:val="32"/>
        </w:rPr>
        <w:t>2</w:t>
      </w:r>
      <w:r w:rsidRPr="00880590">
        <w:rPr>
          <w:rFonts w:ascii="Times New Roman" w:hint="eastAsia"/>
          <w:sz w:val="28"/>
          <w:szCs w:val="32"/>
        </w:rPr>
        <w:t>所示</w:t>
      </w:r>
      <w:r w:rsidR="00B66B48" w:rsidRPr="00880590">
        <w:rPr>
          <w:rFonts w:ascii="Times New Roman" w:hint="eastAsia"/>
          <w:sz w:val="28"/>
          <w:szCs w:val="32"/>
        </w:rPr>
        <w:t>。</w:t>
      </w:r>
    </w:p>
    <w:p w14:paraId="05A41042" w14:textId="77777777" w:rsidR="00AB287C" w:rsidRPr="00880590" w:rsidRDefault="00B641CD" w:rsidP="00AB287C">
      <w:pPr>
        <w:snapToGrid w:val="0"/>
        <w:spacing w:line="240" w:lineRule="auto"/>
        <w:ind w:firstLine="482"/>
        <w:rPr>
          <w:rFonts w:ascii="Times New Roman"/>
          <w:b/>
          <w:bCs/>
          <w:sz w:val="24"/>
          <w:szCs w:val="28"/>
        </w:rPr>
      </w:pPr>
      <w:bookmarkStart w:id="6" w:name="_1614511372"/>
      <w:bookmarkEnd w:id="6"/>
      <w:r w:rsidRPr="00880590">
        <w:rPr>
          <w:rFonts w:ascii="Times New Roman" w:hint="eastAsia"/>
          <w:b/>
          <w:bCs/>
          <w:sz w:val="24"/>
          <w:szCs w:val="28"/>
        </w:rPr>
        <w:t>表</w:t>
      </w:r>
      <w:r w:rsidRPr="00880590">
        <w:rPr>
          <w:rFonts w:ascii="Times New Roman" w:hint="eastAsia"/>
          <w:b/>
          <w:bCs/>
          <w:sz w:val="24"/>
          <w:szCs w:val="28"/>
        </w:rPr>
        <w:t>2</w:t>
      </w:r>
    </w:p>
    <w:p w14:paraId="2518342E" w14:textId="021064FC" w:rsidR="00E361A3" w:rsidRPr="00880590" w:rsidRDefault="00B641CD" w:rsidP="00AB287C">
      <w:pPr>
        <w:snapToGrid w:val="0"/>
        <w:spacing w:line="240" w:lineRule="auto"/>
        <w:ind w:firstLineChars="0" w:firstLine="0"/>
        <w:jc w:val="center"/>
        <w:rPr>
          <w:b/>
          <w:sz w:val="24"/>
          <w:szCs w:val="28"/>
        </w:rPr>
      </w:pPr>
      <w:r w:rsidRPr="00880590">
        <w:rPr>
          <w:rFonts w:ascii="Times New Roman" w:hint="eastAsia"/>
          <w:b/>
          <w:bCs/>
          <w:sz w:val="24"/>
          <w:szCs w:val="28"/>
        </w:rPr>
        <w:t>项</w:t>
      </w:r>
      <w:r w:rsidR="00E361A3" w:rsidRPr="00880590">
        <w:rPr>
          <w:rFonts w:ascii="Times New Roman" w:hint="eastAsia"/>
          <w:b/>
          <w:bCs/>
          <w:sz w:val="24"/>
          <w:szCs w:val="28"/>
        </w:rPr>
        <w:t>目绩效</w:t>
      </w:r>
      <w:r w:rsidR="00E361A3" w:rsidRPr="00880590">
        <w:rPr>
          <w:rFonts w:ascii="Times New Roman"/>
          <w:b/>
          <w:bCs/>
          <w:sz w:val="24"/>
          <w:szCs w:val="28"/>
        </w:rPr>
        <w:t>自评得分</w:t>
      </w:r>
      <w:r w:rsidR="00E361A3" w:rsidRPr="00880590">
        <w:rPr>
          <w:rFonts w:ascii="Times New Roman" w:hint="eastAsia"/>
          <w:b/>
          <w:bCs/>
          <w:sz w:val="24"/>
          <w:szCs w:val="28"/>
        </w:rPr>
        <w:t>表</w:t>
      </w:r>
    </w:p>
    <w:tbl>
      <w:tblPr>
        <w:tblStyle w:val="aa"/>
        <w:tblW w:w="5000" w:type="pct"/>
        <w:tblLook w:val="04A0" w:firstRow="1" w:lastRow="0" w:firstColumn="1" w:lastColumn="0" w:noHBand="0" w:noVBand="1"/>
      </w:tblPr>
      <w:tblGrid>
        <w:gridCol w:w="2382"/>
        <w:gridCol w:w="2046"/>
        <w:gridCol w:w="2047"/>
        <w:gridCol w:w="2047"/>
      </w:tblGrid>
      <w:tr w:rsidR="00E361A3" w:rsidRPr="00FE46F3" w14:paraId="0C9DA254" w14:textId="6B87F94A" w:rsidTr="00AB287C">
        <w:trPr>
          <w:trHeight w:val="283"/>
        </w:trPr>
        <w:tc>
          <w:tcPr>
            <w:tcW w:w="0" w:type="auto"/>
            <w:vAlign w:val="center"/>
          </w:tcPr>
          <w:p w14:paraId="2D6132AC" w14:textId="39001EB1" w:rsidR="00E361A3" w:rsidRPr="00FE46F3" w:rsidRDefault="00E361A3" w:rsidP="00B641CD">
            <w:pPr>
              <w:snapToGrid w:val="0"/>
              <w:spacing w:line="240" w:lineRule="auto"/>
              <w:ind w:firstLineChars="0" w:firstLine="0"/>
              <w:jc w:val="center"/>
              <w:rPr>
                <w:rFonts w:ascii="Times New Roman"/>
                <w:b/>
                <w:bCs/>
                <w:sz w:val="21"/>
                <w:szCs w:val="21"/>
              </w:rPr>
            </w:pPr>
            <w:r w:rsidRPr="00FE46F3">
              <w:rPr>
                <w:rFonts w:ascii="Times New Roman" w:hint="eastAsia"/>
                <w:b/>
                <w:bCs/>
                <w:sz w:val="21"/>
                <w:szCs w:val="21"/>
              </w:rPr>
              <w:t>项目</w:t>
            </w:r>
          </w:p>
        </w:tc>
        <w:tc>
          <w:tcPr>
            <w:tcW w:w="2046" w:type="dxa"/>
            <w:vAlign w:val="center"/>
          </w:tcPr>
          <w:p w14:paraId="04E1B0C7" w14:textId="07374346" w:rsidR="00E361A3" w:rsidRPr="00FE46F3" w:rsidRDefault="00E361A3" w:rsidP="00B641CD">
            <w:pPr>
              <w:snapToGrid w:val="0"/>
              <w:spacing w:line="240" w:lineRule="auto"/>
              <w:ind w:firstLineChars="0" w:firstLine="0"/>
              <w:jc w:val="center"/>
              <w:rPr>
                <w:rFonts w:ascii="Times New Roman"/>
                <w:b/>
                <w:bCs/>
                <w:sz w:val="21"/>
                <w:szCs w:val="21"/>
              </w:rPr>
            </w:pPr>
            <w:r w:rsidRPr="00FE46F3">
              <w:rPr>
                <w:rFonts w:ascii="Times New Roman" w:hint="eastAsia"/>
                <w:b/>
                <w:bCs/>
                <w:sz w:val="21"/>
                <w:szCs w:val="21"/>
              </w:rPr>
              <w:t>设定分值</w:t>
            </w:r>
          </w:p>
        </w:tc>
        <w:tc>
          <w:tcPr>
            <w:tcW w:w="2047" w:type="dxa"/>
            <w:vAlign w:val="center"/>
          </w:tcPr>
          <w:p w14:paraId="61476FEC" w14:textId="33EA928A" w:rsidR="00E361A3" w:rsidRPr="00FE46F3" w:rsidRDefault="00B641CD" w:rsidP="00B641CD">
            <w:pPr>
              <w:snapToGrid w:val="0"/>
              <w:spacing w:line="240" w:lineRule="auto"/>
              <w:ind w:firstLineChars="0" w:firstLine="0"/>
              <w:jc w:val="center"/>
              <w:rPr>
                <w:rFonts w:ascii="Times New Roman"/>
                <w:b/>
                <w:bCs/>
                <w:sz w:val="21"/>
                <w:szCs w:val="21"/>
              </w:rPr>
            </w:pPr>
            <w:r w:rsidRPr="00FE46F3">
              <w:rPr>
                <w:rFonts w:ascii="Times New Roman" w:hint="eastAsia"/>
                <w:b/>
                <w:bCs/>
                <w:sz w:val="21"/>
                <w:szCs w:val="21"/>
              </w:rPr>
              <w:t>自评</w:t>
            </w:r>
            <w:r w:rsidR="00E361A3" w:rsidRPr="00FE46F3">
              <w:rPr>
                <w:rFonts w:ascii="Times New Roman" w:hint="eastAsia"/>
                <w:b/>
                <w:bCs/>
                <w:sz w:val="21"/>
                <w:szCs w:val="21"/>
              </w:rPr>
              <w:t>得分</w:t>
            </w:r>
          </w:p>
        </w:tc>
        <w:tc>
          <w:tcPr>
            <w:tcW w:w="2047" w:type="dxa"/>
            <w:vAlign w:val="center"/>
          </w:tcPr>
          <w:p w14:paraId="5A7386B0" w14:textId="4E4102C4" w:rsidR="00E361A3" w:rsidRPr="00FE46F3" w:rsidRDefault="00E361A3" w:rsidP="00B641CD">
            <w:pPr>
              <w:snapToGrid w:val="0"/>
              <w:spacing w:line="240" w:lineRule="auto"/>
              <w:ind w:firstLineChars="0" w:firstLine="0"/>
              <w:jc w:val="center"/>
              <w:rPr>
                <w:rFonts w:ascii="Times New Roman"/>
                <w:b/>
                <w:bCs/>
                <w:sz w:val="21"/>
                <w:szCs w:val="21"/>
              </w:rPr>
            </w:pPr>
            <w:r w:rsidRPr="00FE46F3">
              <w:rPr>
                <w:rFonts w:ascii="Times New Roman" w:hint="eastAsia"/>
                <w:b/>
                <w:bCs/>
                <w:sz w:val="21"/>
                <w:szCs w:val="21"/>
              </w:rPr>
              <w:t>得分率</w:t>
            </w:r>
          </w:p>
        </w:tc>
      </w:tr>
      <w:tr w:rsidR="00311E4F" w:rsidRPr="00FE46F3" w14:paraId="68BE45AE" w14:textId="1D03030E" w:rsidTr="00AB287C">
        <w:trPr>
          <w:trHeight w:val="283"/>
        </w:trPr>
        <w:tc>
          <w:tcPr>
            <w:tcW w:w="0" w:type="auto"/>
            <w:vAlign w:val="center"/>
          </w:tcPr>
          <w:p w14:paraId="16693215" w14:textId="3C858302" w:rsidR="00311E4F" w:rsidRPr="00FE46F3" w:rsidRDefault="00311E4F" w:rsidP="00311E4F">
            <w:pPr>
              <w:snapToGrid w:val="0"/>
              <w:spacing w:line="240" w:lineRule="auto"/>
              <w:ind w:firstLineChars="0" w:firstLine="0"/>
              <w:jc w:val="center"/>
              <w:rPr>
                <w:rFonts w:ascii="Times New Roman"/>
                <w:b/>
                <w:bCs/>
                <w:sz w:val="21"/>
                <w:szCs w:val="21"/>
              </w:rPr>
            </w:pPr>
            <w:r w:rsidRPr="00FE46F3">
              <w:rPr>
                <w:rFonts w:ascii="Times New Roman" w:hint="eastAsia"/>
                <w:b/>
                <w:bCs/>
                <w:sz w:val="21"/>
                <w:szCs w:val="21"/>
              </w:rPr>
              <w:t>预算管理</w:t>
            </w:r>
          </w:p>
        </w:tc>
        <w:tc>
          <w:tcPr>
            <w:tcW w:w="2046" w:type="dxa"/>
            <w:vAlign w:val="center"/>
          </w:tcPr>
          <w:p w14:paraId="5CB300A1" w14:textId="69037D1A" w:rsidR="00311E4F" w:rsidRPr="00FE46F3" w:rsidRDefault="00311E4F" w:rsidP="00311E4F">
            <w:pPr>
              <w:snapToGrid w:val="0"/>
              <w:spacing w:line="240" w:lineRule="auto"/>
              <w:ind w:firstLineChars="0" w:firstLine="0"/>
              <w:jc w:val="center"/>
              <w:rPr>
                <w:rFonts w:hAnsi="仿宋_GB2312" w:cs="仿宋_GB2312"/>
                <w:bCs/>
                <w:sz w:val="21"/>
                <w:szCs w:val="21"/>
              </w:rPr>
            </w:pPr>
            <w:r w:rsidRPr="00FE46F3">
              <w:rPr>
                <w:rFonts w:ascii="Times New Roman" w:hint="eastAsia"/>
                <w:bCs/>
                <w:sz w:val="21"/>
                <w:szCs w:val="21"/>
              </w:rPr>
              <w:t>2</w:t>
            </w:r>
            <w:r w:rsidRPr="00FE46F3">
              <w:rPr>
                <w:rFonts w:ascii="Times New Roman"/>
                <w:bCs/>
                <w:sz w:val="21"/>
                <w:szCs w:val="21"/>
              </w:rPr>
              <w:t>0</w:t>
            </w:r>
          </w:p>
        </w:tc>
        <w:tc>
          <w:tcPr>
            <w:tcW w:w="2047" w:type="dxa"/>
            <w:vAlign w:val="center"/>
          </w:tcPr>
          <w:p w14:paraId="5A2C18BF" w14:textId="5C4E98BB" w:rsidR="00311E4F" w:rsidRPr="00FE46F3" w:rsidRDefault="00311E4F" w:rsidP="00311E4F">
            <w:pPr>
              <w:snapToGrid w:val="0"/>
              <w:spacing w:line="240" w:lineRule="auto"/>
              <w:ind w:firstLineChars="0" w:firstLine="0"/>
              <w:jc w:val="center"/>
              <w:rPr>
                <w:rFonts w:ascii="Times New Roman"/>
                <w:bCs/>
                <w:sz w:val="21"/>
                <w:szCs w:val="21"/>
              </w:rPr>
            </w:pPr>
            <w:r w:rsidRPr="00FE46F3">
              <w:rPr>
                <w:rFonts w:ascii="Times New Roman"/>
                <w:bCs/>
                <w:sz w:val="21"/>
                <w:szCs w:val="21"/>
              </w:rPr>
              <w:t>16.81</w:t>
            </w:r>
          </w:p>
        </w:tc>
        <w:tc>
          <w:tcPr>
            <w:tcW w:w="2047" w:type="dxa"/>
            <w:vAlign w:val="center"/>
          </w:tcPr>
          <w:p w14:paraId="1798DFE5" w14:textId="7D65AD9B" w:rsidR="00311E4F" w:rsidRPr="00FE46F3" w:rsidRDefault="00311E4F" w:rsidP="00311E4F">
            <w:pPr>
              <w:snapToGrid w:val="0"/>
              <w:spacing w:line="240" w:lineRule="auto"/>
              <w:ind w:firstLineChars="0" w:firstLine="0"/>
              <w:jc w:val="center"/>
              <w:rPr>
                <w:rFonts w:ascii="Times New Roman"/>
                <w:bCs/>
                <w:sz w:val="21"/>
                <w:szCs w:val="21"/>
              </w:rPr>
            </w:pPr>
            <w:r w:rsidRPr="00FE46F3">
              <w:rPr>
                <w:rFonts w:ascii="Times New Roman" w:eastAsia="等线"/>
                <w:color w:val="000000"/>
                <w:sz w:val="21"/>
                <w:szCs w:val="21"/>
              </w:rPr>
              <w:t>84.05%</w:t>
            </w:r>
          </w:p>
        </w:tc>
      </w:tr>
      <w:tr w:rsidR="00311E4F" w:rsidRPr="00FE46F3" w14:paraId="6F2E80DC" w14:textId="5ED20352" w:rsidTr="00AB287C">
        <w:trPr>
          <w:trHeight w:val="283"/>
        </w:trPr>
        <w:tc>
          <w:tcPr>
            <w:tcW w:w="0" w:type="auto"/>
            <w:vAlign w:val="center"/>
          </w:tcPr>
          <w:p w14:paraId="66840C6F" w14:textId="329FFD4F" w:rsidR="00311E4F" w:rsidRPr="00FE46F3" w:rsidRDefault="00311E4F" w:rsidP="00311E4F">
            <w:pPr>
              <w:snapToGrid w:val="0"/>
              <w:spacing w:line="240" w:lineRule="auto"/>
              <w:ind w:firstLineChars="0" w:firstLine="0"/>
              <w:jc w:val="center"/>
              <w:rPr>
                <w:rFonts w:ascii="Times New Roman"/>
                <w:b/>
                <w:bCs/>
                <w:sz w:val="21"/>
                <w:szCs w:val="21"/>
              </w:rPr>
            </w:pPr>
            <w:r w:rsidRPr="00FE46F3">
              <w:rPr>
                <w:rFonts w:ascii="Times New Roman" w:hint="eastAsia"/>
                <w:b/>
                <w:bCs/>
                <w:sz w:val="21"/>
                <w:szCs w:val="21"/>
              </w:rPr>
              <w:t>产出指标</w:t>
            </w:r>
          </w:p>
        </w:tc>
        <w:tc>
          <w:tcPr>
            <w:tcW w:w="2046" w:type="dxa"/>
            <w:vAlign w:val="center"/>
          </w:tcPr>
          <w:p w14:paraId="72DDF190" w14:textId="6B70BE7B" w:rsidR="00311E4F" w:rsidRPr="00FE46F3" w:rsidRDefault="00311E4F" w:rsidP="00311E4F">
            <w:pPr>
              <w:snapToGrid w:val="0"/>
              <w:spacing w:line="240" w:lineRule="auto"/>
              <w:ind w:firstLineChars="0" w:firstLine="0"/>
              <w:jc w:val="center"/>
              <w:rPr>
                <w:rFonts w:ascii="Times New Roman"/>
                <w:bCs/>
                <w:sz w:val="21"/>
                <w:szCs w:val="21"/>
              </w:rPr>
            </w:pPr>
            <w:r w:rsidRPr="00FE46F3">
              <w:rPr>
                <w:rFonts w:ascii="Times New Roman" w:hint="eastAsia"/>
                <w:bCs/>
                <w:sz w:val="21"/>
                <w:szCs w:val="21"/>
              </w:rPr>
              <w:t>4</w:t>
            </w:r>
            <w:r w:rsidRPr="00FE46F3">
              <w:rPr>
                <w:rFonts w:ascii="Times New Roman"/>
                <w:bCs/>
                <w:sz w:val="21"/>
                <w:szCs w:val="21"/>
              </w:rPr>
              <w:t>0</w:t>
            </w:r>
          </w:p>
        </w:tc>
        <w:tc>
          <w:tcPr>
            <w:tcW w:w="2047" w:type="dxa"/>
            <w:vAlign w:val="center"/>
          </w:tcPr>
          <w:p w14:paraId="47890917" w14:textId="7C059E5F" w:rsidR="00311E4F" w:rsidRPr="00FE46F3" w:rsidRDefault="00311E4F" w:rsidP="00311E4F">
            <w:pPr>
              <w:snapToGrid w:val="0"/>
              <w:spacing w:line="240" w:lineRule="auto"/>
              <w:ind w:firstLineChars="0" w:firstLine="0"/>
              <w:jc w:val="center"/>
              <w:rPr>
                <w:rFonts w:ascii="Times New Roman"/>
                <w:bCs/>
                <w:sz w:val="21"/>
                <w:szCs w:val="21"/>
              </w:rPr>
            </w:pPr>
            <w:r w:rsidRPr="00FE46F3">
              <w:rPr>
                <w:rFonts w:ascii="Times New Roman" w:hint="eastAsia"/>
                <w:bCs/>
                <w:sz w:val="21"/>
                <w:szCs w:val="21"/>
              </w:rPr>
              <w:t>3</w:t>
            </w:r>
            <w:r w:rsidRPr="00FE46F3">
              <w:rPr>
                <w:rFonts w:ascii="Times New Roman"/>
                <w:bCs/>
                <w:sz w:val="21"/>
                <w:szCs w:val="21"/>
              </w:rPr>
              <w:t>7.74</w:t>
            </w:r>
          </w:p>
        </w:tc>
        <w:tc>
          <w:tcPr>
            <w:tcW w:w="2047" w:type="dxa"/>
            <w:vAlign w:val="center"/>
          </w:tcPr>
          <w:p w14:paraId="39D6444B" w14:textId="6D2C0019" w:rsidR="00311E4F" w:rsidRPr="00FE46F3" w:rsidRDefault="00311E4F" w:rsidP="00311E4F">
            <w:pPr>
              <w:snapToGrid w:val="0"/>
              <w:spacing w:line="240" w:lineRule="auto"/>
              <w:ind w:firstLineChars="0" w:firstLine="0"/>
              <w:jc w:val="center"/>
              <w:rPr>
                <w:rFonts w:ascii="Times New Roman"/>
                <w:bCs/>
                <w:sz w:val="21"/>
                <w:szCs w:val="21"/>
              </w:rPr>
            </w:pPr>
            <w:r w:rsidRPr="00FE46F3">
              <w:rPr>
                <w:rFonts w:ascii="Times New Roman" w:eastAsia="等线"/>
                <w:color w:val="000000"/>
                <w:sz w:val="21"/>
                <w:szCs w:val="21"/>
              </w:rPr>
              <w:t>93.33%</w:t>
            </w:r>
          </w:p>
        </w:tc>
      </w:tr>
      <w:tr w:rsidR="00E361A3" w:rsidRPr="00FE46F3" w14:paraId="6C0C9013" w14:textId="6C06D37A" w:rsidTr="00AB287C">
        <w:trPr>
          <w:trHeight w:val="283"/>
        </w:trPr>
        <w:tc>
          <w:tcPr>
            <w:tcW w:w="0" w:type="auto"/>
            <w:vAlign w:val="center"/>
          </w:tcPr>
          <w:p w14:paraId="66125907" w14:textId="3EC5A082" w:rsidR="00E361A3" w:rsidRPr="00FE46F3" w:rsidRDefault="00E361A3" w:rsidP="00B641CD">
            <w:pPr>
              <w:snapToGrid w:val="0"/>
              <w:spacing w:line="240" w:lineRule="auto"/>
              <w:ind w:firstLineChars="0" w:firstLine="0"/>
              <w:jc w:val="center"/>
              <w:rPr>
                <w:rFonts w:ascii="Times New Roman"/>
                <w:b/>
                <w:bCs/>
                <w:sz w:val="21"/>
                <w:szCs w:val="21"/>
              </w:rPr>
            </w:pPr>
            <w:r w:rsidRPr="00FE46F3">
              <w:rPr>
                <w:rFonts w:ascii="Times New Roman" w:hint="eastAsia"/>
                <w:b/>
                <w:bCs/>
                <w:sz w:val="21"/>
                <w:szCs w:val="21"/>
              </w:rPr>
              <w:t>效益指标</w:t>
            </w:r>
          </w:p>
        </w:tc>
        <w:tc>
          <w:tcPr>
            <w:tcW w:w="2046" w:type="dxa"/>
            <w:vAlign w:val="center"/>
          </w:tcPr>
          <w:p w14:paraId="68EE4AF7" w14:textId="76C7DC18" w:rsidR="00E361A3" w:rsidRPr="00FE46F3" w:rsidRDefault="00567BA8" w:rsidP="00B641CD">
            <w:pPr>
              <w:snapToGrid w:val="0"/>
              <w:spacing w:line="240" w:lineRule="auto"/>
              <w:ind w:firstLineChars="0" w:firstLine="0"/>
              <w:jc w:val="center"/>
              <w:rPr>
                <w:rFonts w:ascii="Times New Roman"/>
                <w:bCs/>
                <w:sz w:val="21"/>
                <w:szCs w:val="21"/>
              </w:rPr>
            </w:pPr>
            <w:r w:rsidRPr="00FE46F3">
              <w:rPr>
                <w:rFonts w:ascii="Times New Roman" w:hint="eastAsia"/>
                <w:bCs/>
                <w:sz w:val="21"/>
                <w:szCs w:val="21"/>
              </w:rPr>
              <w:t>4</w:t>
            </w:r>
            <w:r w:rsidRPr="00FE46F3">
              <w:rPr>
                <w:rFonts w:ascii="Times New Roman"/>
                <w:bCs/>
                <w:sz w:val="21"/>
                <w:szCs w:val="21"/>
              </w:rPr>
              <w:t>0</w:t>
            </w:r>
          </w:p>
        </w:tc>
        <w:tc>
          <w:tcPr>
            <w:tcW w:w="2047" w:type="dxa"/>
            <w:vAlign w:val="center"/>
          </w:tcPr>
          <w:p w14:paraId="18BED560" w14:textId="6DE0BC9A" w:rsidR="00E361A3" w:rsidRPr="00FE46F3" w:rsidRDefault="00311E4F" w:rsidP="00B641CD">
            <w:pPr>
              <w:snapToGrid w:val="0"/>
              <w:spacing w:line="240" w:lineRule="auto"/>
              <w:ind w:firstLineChars="0" w:firstLine="0"/>
              <w:jc w:val="center"/>
              <w:rPr>
                <w:rFonts w:ascii="Times New Roman"/>
                <w:bCs/>
                <w:sz w:val="21"/>
                <w:szCs w:val="21"/>
              </w:rPr>
            </w:pPr>
            <w:r w:rsidRPr="00FE46F3">
              <w:rPr>
                <w:rFonts w:ascii="Times New Roman" w:hint="eastAsia"/>
                <w:bCs/>
                <w:sz w:val="21"/>
                <w:szCs w:val="21"/>
              </w:rPr>
              <w:t>3</w:t>
            </w:r>
            <w:r w:rsidRPr="00FE46F3">
              <w:rPr>
                <w:rFonts w:ascii="Times New Roman"/>
                <w:bCs/>
                <w:sz w:val="21"/>
                <w:szCs w:val="21"/>
              </w:rPr>
              <w:t>1.62</w:t>
            </w:r>
          </w:p>
        </w:tc>
        <w:tc>
          <w:tcPr>
            <w:tcW w:w="2047" w:type="dxa"/>
            <w:vAlign w:val="center"/>
          </w:tcPr>
          <w:p w14:paraId="5CEBCE2E" w14:textId="02EE6580" w:rsidR="00E361A3" w:rsidRPr="00FE46F3" w:rsidRDefault="00311E4F" w:rsidP="00B641CD">
            <w:pPr>
              <w:snapToGrid w:val="0"/>
              <w:spacing w:line="240" w:lineRule="auto"/>
              <w:ind w:firstLineChars="0" w:firstLine="0"/>
              <w:jc w:val="center"/>
              <w:rPr>
                <w:rFonts w:ascii="Times New Roman"/>
                <w:bCs/>
                <w:sz w:val="21"/>
                <w:szCs w:val="21"/>
              </w:rPr>
            </w:pPr>
            <w:r w:rsidRPr="00FE46F3">
              <w:rPr>
                <w:rFonts w:ascii="Times New Roman"/>
                <w:bCs/>
                <w:sz w:val="21"/>
                <w:szCs w:val="21"/>
              </w:rPr>
              <w:t>79.05%</w:t>
            </w:r>
          </w:p>
        </w:tc>
      </w:tr>
      <w:tr w:rsidR="00E361A3" w:rsidRPr="00FE46F3" w14:paraId="1E392D94" w14:textId="5D51930D" w:rsidTr="00AB287C">
        <w:trPr>
          <w:trHeight w:val="283"/>
        </w:trPr>
        <w:tc>
          <w:tcPr>
            <w:tcW w:w="0" w:type="auto"/>
            <w:vAlign w:val="center"/>
          </w:tcPr>
          <w:p w14:paraId="2F1B6BAE" w14:textId="4D52C6CC" w:rsidR="00E361A3" w:rsidRPr="00FE46F3" w:rsidRDefault="00B641CD" w:rsidP="00B641CD">
            <w:pPr>
              <w:snapToGrid w:val="0"/>
              <w:spacing w:line="240" w:lineRule="auto"/>
              <w:ind w:firstLineChars="0" w:firstLine="0"/>
              <w:jc w:val="center"/>
              <w:rPr>
                <w:rFonts w:ascii="Times New Roman"/>
                <w:b/>
                <w:bCs/>
                <w:sz w:val="21"/>
                <w:szCs w:val="21"/>
              </w:rPr>
            </w:pPr>
            <w:r w:rsidRPr="00FE46F3">
              <w:rPr>
                <w:rFonts w:ascii="Times New Roman" w:hint="eastAsia"/>
                <w:b/>
                <w:bCs/>
                <w:sz w:val="21"/>
                <w:szCs w:val="21"/>
              </w:rPr>
              <w:t>合计</w:t>
            </w:r>
          </w:p>
        </w:tc>
        <w:tc>
          <w:tcPr>
            <w:tcW w:w="2046" w:type="dxa"/>
            <w:vAlign w:val="center"/>
          </w:tcPr>
          <w:p w14:paraId="49FEC010" w14:textId="2212F6A0" w:rsidR="00E361A3" w:rsidRPr="00FE46F3" w:rsidRDefault="00567BA8" w:rsidP="00B641CD">
            <w:pPr>
              <w:snapToGrid w:val="0"/>
              <w:spacing w:line="240" w:lineRule="auto"/>
              <w:ind w:firstLineChars="0" w:firstLine="0"/>
              <w:jc w:val="center"/>
              <w:rPr>
                <w:rFonts w:ascii="Times New Roman"/>
                <w:b/>
                <w:bCs/>
                <w:sz w:val="21"/>
                <w:szCs w:val="21"/>
              </w:rPr>
            </w:pPr>
            <w:r w:rsidRPr="00FE46F3">
              <w:rPr>
                <w:rFonts w:ascii="Times New Roman" w:hint="eastAsia"/>
                <w:b/>
                <w:bCs/>
                <w:sz w:val="21"/>
                <w:szCs w:val="21"/>
              </w:rPr>
              <w:t>1</w:t>
            </w:r>
            <w:r w:rsidRPr="00FE46F3">
              <w:rPr>
                <w:rFonts w:ascii="Times New Roman"/>
                <w:b/>
                <w:bCs/>
                <w:sz w:val="21"/>
                <w:szCs w:val="21"/>
              </w:rPr>
              <w:t>00</w:t>
            </w:r>
          </w:p>
        </w:tc>
        <w:tc>
          <w:tcPr>
            <w:tcW w:w="2047" w:type="dxa"/>
            <w:vAlign w:val="center"/>
          </w:tcPr>
          <w:p w14:paraId="4D1AF516" w14:textId="6315F4EB" w:rsidR="00E361A3" w:rsidRPr="00FE46F3" w:rsidRDefault="00311E4F" w:rsidP="00B641CD">
            <w:pPr>
              <w:snapToGrid w:val="0"/>
              <w:spacing w:line="240" w:lineRule="auto"/>
              <w:ind w:firstLineChars="0" w:firstLine="0"/>
              <w:jc w:val="center"/>
              <w:rPr>
                <w:rFonts w:ascii="Times New Roman"/>
                <w:b/>
                <w:bCs/>
                <w:sz w:val="21"/>
                <w:szCs w:val="21"/>
              </w:rPr>
            </w:pPr>
            <w:r w:rsidRPr="00FE46F3">
              <w:rPr>
                <w:rFonts w:ascii="Times New Roman"/>
                <w:b/>
                <w:bCs/>
                <w:sz w:val="21"/>
                <w:szCs w:val="21"/>
              </w:rPr>
              <w:t>85.75</w:t>
            </w:r>
          </w:p>
        </w:tc>
        <w:tc>
          <w:tcPr>
            <w:tcW w:w="2047" w:type="dxa"/>
            <w:vAlign w:val="center"/>
          </w:tcPr>
          <w:p w14:paraId="1D83397C" w14:textId="4C0CAD87" w:rsidR="00E361A3" w:rsidRPr="00FE46F3" w:rsidRDefault="00311E4F" w:rsidP="00B641CD">
            <w:pPr>
              <w:snapToGrid w:val="0"/>
              <w:spacing w:line="240" w:lineRule="auto"/>
              <w:ind w:firstLineChars="0" w:firstLine="0"/>
              <w:jc w:val="center"/>
              <w:rPr>
                <w:rFonts w:ascii="Times New Roman"/>
                <w:b/>
                <w:bCs/>
                <w:sz w:val="21"/>
                <w:szCs w:val="21"/>
              </w:rPr>
            </w:pPr>
            <w:r w:rsidRPr="00FE46F3">
              <w:rPr>
                <w:rFonts w:ascii="Times New Roman"/>
                <w:b/>
                <w:bCs/>
                <w:sz w:val="21"/>
                <w:szCs w:val="21"/>
              </w:rPr>
              <w:t>85.75</w:t>
            </w:r>
            <w:r w:rsidR="00880590" w:rsidRPr="00FE46F3">
              <w:rPr>
                <w:rFonts w:ascii="Times New Roman" w:hint="eastAsia"/>
                <w:b/>
                <w:bCs/>
                <w:sz w:val="21"/>
                <w:szCs w:val="21"/>
              </w:rPr>
              <w:t>%</w:t>
            </w:r>
          </w:p>
        </w:tc>
      </w:tr>
    </w:tbl>
    <w:p w14:paraId="442FEEE0" w14:textId="77777777" w:rsidR="00131E66" w:rsidRPr="00981E59" w:rsidRDefault="002A3D54" w:rsidP="00604440">
      <w:pPr>
        <w:pStyle w:val="3"/>
        <w:topLinePunct/>
        <w:ind w:firstLine="562"/>
        <w:rPr>
          <w:rFonts w:ascii="Times New Roman"/>
          <w:b w:val="0"/>
          <w:sz w:val="28"/>
          <w:szCs w:val="28"/>
        </w:rPr>
      </w:pPr>
      <w:bookmarkStart w:id="7" w:name="_Toc9105484"/>
      <w:r w:rsidRPr="00981E59">
        <w:rPr>
          <w:rFonts w:ascii="Times New Roman"/>
          <w:sz w:val="28"/>
          <w:szCs w:val="28"/>
        </w:rPr>
        <w:t>（一）资金</w:t>
      </w:r>
      <w:r w:rsidR="00777475" w:rsidRPr="00981E59">
        <w:rPr>
          <w:rFonts w:ascii="Times New Roman" w:hint="eastAsia"/>
          <w:sz w:val="28"/>
          <w:szCs w:val="28"/>
        </w:rPr>
        <w:t>投入</w:t>
      </w:r>
      <w:r w:rsidRPr="00981E59">
        <w:rPr>
          <w:rFonts w:ascii="Times New Roman"/>
          <w:sz w:val="28"/>
          <w:szCs w:val="28"/>
        </w:rPr>
        <w:t>情况分析</w:t>
      </w:r>
      <w:bookmarkEnd w:id="7"/>
    </w:p>
    <w:p w14:paraId="7DEBF1EB" w14:textId="77777777" w:rsidR="00131E66" w:rsidRPr="00981E59" w:rsidRDefault="00131E66" w:rsidP="00604440">
      <w:pPr>
        <w:topLinePunct/>
        <w:ind w:firstLine="560"/>
        <w:rPr>
          <w:rFonts w:ascii="Times New Roman"/>
          <w:sz w:val="28"/>
          <w:szCs w:val="28"/>
        </w:rPr>
      </w:pPr>
      <w:r w:rsidRPr="00981E59">
        <w:rPr>
          <w:rFonts w:ascii="Times New Roman"/>
          <w:sz w:val="28"/>
          <w:szCs w:val="28"/>
        </w:rPr>
        <w:t>1.</w:t>
      </w:r>
      <w:r w:rsidR="00452A20" w:rsidRPr="00981E59">
        <w:rPr>
          <w:rFonts w:ascii="Times New Roman" w:hint="eastAsia"/>
          <w:sz w:val="28"/>
          <w:szCs w:val="28"/>
        </w:rPr>
        <w:t xml:space="preserve"> </w:t>
      </w:r>
      <w:r w:rsidR="002A3D54" w:rsidRPr="00981E59">
        <w:rPr>
          <w:rFonts w:ascii="Times New Roman"/>
          <w:sz w:val="28"/>
          <w:szCs w:val="28"/>
        </w:rPr>
        <w:t>项目资金到位情况分析</w:t>
      </w:r>
    </w:p>
    <w:p w14:paraId="5FACCFD0" w14:textId="7F83CFAC" w:rsidR="00F3465C" w:rsidRPr="00981E59" w:rsidRDefault="00F3465C" w:rsidP="004B7FF5">
      <w:pPr>
        <w:topLinePunct/>
        <w:ind w:firstLine="560"/>
        <w:jc w:val="both"/>
        <w:rPr>
          <w:rFonts w:ascii="Times New Roman"/>
          <w:sz w:val="28"/>
          <w:szCs w:val="28"/>
        </w:rPr>
      </w:pPr>
      <w:r w:rsidRPr="00981E59">
        <w:rPr>
          <w:rFonts w:ascii="Times New Roman" w:hint="eastAsia"/>
          <w:sz w:val="28"/>
          <w:szCs w:val="28"/>
        </w:rPr>
        <w:lastRenderedPageBreak/>
        <w:t>2018</w:t>
      </w:r>
      <w:r w:rsidRPr="00981E59">
        <w:rPr>
          <w:rFonts w:ascii="Times New Roman" w:hint="eastAsia"/>
          <w:sz w:val="28"/>
          <w:szCs w:val="28"/>
        </w:rPr>
        <w:t>年项目年初预算</w:t>
      </w:r>
      <w:r w:rsidR="00567BA8">
        <w:rPr>
          <w:rFonts w:ascii="Times New Roman"/>
          <w:sz w:val="28"/>
          <w:szCs w:val="28"/>
        </w:rPr>
        <w:t>1,600</w:t>
      </w:r>
      <w:r w:rsidR="006F00F0" w:rsidRPr="006F00F0">
        <w:rPr>
          <w:rFonts w:ascii="Times New Roman"/>
          <w:sz w:val="28"/>
          <w:szCs w:val="28"/>
        </w:rPr>
        <w:t>.</w:t>
      </w:r>
      <w:r w:rsidR="00D438E9">
        <w:rPr>
          <w:rFonts w:ascii="Times New Roman"/>
          <w:sz w:val="28"/>
          <w:szCs w:val="28"/>
        </w:rPr>
        <w:t>0</w:t>
      </w:r>
      <w:r w:rsidR="006F00F0" w:rsidRPr="006F00F0">
        <w:rPr>
          <w:rFonts w:ascii="Times New Roman"/>
          <w:sz w:val="28"/>
          <w:szCs w:val="28"/>
        </w:rPr>
        <w:t>0</w:t>
      </w:r>
      <w:r w:rsidRPr="00981E59">
        <w:rPr>
          <w:rFonts w:ascii="Times New Roman" w:hint="eastAsia"/>
          <w:sz w:val="28"/>
          <w:szCs w:val="28"/>
        </w:rPr>
        <w:t>万元，实际到位资金</w:t>
      </w:r>
      <w:r w:rsidR="00567BA8" w:rsidRPr="00567BA8">
        <w:rPr>
          <w:rFonts w:ascii="Times New Roman"/>
          <w:sz w:val="28"/>
          <w:szCs w:val="28"/>
        </w:rPr>
        <w:t>1,600.00</w:t>
      </w:r>
      <w:r w:rsidRPr="00981E59">
        <w:rPr>
          <w:rFonts w:ascii="Times New Roman" w:hint="eastAsia"/>
          <w:sz w:val="28"/>
          <w:szCs w:val="28"/>
        </w:rPr>
        <w:t>万元，资金到位率</w:t>
      </w:r>
      <w:r w:rsidRPr="00981E59">
        <w:rPr>
          <w:rFonts w:ascii="Times New Roman" w:hint="eastAsia"/>
          <w:sz w:val="28"/>
          <w:szCs w:val="28"/>
        </w:rPr>
        <w:t>100%</w:t>
      </w:r>
      <w:r w:rsidRPr="00981E59">
        <w:rPr>
          <w:rFonts w:ascii="Times New Roman" w:hint="eastAsia"/>
          <w:sz w:val="28"/>
          <w:szCs w:val="28"/>
        </w:rPr>
        <w:t>。</w:t>
      </w:r>
    </w:p>
    <w:p w14:paraId="03AD39C1" w14:textId="77777777" w:rsidR="00131E66" w:rsidRPr="00981E59" w:rsidRDefault="00131E66" w:rsidP="00604440">
      <w:pPr>
        <w:topLinePunct/>
        <w:ind w:firstLine="560"/>
        <w:rPr>
          <w:rFonts w:ascii="Times New Roman"/>
          <w:sz w:val="28"/>
          <w:szCs w:val="28"/>
        </w:rPr>
      </w:pPr>
      <w:r w:rsidRPr="00981E59">
        <w:rPr>
          <w:rFonts w:ascii="Times New Roman"/>
          <w:sz w:val="28"/>
          <w:szCs w:val="28"/>
        </w:rPr>
        <w:t>2.</w:t>
      </w:r>
      <w:r w:rsidR="00452A20" w:rsidRPr="00981E59">
        <w:rPr>
          <w:rFonts w:ascii="Times New Roman" w:hint="eastAsia"/>
          <w:sz w:val="28"/>
          <w:szCs w:val="28"/>
        </w:rPr>
        <w:t xml:space="preserve"> </w:t>
      </w:r>
      <w:r w:rsidR="002A3D54" w:rsidRPr="00981E59">
        <w:rPr>
          <w:rFonts w:ascii="Times New Roman"/>
          <w:sz w:val="28"/>
          <w:szCs w:val="28"/>
        </w:rPr>
        <w:t>项目资金执行情况分析</w:t>
      </w:r>
    </w:p>
    <w:p w14:paraId="278D56C4" w14:textId="7ACFBF61" w:rsidR="00E20CB0" w:rsidRPr="00DB37DD" w:rsidRDefault="00F3465C" w:rsidP="004B7FF5">
      <w:pPr>
        <w:topLinePunct/>
        <w:ind w:firstLine="560"/>
        <w:jc w:val="both"/>
        <w:rPr>
          <w:rFonts w:ascii="Times New Roman"/>
          <w:sz w:val="28"/>
          <w:szCs w:val="28"/>
        </w:rPr>
      </w:pPr>
      <w:r w:rsidRPr="00DB37DD">
        <w:rPr>
          <w:rFonts w:ascii="Times New Roman" w:hint="eastAsia"/>
          <w:sz w:val="28"/>
          <w:szCs w:val="28"/>
        </w:rPr>
        <w:t>预算执行率：</w:t>
      </w:r>
      <w:r w:rsidR="00A10DAB" w:rsidRPr="00DB37DD">
        <w:rPr>
          <w:rFonts w:ascii="Times New Roman" w:hint="eastAsia"/>
          <w:sz w:val="28"/>
          <w:szCs w:val="28"/>
        </w:rPr>
        <w:t>年度指标值</w:t>
      </w:r>
      <w:r w:rsidRPr="00DB37DD">
        <w:rPr>
          <w:rFonts w:ascii="Times New Roman" w:hint="eastAsia"/>
          <w:sz w:val="28"/>
          <w:szCs w:val="28"/>
        </w:rPr>
        <w:t>为</w:t>
      </w:r>
      <w:r w:rsidRPr="00DB37DD">
        <w:rPr>
          <w:rFonts w:ascii="Times New Roman" w:hint="eastAsia"/>
          <w:sz w:val="28"/>
          <w:szCs w:val="28"/>
        </w:rPr>
        <w:t>100%</w:t>
      </w:r>
      <w:r w:rsidRPr="00DB37DD">
        <w:rPr>
          <w:rFonts w:ascii="Times New Roman" w:hint="eastAsia"/>
          <w:sz w:val="28"/>
          <w:szCs w:val="28"/>
        </w:rPr>
        <w:t>，设定</w:t>
      </w:r>
      <w:r w:rsidRPr="00DB37DD">
        <w:rPr>
          <w:rFonts w:ascii="Times New Roman" w:hint="eastAsia"/>
          <w:sz w:val="28"/>
        </w:rPr>
        <w:t>分值</w:t>
      </w:r>
      <w:r w:rsidRPr="00DB37DD">
        <w:rPr>
          <w:rFonts w:ascii="Times New Roman" w:hint="eastAsia"/>
          <w:sz w:val="28"/>
          <w:szCs w:val="28"/>
        </w:rPr>
        <w:t>20</w:t>
      </w:r>
      <w:r w:rsidRPr="00DB37DD">
        <w:rPr>
          <w:rFonts w:ascii="Times New Roman" w:hint="eastAsia"/>
          <w:sz w:val="28"/>
          <w:szCs w:val="28"/>
        </w:rPr>
        <w:t>分。实际完成</w:t>
      </w:r>
      <w:r w:rsidR="00567BA8" w:rsidRPr="00567BA8">
        <w:rPr>
          <w:rFonts w:ascii="Times New Roman"/>
          <w:sz w:val="28"/>
          <w:szCs w:val="28"/>
        </w:rPr>
        <w:t>84.04%</w:t>
      </w:r>
      <w:r w:rsidRPr="00DB37DD">
        <w:rPr>
          <w:rFonts w:ascii="Times New Roman" w:hint="eastAsia"/>
          <w:sz w:val="28"/>
          <w:szCs w:val="28"/>
        </w:rPr>
        <w:t>，得</w:t>
      </w:r>
      <w:r w:rsidR="00567BA8" w:rsidRPr="00567BA8">
        <w:rPr>
          <w:rFonts w:ascii="Times New Roman"/>
          <w:sz w:val="28"/>
          <w:szCs w:val="28"/>
        </w:rPr>
        <w:t>16.81</w:t>
      </w:r>
      <w:r w:rsidRPr="00DB37DD">
        <w:rPr>
          <w:rFonts w:ascii="Times New Roman" w:hint="eastAsia"/>
          <w:sz w:val="28"/>
          <w:szCs w:val="28"/>
        </w:rPr>
        <w:t>分。</w:t>
      </w:r>
    </w:p>
    <w:p w14:paraId="48E27143" w14:textId="77777777" w:rsidR="00131E66" w:rsidRPr="00981E59" w:rsidRDefault="00131E66" w:rsidP="00604440">
      <w:pPr>
        <w:topLinePunct/>
        <w:ind w:firstLine="560"/>
        <w:jc w:val="both"/>
        <w:rPr>
          <w:rFonts w:ascii="Times New Roman"/>
          <w:sz w:val="28"/>
          <w:szCs w:val="28"/>
        </w:rPr>
      </w:pPr>
      <w:r w:rsidRPr="00981E59">
        <w:rPr>
          <w:rFonts w:ascii="Times New Roman"/>
          <w:sz w:val="28"/>
          <w:szCs w:val="28"/>
        </w:rPr>
        <w:t>3.</w:t>
      </w:r>
      <w:r w:rsidR="005107F1" w:rsidRPr="00981E59">
        <w:rPr>
          <w:rFonts w:ascii="Times New Roman" w:hint="eastAsia"/>
          <w:sz w:val="28"/>
          <w:szCs w:val="28"/>
        </w:rPr>
        <w:t xml:space="preserve"> </w:t>
      </w:r>
      <w:r w:rsidR="002A3D54" w:rsidRPr="00981E59">
        <w:rPr>
          <w:rFonts w:ascii="Times New Roman"/>
          <w:sz w:val="28"/>
          <w:szCs w:val="28"/>
        </w:rPr>
        <w:t>项目资金管理情况分析</w:t>
      </w:r>
    </w:p>
    <w:p w14:paraId="42330ED2" w14:textId="6828F98A" w:rsidR="00B31552" w:rsidRPr="00B31552" w:rsidRDefault="00B31552" w:rsidP="004B7FF5">
      <w:pPr>
        <w:topLinePunct/>
        <w:ind w:firstLine="560"/>
        <w:jc w:val="both"/>
        <w:rPr>
          <w:rFonts w:ascii="Times New Roman"/>
          <w:sz w:val="28"/>
          <w:szCs w:val="28"/>
        </w:rPr>
      </w:pPr>
      <w:r w:rsidRPr="00B31552">
        <w:rPr>
          <w:rFonts w:ascii="Times New Roman" w:hint="eastAsia"/>
          <w:sz w:val="28"/>
          <w:szCs w:val="28"/>
        </w:rPr>
        <w:t>（</w:t>
      </w:r>
      <w:r w:rsidRPr="00B31552">
        <w:rPr>
          <w:rFonts w:ascii="Times New Roman" w:hint="eastAsia"/>
          <w:sz w:val="28"/>
          <w:szCs w:val="28"/>
        </w:rPr>
        <w:t>1</w:t>
      </w:r>
      <w:r w:rsidRPr="00B31552">
        <w:rPr>
          <w:rFonts w:ascii="Times New Roman" w:hint="eastAsia"/>
          <w:sz w:val="28"/>
          <w:szCs w:val="28"/>
        </w:rPr>
        <w:t>）管理制度健全。对项目资金管理职责、</w:t>
      </w:r>
      <w:r w:rsidRPr="004B7FF5">
        <w:rPr>
          <w:rFonts w:ascii="Times New Roman" w:hint="eastAsia"/>
          <w:sz w:val="28"/>
        </w:rPr>
        <w:t>资金</w:t>
      </w:r>
      <w:r w:rsidRPr="00B31552">
        <w:rPr>
          <w:rFonts w:ascii="Times New Roman" w:hint="eastAsia"/>
          <w:sz w:val="28"/>
          <w:szCs w:val="28"/>
        </w:rPr>
        <w:t>报账程序、财务及资产管理、监督检查等方面作出了规范，明确了操作流程，符合《预算法》《会计法》</w:t>
      </w:r>
      <w:r w:rsidR="00FE46F3" w:rsidRPr="00FE46F3">
        <w:rPr>
          <w:rFonts w:ascii="Times New Roman" w:hint="eastAsia"/>
          <w:sz w:val="28"/>
          <w:szCs w:val="28"/>
        </w:rPr>
        <w:t>《事业单位财务规则》《高等学校会计制度》</w:t>
      </w:r>
      <w:r w:rsidRPr="00B31552">
        <w:rPr>
          <w:rFonts w:ascii="Times New Roman" w:hint="eastAsia"/>
          <w:sz w:val="28"/>
          <w:szCs w:val="28"/>
        </w:rPr>
        <w:t>《行政事业单位内部控制规范》等制度规定。</w:t>
      </w:r>
    </w:p>
    <w:p w14:paraId="3BCC55B2" w14:textId="77777777" w:rsidR="00B31552" w:rsidRPr="00B31552" w:rsidRDefault="00B31552" w:rsidP="004B7FF5">
      <w:pPr>
        <w:topLinePunct/>
        <w:ind w:firstLine="560"/>
        <w:jc w:val="both"/>
        <w:rPr>
          <w:rFonts w:ascii="Times New Roman"/>
          <w:sz w:val="28"/>
          <w:szCs w:val="28"/>
        </w:rPr>
      </w:pPr>
      <w:r w:rsidRPr="00B31552">
        <w:rPr>
          <w:rFonts w:ascii="Times New Roman" w:hint="eastAsia"/>
          <w:sz w:val="28"/>
          <w:szCs w:val="28"/>
        </w:rPr>
        <w:t>（</w:t>
      </w:r>
      <w:r w:rsidRPr="00B31552">
        <w:rPr>
          <w:rFonts w:ascii="Times New Roman" w:hint="eastAsia"/>
          <w:sz w:val="28"/>
          <w:szCs w:val="28"/>
        </w:rPr>
        <w:t>2</w:t>
      </w:r>
      <w:r w:rsidRPr="00B31552">
        <w:rPr>
          <w:rFonts w:ascii="Times New Roman" w:hint="eastAsia"/>
          <w:sz w:val="28"/>
          <w:szCs w:val="28"/>
        </w:rPr>
        <w:t>）资金使用合规。项目资金使用符合国家财经法规和财务管理制度以及有关专项资金管理办法的规定，资金</w:t>
      </w:r>
      <w:r w:rsidRPr="004B7FF5">
        <w:rPr>
          <w:rFonts w:ascii="Times New Roman" w:hint="eastAsia"/>
          <w:sz w:val="28"/>
        </w:rPr>
        <w:t>拨付</w:t>
      </w:r>
      <w:r w:rsidRPr="00B31552">
        <w:rPr>
          <w:rFonts w:ascii="Times New Roman" w:hint="eastAsia"/>
          <w:sz w:val="28"/>
          <w:szCs w:val="28"/>
        </w:rPr>
        <w:t>具有完整的审批程序和手续，符合项目预算批复规定的用途，报账凭据合规、真实、完整，资金实行国库集中支付，未发现截留、挤占、挪用、虚列支出等情况。</w:t>
      </w:r>
    </w:p>
    <w:p w14:paraId="29006B7A" w14:textId="77777777" w:rsidR="00B31552" w:rsidRPr="00B31552" w:rsidRDefault="00B31552" w:rsidP="004B7FF5">
      <w:pPr>
        <w:topLinePunct/>
        <w:ind w:firstLine="560"/>
        <w:jc w:val="both"/>
        <w:rPr>
          <w:rFonts w:ascii="Times New Roman"/>
          <w:sz w:val="28"/>
          <w:szCs w:val="28"/>
        </w:rPr>
      </w:pPr>
      <w:r w:rsidRPr="00B31552">
        <w:rPr>
          <w:rFonts w:ascii="Times New Roman" w:hint="eastAsia"/>
          <w:sz w:val="28"/>
          <w:szCs w:val="28"/>
        </w:rPr>
        <w:t>（</w:t>
      </w:r>
      <w:r w:rsidRPr="00B31552">
        <w:rPr>
          <w:rFonts w:ascii="Times New Roman" w:hint="eastAsia"/>
          <w:sz w:val="28"/>
          <w:szCs w:val="28"/>
        </w:rPr>
        <w:t>3</w:t>
      </w:r>
      <w:r w:rsidRPr="00B31552">
        <w:rPr>
          <w:rFonts w:ascii="Times New Roman" w:hint="eastAsia"/>
          <w:sz w:val="28"/>
          <w:szCs w:val="28"/>
        </w:rPr>
        <w:t>）财务监控有效。对于项目资金使用按要求实行专账核算，原始凭证审核符合规定程序，记账凭证编制规范、准确，按规定编制会计报表，采取了相应的财务检查等必要的监控措施，会计信息完整、真实，财务监控总体有效。</w:t>
      </w:r>
    </w:p>
    <w:p w14:paraId="3E2AFC4D" w14:textId="77777777" w:rsidR="00131E66" w:rsidRPr="00981E59" w:rsidRDefault="002A3D54" w:rsidP="00604440">
      <w:pPr>
        <w:pStyle w:val="3"/>
        <w:topLinePunct/>
        <w:ind w:firstLine="562"/>
        <w:jc w:val="both"/>
        <w:rPr>
          <w:rFonts w:ascii="Times New Roman"/>
          <w:sz w:val="28"/>
          <w:szCs w:val="28"/>
        </w:rPr>
      </w:pPr>
      <w:bookmarkStart w:id="8" w:name="_Toc9105485"/>
      <w:r w:rsidRPr="00981E59">
        <w:rPr>
          <w:rFonts w:ascii="Times New Roman"/>
          <w:sz w:val="28"/>
          <w:szCs w:val="28"/>
        </w:rPr>
        <w:t>（二）绩效</w:t>
      </w:r>
      <w:r w:rsidR="00777475" w:rsidRPr="00981E59">
        <w:rPr>
          <w:rFonts w:ascii="Times New Roman" w:hint="eastAsia"/>
          <w:sz w:val="28"/>
          <w:szCs w:val="28"/>
        </w:rPr>
        <w:t>目标</w:t>
      </w:r>
      <w:r w:rsidRPr="00981E59">
        <w:rPr>
          <w:rFonts w:ascii="Times New Roman"/>
          <w:sz w:val="28"/>
          <w:szCs w:val="28"/>
        </w:rPr>
        <w:t>完成情况分析</w:t>
      </w:r>
      <w:bookmarkEnd w:id="8"/>
    </w:p>
    <w:p w14:paraId="537CA21E" w14:textId="66506F4D" w:rsidR="00CA62D5" w:rsidRPr="00CA62D5" w:rsidRDefault="00CA62D5" w:rsidP="00334178">
      <w:pPr>
        <w:topLinePunct/>
        <w:ind w:firstLine="560"/>
        <w:jc w:val="both"/>
        <w:rPr>
          <w:rFonts w:ascii="Times New Roman"/>
          <w:sz w:val="28"/>
          <w:szCs w:val="28"/>
        </w:rPr>
      </w:pPr>
      <w:r w:rsidRPr="00CA62D5">
        <w:rPr>
          <w:rFonts w:ascii="Times New Roman" w:hint="eastAsia"/>
          <w:sz w:val="28"/>
          <w:szCs w:val="28"/>
        </w:rPr>
        <w:t>为合理评价项目的实施情况，本次绩效自评在</w:t>
      </w:r>
      <w:r w:rsidRPr="004B7FF5">
        <w:rPr>
          <w:rFonts w:ascii="Times New Roman" w:hint="eastAsia"/>
          <w:sz w:val="28"/>
        </w:rPr>
        <w:t>年初</w:t>
      </w:r>
      <w:r w:rsidRPr="00CA62D5">
        <w:rPr>
          <w:rFonts w:ascii="Times New Roman" w:hint="eastAsia"/>
          <w:sz w:val="28"/>
          <w:szCs w:val="28"/>
        </w:rPr>
        <w:t>申报的基础上，</w:t>
      </w:r>
      <w:r>
        <w:rPr>
          <w:rFonts w:ascii="Times New Roman" w:hint="eastAsia"/>
          <w:sz w:val="28"/>
          <w:szCs w:val="28"/>
        </w:rPr>
        <w:lastRenderedPageBreak/>
        <w:t>对</w:t>
      </w:r>
      <w:r w:rsidRPr="00CA62D5">
        <w:rPr>
          <w:rFonts w:ascii="Times New Roman" w:hint="eastAsia"/>
          <w:sz w:val="28"/>
          <w:szCs w:val="28"/>
        </w:rPr>
        <w:t>项目绩效指标进行调整和整合，进一步优化了部分评价指标，项目绩效指标完成情况具体分析如下：</w:t>
      </w:r>
    </w:p>
    <w:p w14:paraId="6E7EC0CB" w14:textId="070B31A8" w:rsidR="00334178" w:rsidRPr="00981E59" w:rsidRDefault="00131E66" w:rsidP="00334178">
      <w:pPr>
        <w:topLinePunct/>
        <w:ind w:firstLine="562"/>
        <w:jc w:val="both"/>
        <w:rPr>
          <w:rFonts w:ascii="Times New Roman"/>
          <w:sz w:val="28"/>
          <w:szCs w:val="28"/>
          <w:shd w:val="pct15" w:color="auto" w:fill="FFFFFF"/>
        </w:rPr>
      </w:pPr>
      <w:r w:rsidRPr="00981E59">
        <w:rPr>
          <w:rFonts w:ascii="Times New Roman"/>
          <w:b/>
          <w:sz w:val="28"/>
          <w:szCs w:val="28"/>
        </w:rPr>
        <w:t>1.</w:t>
      </w:r>
      <w:r w:rsidR="005A2ECF" w:rsidRPr="00981E59">
        <w:rPr>
          <w:rFonts w:ascii="Times New Roman" w:hint="eastAsia"/>
          <w:b/>
          <w:sz w:val="28"/>
          <w:szCs w:val="28"/>
        </w:rPr>
        <w:t xml:space="preserve"> </w:t>
      </w:r>
      <w:r w:rsidR="002A3D54" w:rsidRPr="00981E59">
        <w:rPr>
          <w:rFonts w:ascii="Times New Roman"/>
          <w:b/>
          <w:sz w:val="28"/>
          <w:szCs w:val="28"/>
        </w:rPr>
        <w:t>产出指标完成情况分析</w:t>
      </w:r>
    </w:p>
    <w:p w14:paraId="0FB713FA" w14:textId="164F8A0D" w:rsidR="00F3465C" w:rsidRPr="00981E59" w:rsidRDefault="00F3465C" w:rsidP="00EF2103">
      <w:pPr>
        <w:topLinePunct/>
        <w:ind w:firstLine="560"/>
        <w:jc w:val="both"/>
        <w:rPr>
          <w:rFonts w:ascii="Times New Roman"/>
          <w:sz w:val="28"/>
          <w:szCs w:val="28"/>
        </w:rPr>
      </w:pPr>
      <w:r w:rsidRPr="00981E59">
        <w:rPr>
          <w:rFonts w:ascii="Times New Roman" w:hint="eastAsia"/>
          <w:sz w:val="28"/>
          <w:szCs w:val="28"/>
        </w:rPr>
        <w:t>评价设定分值</w:t>
      </w:r>
      <w:r w:rsidRPr="00981E59">
        <w:rPr>
          <w:rFonts w:ascii="Times New Roman" w:hint="eastAsia"/>
          <w:sz w:val="28"/>
          <w:szCs w:val="28"/>
        </w:rPr>
        <w:t>40</w:t>
      </w:r>
      <w:r w:rsidRPr="00981E59">
        <w:rPr>
          <w:rFonts w:ascii="Times New Roman" w:hint="eastAsia"/>
          <w:sz w:val="28"/>
          <w:szCs w:val="28"/>
        </w:rPr>
        <w:t>分，综合评价得分</w:t>
      </w:r>
      <w:r w:rsidR="00880590">
        <w:rPr>
          <w:rFonts w:ascii="Times New Roman" w:hint="eastAsia"/>
          <w:sz w:val="28"/>
          <w:szCs w:val="28"/>
        </w:rPr>
        <w:t>3</w:t>
      </w:r>
      <w:r w:rsidR="00880590">
        <w:rPr>
          <w:rFonts w:ascii="Times New Roman"/>
          <w:sz w:val="28"/>
          <w:szCs w:val="28"/>
        </w:rPr>
        <w:t>7.</w:t>
      </w:r>
      <w:r w:rsidR="00EF2103">
        <w:rPr>
          <w:rFonts w:ascii="Times New Roman"/>
          <w:sz w:val="28"/>
          <w:szCs w:val="28"/>
        </w:rPr>
        <w:t>3</w:t>
      </w:r>
      <w:r w:rsidR="00880590">
        <w:rPr>
          <w:rFonts w:ascii="Times New Roman"/>
          <w:sz w:val="28"/>
          <w:szCs w:val="28"/>
        </w:rPr>
        <w:t>3</w:t>
      </w:r>
      <w:r w:rsidRPr="00981E59">
        <w:rPr>
          <w:rFonts w:ascii="Times New Roman" w:hint="eastAsia"/>
          <w:sz w:val="28"/>
          <w:szCs w:val="28"/>
        </w:rPr>
        <w:t>分，得分率</w:t>
      </w:r>
      <w:r w:rsidR="00EF2103" w:rsidRPr="00EF2103">
        <w:rPr>
          <w:rFonts w:ascii="Times New Roman"/>
          <w:sz w:val="28"/>
          <w:szCs w:val="28"/>
        </w:rPr>
        <w:t>93.33%</w:t>
      </w:r>
      <w:r w:rsidRPr="00981E59">
        <w:rPr>
          <w:rFonts w:ascii="Times New Roman" w:hint="eastAsia"/>
          <w:sz w:val="28"/>
          <w:szCs w:val="28"/>
        </w:rPr>
        <w:t>。</w:t>
      </w:r>
    </w:p>
    <w:p w14:paraId="7D860468" w14:textId="77777777" w:rsidR="00D544B7" w:rsidRPr="00981E59" w:rsidRDefault="00D544B7" w:rsidP="00604440">
      <w:pPr>
        <w:topLinePunct/>
        <w:ind w:firstLine="560"/>
        <w:jc w:val="both"/>
        <w:rPr>
          <w:rFonts w:ascii="Times New Roman"/>
          <w:sz w:val="28"/>
          <w:szCs w:val="28"/>
        </w:rPr>
      </w:pPr>
      <w:r w:rsidRPr="00981E59">
        <w:rPr>
          <w:rFonts w:ascii="Times New Roman"/>
          <w:sz w:val="28"/>
          <w:szCs w:val="28"/>
        </w:rPr>
        <w:t>（</w:t>
      </w:r>
      <w:r w:rsidRPr="00981E59">
        <w:rPr>
          <w:rFonts w:ascii="Times New Roman"/>
          <w:sz w:val="28"/>
          <w:szCs w:val="28"/>
        </w:rPr>
        <w:t>1</w:t>
      </w:r>
      <w:r w:rsidRPr="00981E59">
        <w:rPr>
          <w:rFonts w:ascii="Times New Roman"/>
          <w:sz w:val="28"/>
          <w:szCs w:val="28"/>
        </w:rPr>
        <w:t>）数量指标</w:t>
      </w:r>
    </w:p>
    <w:p w14:paraId="05D5FC06" w14:textId="1695AF81" w:rsidR="00917ADB" w:rsidRPr="00826524" w:rsidRDefault="00BF6A1D" w:rsidP="00604440">
      <w:pPr>
        <w:topLinePunct/>
        <w:ind w:firstLine="560"/>
        <w:jc w:val="both"/>
        <w:rPr>
          <w:rFonts w:ascii="Times New Roman"/>
          <w:sz w:val="28"/>
          <w:szCs w:val="28"/>
        </w:rPr>
      </w:pPr>
      <w:r w:rsidRPr="00981E59">
        <w:rPr>
          <w:rFonts w:ascii="宋体" w:eastAsia="宋体" w:hAnsi="宋体" w:cs="宋体" w:hint="eastAsia"/>
          <w:sz w:val="28"/>
          <w:szCs w:val="28"/>
        </w:rPr>
        <w:t>①</w:t>
      </w:r>
      <w:r w:rsidR="00880590" w:rsidRPr="00880590">
        <w:rPr>
          <w:rFonts w:ascii="Times New Roman" w:hint="eastAsia"/>
          <w:sz w:val="28"/>
          <w:szCs w:val="28"/>
        </w:rPr>
        <w:t>设备采购计划完成率</w:t>
      </w:r>
      <w:r w:rsidR="00072384" w:rsidRPr="00981E59">
        <w:rPr>
          <w:rFonts w:ascii="Times New Roman"/>
          <w:sz w:val="28"/>
          <w:szCs w:val="28"/>
        </w:rPr>
        <w:t>：</w:t>
      </w:r>
      <w:r w:rsidR="00A10DAB" w:rsidRPr="00981E59">
        <w:rPr>
          <w:rFonts w:ascii="Times New Roman" w:hint="eastAsia"/>
          <w:sz w:val="28"/>
          <w:szCs w:val="28"/>
        </w:rPr>
        <w:t>年度指标值为</w:t>
      </w:r>
      <w:r w:rsidR="00810994">
        <w:rPr>
          <w:rFonts w:ascii="Times New Roman" w:hint="eastAsia"/>
          <w:sz w:val="28"/>
          <w:szCs w:val="28"/>
        </w:rPr>
        <w:t>1</w:t>
      </w:r>
      <w:r w:rsidR="00810994">
        <w:rPr>
          <w:rFonts w:ascii="Times New Roman"/>
          <w:sz w:val="28"/>
          <w:szCs w:val="28"/>
        </w:rPr>
        <w:t>00</w:t>
      </w:r>
      <w:r w:rsidR="00810994">
        <w:rPr>
          <w:rFonts w:ascii="Times New Roman" w:hint="eastAsia"/>
          <w:sz w:val="28"/>
          <w:szCs w:val="28"/>
        </w:rPr>
        <w:t>%</w:t>
      </w:r>
      <w:r w:rsidR="00A10DAB" w:rsidRPr="00981E59">
        <w:rPr>
          <w:rFonts w:ascii="Times New Roman" w:hint="eastAsia"/>
          <w:sz w:val="28"/>
          <w:szCs w:val="28"/>
        </w:rPr>
        <w:t>，设定</w:t>
      </w:r>
      <w:r w:rsidR="00A10DAB" w:rsidRPr="004B7FF5">
        <w:rPr>
          <w:rFonts w:ascii="Times New Roman" w:hint="eastAsia"/>
          <w:sz w:val="28"/>
        </w:rPr>
        <w:t>分值</w:t>
      </w:r>
      <w:r w:rsidR="00810994">
        <w:rPr>
          <w:rFonts w:ascii="Times New Roman" w:hint="eastAsia"/>
          <w:sz w:val="28"/>
        </w:rPr>
        <w:t>3</w:t>
      </w:r>
      <w:r w:rsidR="00A10DAB" w:rsidRPr="00981E59">
        <w:rPr>
          <w:rFonts w:ascii="Times New Roman" w:hint="eastAsia"/>
          <w:sz w:val="28"/>
          <w:szCs w:val="28"/>
        </w:rPr>
        <w:t>分。</w:t>
      </w:r>
      <w:r w:rsidR="008264C2" w:rsidRPr="008264C2">
        <w:rPr>
          <w:rFonts w:ascii="Times New Roman" w:hint="eastAsia"/>
          <w:sz w:val="28"/>
          <w:szCs w:val="28"/>
        </w:rPr>
        <w:t>实际</w:t>
      </w:r>
      <w:r w:rsidR="00880590">
        <w:rPr>
          <w:rFonts w:ascii="Times New Roman" w:hint="eastAsia"/>
          <w:sz w:val="28"/>
          <w:szCs w:val="28"/>
        </w:rPr>
        <w:t>采购计划</w:t>
      </w:r>
      <w:r w:rsidR="00810994">
        <w:rPr>
          <w:rFonts w:ascii="Times New Roman" w:hint="eastAsia"/>
          <w:sz w:val="28"/>
          <w:szCs w:val="28"/>
        </w:rPr>
        <w:t>完成</w:t>
      </w:r>
      <w:r w:rsidR="00880590">
        <w:rPr>
          <w:rFonts w:ascii="Times New Roman" w:hint="eastAsia"/>
          <w:sz w:val="28"/>
          <w:szCs w:val="28"/>
        </w:rPr>
        <w:t>1</w:t>
      </w:r>
      <w:r w:rsidR="00880590">
        <w:rPr>
          <w:rFonts w:ascii="Times New Roman"/>
          <w:sz w:val="28"/>
          <w:szCs w:val="28"/>
        </w:rPr>
        <w:t>00</w:t>
      </w:r>
      <w:r w:rsidR="00880590">
        <w:rPr>
          <w:rFonts w:ascii="Times New Roman" w:hint="eastAsia"/>
          <w:sz w:val="28"/>
          <w:szCs w:val="28"/>
        </w:rPr>
        <w:t>%</w:t>
      </w:r>
      <w:r w:rsidR="008264C2" w:rsidRPr="00826524">
        <w:rPr>
          <w:rFonts w:ascii="Times New Roman" w:hint="eastAsia"/>
          <w:sz w:val="28"/>
          <w:szCs w:val="28"/>
        </w:rPr>
        <w:t>，</w:t>
      </w:r>
      <w:r w:rsidR="00A10DAB" w:rsidRPr="00826524">
        <w:rPr>
          <w:rFonts w:ascii="Times New Roman" w:hint="eastAsia"/>
          <w:sz w:val="28"/>
          <w:szCs w:val="28"/>
        </w:rPr>
        <w:t>得</w:t>
      </w:r>
      <w:r w:rsidR="00810994">
        <w:rPr>
          <w:rFonts w:ascii="Times New Roman" w:hint="eastAsia"/>
          <w:sz w:val="28"/>
          <w:szCs w:val="28"/>
        </w:rPr>
        <w:t>3</w:t>
      </w:r>
      <w:r w:rsidR="00A10DAB" w:rsidRPr="00826524">
        <w:rPr>
          <w:rFonts w:ascii="Times New Roman" w:hint="eastAsia"/>
          <w:sz w:val="28"/>
          <w:szCs w:val="28"/>
        </w:rPr>
        <w:t>分。</w:t>
      </w:r>
    </w:p>
    <w:p w14:paraId="1963F887" w14:textId="37B50226" w:rsidR="00BF6A1D" w:rsidRPr="00981E59" w:rsidRDefault="008212ED" w:rsidP="008212ED">
      <w:pPr>
        <w:topLinePunct/>
        <w:ind w:firstLine="560"/>
        <w:jc w:val="both"/>
        <w:rPr>
          <w:rFonts w:ascii="Times New Roman"/>
          <w:sz w:val="28"/>
          <w:szCs w:val="28"/>
        </w:rPr>
      </w:pPr>
      <w:r>
        <w:rPr>
          <w:rFonts w:ascii="Times New Roman" w:hint="eastAsia"/>
          <w:sz w:val="28"/>
          <w:szCs w:val="28"/>
        </w:rPr>
        <w:t>项目主要</w:t>
      </w:r>
      <w:r w:rsidRPr="008212ED">
        <w:rPr>
          <w:rFonts w:ascii="Times New Roman" w:hint="eastAsia"/>
          <w:sz w:val="28"/>
          <w:szCs w:val="28"/>
        </w:rPr>
        <w:t>硬件设备和软件</w:t>
      </w:r>
      <w:r w:rsidR="000B5D50">
        <w:rPr>
          <w:rFonts w:ascii="Times New Roman" w:hint="eastAsia"/>
          <w:sz w:val="28"/>
          <w:szCs w:val="28"/>
        </w:rPr>
        <w:t>系统</w:t>
      </w:r>
      <w:r w:rsidRPr="008212ED">
        <w:rPr>
          <w:rFonts w:ascii="Times New Roman" w:hint="eastAsia"/>
          <w:sz w:val="28"/>
          <w:szCs w:val="28"/>
        </w:rPr>
        <w:t>的采购</w:t>
      </w:r>
      <w:r>
        <w:rPr>
          <w:rFonts w:ascii="Times New Roman" w:hint="eastAsia"/>
          <w:sz w:val="28"/>
          <w:szCs w:val="28"/>
        </w:rPr>
        <w:t>，</w:t>
      </w:r>
      <w:r w:rsidRPr="008212ED">
        <w:rPr>
          <w:rFonts w:ascii="Times New Roman" w:hint="eastAsia"/>
          <w:sz w:val="28"/>
          <w:szCs w:val="28"/>
        </w:rPr>
        <w:t>均采用政府采购集中招标的形式，由学校委托专业招标代理机构进行集中招标，全部设备于</w:t>
      </w:r>
      <w:r w:rsidRPr="008212ED">
        <w:rPr>
          <w:rFonts w:ascii="Times New Roman" w:hint="eastAsia"/>
          <w:sz w:val="28"/>
          <w:szCs w:val="28"/>
        </w:rPr>
        <w:t>2018</w:t>
      </w:r>
      <w:r w:rsidRPr="008212ED">
        <w:rPr>
          <w:rFonts w:ascii="Times New Roman" w:hint="eastAsia"/>
          <w:sz w:val="28"/>
          <w:szCs w:val="28"/>
        </w:rPr>
        <w:t>年</w:t>
      </w:r>
      <w:r>
        <w:rPr>
          <w:rFonts w:ascii="Times New Roman" w:hint="eastAsia"/>
          <w:sz w:val="28"/>
          <w:szCs w:val="28"/>
        </w:rPr>
        <w:t>内</w:t>
      </w:r>
      <w:r w:rsidRPr="008212ED">
        <w:rPr>
          <w:rFonts w:ascii="Times New Roman" w:hint="eastAsia"/>
          <w:sz w:val="28"/>
          <w:szCs w:val="28"/>
        </w:rPr>
        <w:t>到货</w:t>
      </w:r>
      <w:r>
        <w:rPr>
          <w:rFonts w:ascii="Times New Roman" w:hint="eastAsia"/>
          <w:sz w:val="28"/>
          <w:szCs w:val="28"/>
        </w:rPr>
        <w:t>。其中：</w:t>
      </w:r>
      <w:r w:rsidRPr="008212ED">
        <w:rPr>
          <w:rFonts w:ascii="Times New Roman" w:hint="eastAsia"/>
          <w:sz w:val="28"/>
          <w:szCs w:val="28"/>
        </w:rPr>
        <w:t>电气与电子综合实验与虚拟仿真实训中心</w:t>
      </w:r>
      <w:r>
        <w:rPr>
          <w:rFonts w:ascii="Times New Roman" w:hint="eastAsia"/>
          <w:sz w:val="28"/>
          <w:szCs w:val="28"/>
        </w:rPr>
        <w:t>、</w:t>
      </w:r>
      <w:r w:rsidRPr="008212ED">
        <w:rPr>
          <w:rFonts w:ascii="Times New Roman" w:hint="eastAsia"/>
          <w:sz w:val="28"/>
          <w:szCs w:val="28"/>
        </w:rPr>
        <w:t>临床技能虚拟仿真实验实训教学中心</w:t>
      </w:r>
      <w:r>
        <w:rPr>
          <w:rFonts w:ascii="Times New Roman" w:hint="eastAsia"/>
          <w:sz w:val="28"/>
          <w:szCs w:val="28"/>
        </w:rPr>
        <w:t>、</w:t>
      </w:r>
      <w:r w:rsidRPr="008212ED">
        <w:rPr>
          <w:rFonts w:ascii="Times New Roman" w:hint="eastAsia"/>
          <w:sz w:val="28"/>
          <w:szCs w:val="28"/>
        </w:rPr>
        <w:t>机器人技术与智能装备实验室</w:t>
      </w:r>
      <w:r>
        <w:rPr>
          <w:rFonts w:ascii="Times New Roman" w:hint="eastAsia"/>
          <w:sz w:val="28"/>
          <w:szCs w:val="28"/>
        </w:rPr>
        <w:t>、</w:t>
      </w:r>
      <w:r w:rsidRPr="008212ED">
        <w:rPr>
          <w:rFonts w:ascii="Times New Roman" w:hint="eastAsia"/>
          <w:sz w:val="28"/>
          <w:szCs w:val="28"/>
        </w:rPr>
        <w:t>校园云计算服务平台</w:t>
      </w:r>
      <w:r>
        <w:rPr>
          <w:rFonts w:ascii="Times New Roman" w:hint="eastAsia"/>
          <w:sz w:val="28"/>
          <w:szCs w:val="28"/>
        </w:rPr>
        <w:t>和</w:t>
      </w:r>
      <w:r w:rsidRPr="008212ED">
        <w:rPr>
          <w:rFonts w:ascii="Times New Roman" w:hint="eastAsia"/>
          <w:sz w:val="28"/>
          <w:szCs w:val="28"/>
        </w:rPr>
        <w:t>渗流力学与工程结构灾变防控实验室</w:t>
      </w:r>
      <w:r>
        <w:rPr>
          <w:rFonts w:ascii="Times New Roman" w:hint="eastAsia"/>
          <w:sz w:val="28"/>
          <w:szCs w:val="28"/>
        </w:rPr>
        <w:t>项目已</w:t>
      </w:r>
      <w:r w:rsidRPr="008212ED">
        <w:rPr>
          <w:rFonts w:ascii="Times New Roman" w:hint="eastAsia"/>
          <w:sz w:val="28"/>
          <w:szCs w:val="28"/>
        </w:rPr>
        <w:t>完成</w:t>
      </w:r>
      <w:r>
        <w:rPr>
          <w:rFonts w:ascii="Times New Roman" w:hint="eastAsia"/>
          <w:sz w:val="28"/>
          <w:szCs w:val="28"/>
        </w:rPr>
        <w:t>设备</w:t>
      </w:r>
      <w:r w:rsidRPr="008212ED">
        <w:rPr>
          <w:rFonts w:ascii="Times New Roman" w:hint="eastAsia"/>
          <w:sz w:val="28"/>
          <w:szCs w:val="28"/>
        </w:rPr>
        <w:t>安装、调试和验收</w:t>
      </w:r>
      <w:r>
        <w:rPr>
          <w:rFonts w:ascii="Times New Roman" w:hint="eastAsia"/>
          <w:sz w:val="28"/>
          <w:szCs w:val="28"/>
        </w:rPr>
        <w:t>；</w:t>
      </w:r>
      <w:r w:rsidRPr="008212ED">
        <w:rPr>
          <w:rFonts w:ascii="Times New Roman" w:hint="eastAsia"/>
          <w:sz w:val="28"/>
          <w:szCs w:val="28"/>
        </w:rPr>
        <w:t>大数据云计算实验教学平台</w:t>
      </w:r>
      <w:r>
        <w:rPr>
          <w:rFonts w:ascii="Times New Roman" w:hint="eastAsia"/>
          <w:sz w:val="28"/>
          <w:szCs w:val="28"/>
        </w:rPr>
        <w:t>项目尚处于设备调试和验收阶段</w:t>
      </w:r>
      <w:r w:rsidRPr="008212ED">
        <w:rPr>
          <w:rFonts w:ascii="Times New Roman" w:hint="eastAsia"/>
          <w:sz w:val="28"/>
          <w:szCs w:val="28"/>
        </w:rPr>
        <w:t>。</w:t>
      </w:r>
    </w:p>
    <w:p w14:paraId="21B2CEF4" w14:textId="658CAE97" w:rsidR="00F21E8C" w:rsidRDefault="00F21E8C" w:rsidP="00604440">
      <w:pPr>
        <w:topLinePunct/>
        <w:ind w:firstLine="560"/>
        <w:jc w:val="both"/>
        <w:rPr>
          <w:rFonts w:ascii="Times New Roman"/>
          <w:sz w:val="28"/>
          <w:szCs w:val="28"/>
        </w:rPr>
      </w:pPr>
      <w:r w:rsidRPr="00981E59">
        <w:rPr>
          <w:rFonts w:ascii="宋体" w:eastAsia="宋体" w:hAnsi="宋体" w:cs="宋体" w:hint="eastAsia"/>
          <w:sz w:val="28"/>
          <w:szCs w:val="28"/>
        </w:rPr>
        <w:t>②</w:t>
      </w:r>
      <w:r w:rsidR="008212ED" w:rsidRPr="008212ED">
        <w:rPr>
          <w:rFonts w:ascii="Times New Roman" w:hint="eastAsia"/>
          <w:sz w:val="28"/>
          <w:szCs w:val="28"/>
        </w:rPr>
        <w:t>引进高水平人才及博士</w:t>
      </w:r>
      <w:r w:rsidR="00250755" w:rsidRPr="00981E59">
        <w:rPr>
          <w:rFonts w:ascii="Times New Roman" w:hint="eastAsia"/>
          <w:sz w:val="28"/>
          <w:szCs w:val="28"/>
        </w:rPr>
        <w:t>：</w:t>
      </w:r>
      <w:r w:rsidR="00A10DAB" w:rsidRPr="00981E59">
        <w:rPr>
          <w:rFonts w:ascii="Times New Roman" w:hint="eastAsia"/>
          <w:sz w:val="28"/>
          <w:szCs w:val="28"/>
        </w:rPr>
        <w:t>年度指标值为</w:t>
      </w:r>
      <w:r w:rsidR="008212ED" w:rsidRPr="008212ED">
        <w:rPr>
          <w:rFonts w:ascii="Times New Roman" w:hint="eastAsia"/>
          <w:sz w:val="28"/>
          <w:szCs w:val="28"/>
        </w:rPr>
        <w:t>≥</w:t>
      </w:r>
      <w:r w:rsidR="008212ED" w:rsidRPr="008212ED">
        <w:rPr>
          <w:rFonts w:ascii="Times New Roman" w:hint="eastAsia"/>
          <w:sz w:val="28"/>
          <w:szCs w:val="28"/>
        </w:rPr>
        <w:t>6</w:t>
      </w:r>
      <w:r w:rsidR="008212ED" w:rsidRPr="008212ED">
        <w:rPr>
          <w:rFonts w:ascii="Times New Roman" w:hint="eastAsia"/>
          <w:sz w:val="28"/>
          <w:szCs w:val="28"/>
        </w:rPr>
        <w:t>人</w:t>
      </w:r>
      <w:r w:rsidR="00A10DAB" w:rsidRPr="00981E59">
        <w:rPr>
          <w:rFonts w:ascii="Times New Roman" w:hint="eastAsia"/>
          <w:sz w:val="28"/>
          <w:szCs w:val="28"/>
        </w:rPr>
        <w:t>，设定分值</w:t>
      </w:r>
      <w:r w:rsidR="008212ED">
        <w:rPr>
          <w:rFonts w:ascii="Times New Roman" w:hint="eastAsia"/>
          <w:sz w:val="28"/>
          <w:szCs w:val="28"/>
        </w:rPr>
        <w:t>3</w:t>
      </w:r>
      <w:r w:rsidR="00A10DAB" w:rsidRPr="00981E59">
        <w:rPr>
          <w:rFonts w:ascii="Times New Roman" w:hint="eastAsia"/>
          <w:sz w:val="28"/>
          <w:szCs w:val="28"/>
        </w:rPr>
        <w:t>分。</w:t>
      </w:r>
      <w:r w:rsidR="008264C2" w:rsidRPr="008264C2">
        <w:rPr>
          <w:rFonts w:ascii="Times New Roman" w:hint="eastAsia"/>
          <w:sz w:val="28"/>
          <w:szCs w:val="28"/>
        </w:rPr>
        <w:t>实际</w:t>
      </w:r>
      <w:r w:rsidR="00C33658">
        <w:rPr>
          <w:rFonts w:ascii="Times New Roman" w:hint="eastAsia"/>
          <w:sz w:val="28"/>
          <w:szCs w:val="28"/>
        </w:rPr>
        <w:t>共</w:t>
      </w:r>
      <w:r w:rsidR="008212ED">
        <w:rPr>
          <w:rFonts w:ascii="Times New Roman" w:hint="eastAsia"/>
          <w:sz w:val="28"/>
          <w:szCs w:val="28"/>
        </w:rPr>
        <w:t>引进</w:t>
      </w:r>
      <w:r w:rsidR="008212ED" w:rsidRPr="008212ED">
        <w:rPr>
          <w:rFonts w:ascii="Times New Roman" w:hint="eastAsia"/>
          <w:sz w:val="28"/>
          <w:szCs w:val="28"/>
        </w:rPr>
        <w:t>4</w:t>
      </w:r>
      <w:r w:rsidR="008212ED" w:rsidRPr="008212ED">
        <w:rPr>
          <w:rFonts w:ascii="Times New Roman" w:hint="eastAsia"/>
          <w:sz w:val="28"/>
          <w:szCs w:val="28"/>
        </w:rPr>
        <w:t>人</w:t>
      </w:r>
      <w:r w:rsidR="00A26AFE">
        <w:rPr>
          <w:rFonts w:ascii="Times New Roman" w:hint="eastAsia"/>
          <w:sz w:val="28"/>
          <w:szCs w:val="28"/>
        </w:rPr>
        <w:t>（详见表</w:t>
      </w:r>
      <w:r w:rsidR="00A26AFE">
        <w:rPr>
          <w:rFonts w:ascii="Times New Roman" w:hint="eastAsia"/>
          <w:sz w:val="28"/>
          <w:szCs w:val="28"/>
        </w:rPr>
        <w:t>3</w:t>
      </w:r>
      <w:r w:rsidR="00A26AFE">
        <w:rPr>
          <w:rFonts w:ascii="Times New Roman" w:hint="eastAsia"/>
          <w:sz w:val="28"/>
          <w:szCs w:val="28"/>
        </w:rPr>
        <w:t>）</w:t>
      </w:r>
      <w:r w:rsidR="008264C2" w:rsidRPr="008264C2">
        <w:rPr>
          <w:rFonts w:ascii="Times New Roman" w:hint="eastAsia"/>
          <w:sz w:val="28"/>
          <w:szCs w:val="28"/>
        </w:rPr>
        <w:t>，</w:t>
      </w:r>
      <w:r w:rsidR="00A10DAB" w:rsidRPr="00981E59">
        <w:rPr>
          <w:rFonts w:ascii="Times New Roman" w:hint="eastAsia"/>
          <w:sz w:val="28"/>
          <w:szCs w:val="28"/>
        </w:rPr>
        <w:t>得</w:t>
      </w:r>
      <w:r w:rsidR="006E1B14">
        <w:rPr>
          <w:rFonts w:ascii="Times New Roman" w:hint="eastAsia"/>
          <w:sz w:val="28"/>
          <w:szCs w:val="28"/>
        </w:rPr>
        <w:t>2</w:t>
      </w:r>
      <w:r w:rsidR="00A10DAB" w:rsidRPr="00981E59">
        <w:rPr>
          <w:rFonts w:ascii="Times New Roman" w:hint="eastAsia"/>
          <w:sz w:val="28"/>
          <w:szCs w:val="28"/>
        </w:rPr>
        <w:t>分。</w:t>
      </w:r>
    </w:p>
    <w:p w14:paraId="7BFEC3F2" w14:textId="4A081C06" w:rsidR="00A26AFE" w:rsidRPr="00880590" w:rsidRDefault="00A26AFE" w:rsidP="00A26AFE">
      <w:pPr>
        <w:snapToGrid w:val="0"/>
        <w:spacing w:line="240" w:lineRule="auto"/>
        <w:ind w:firstLine="482"/>
        <w:rPr>
          <w:rFonts w:ascii="Times New Roman"/>
          <w:b/>
          <w:bCs/>
          <w:sz w:val="24"/>
          <w:szCs w:val="28"/>
        </w:rPr>
      </w:pPr>
      <w:r w:rsidRPr="00880590">
        <w:rPr>
          <w:rFonts w:ascii="Times New Roman" w:hint="eastAsia"/>
          <w:b/>
          <w:bCs/>
          <w:sz w:val="24"/>
          <w:szCs w:val="28"/>
        </w:rPr>
        <w:t>表</w:t>
      </w:r>
      <w:r>
        <w:rPr>
          <w:rFonts w:ascii="Times New Roman" w:hint="eastAsia"/>
          <w:b/>
          <w:bCs/>
          <w:sz w:val="24"/>
          <w:szCs w:val="28"/>
        </w:rPr>
        <w:t>3</w:t>
      </w:r>
    </w:p>
    <w:p w14:paraId="77B0120C" w14:textId="104C8A83" w:rsidR="00A26AFE" w:rsidRPr="00C33658" w:rsidRDefault="00D13C85" w:rsidP="00A26AFE">
      <w:pPr>
        <w:snapToGrid w:val="0"/>
        <w:spacing w:line="240" w:lineRule="auto"/>
        <w:ind w:firstLineChars="0" w:firstLine="0"/>
        <w:jc w:val="center"/>
        <w:rPr>
          <w:b/>
          <w:sz w:val="24"/>
          <w:szCs w:val="28"/>
        </w:rPr>
      </w:pPr>
      <w:r>
        <w:rPr>
          <w:rFonts w:ascii="Times New Roman" w:hint="eastAsia"/>
          <w:b/>
          <w:bCs/>
          <w:sz w:val="24"/>
          <w:szCs w:val="28"/>
        </w:rPr>
        <w:t>引进</w:t>
      </w:r>
      <w:r w:rsidRPr="00D13C85">
        <w:rPr>
          <w:rFonts w:ascii="Times New Roman" w:hint="eastAsia"/>
          <w:b/>
          <w:bCs/>
          <w:sz w:val="24"/>
          <w:szCs w:val="28"/>
        </w:rPr>
        <w:t>高水平人才及博士</w:t>
      </w:r>
      <w:r w:rsidR="00C33658">
        <w:rPr>
          <w:rFonts w:ascii="Times New Roman" w:hint="eastAsia"/>
          <w:b/>
          <w:bCs/>
          <w:sz w:val="24"/>
          <w:szCs w:val="28"/>
        </w:rPr>
        <w:t>名单</w:t>
      </w:r>
    </w:p>
    <w:tbl>
      <w:tblPr>
        <w:tblStyle w:val="aa"/>
        <w:tblW w:w="5000" w:type="pct"/>
        <w:tblLook w:val="04A0" w:firstRow="1" w:lastRow="0" w:firstColumn="1" w:lastColumn="0" w:noHBand="0" w:noVBand="1"/>
      </w:tblPr>
      <w:tblGrid>
        <w:gridCol w:w="644"/>
        <w:gridCol w:w="854"/>
        <w:gridCol w:w="2296"/>
        <w:gridCol w:w="1957"/>
        <w:gridCol w:w="644"/>
        <w:gridCol w:w="2127"/>
      </w:tblGrid>
      <w:tr w:rsidR="008C1106" w:rsidRPr="00D13C85" w14:paraId="63EB770A" w14:textId="77777777" w:rsidTr="00D1028C">
        <w:trPr>
          <w:trHeight w:val="283"/>
        </w:trPr>
        <w:tc>
          <w:tcPr>
            <w:tcW w:w="378" w:type="pct"/>
            <w:vAlign w:val="center"/>
          </w:tcPr>
          <w:p w14:paraId="38B14F5F" w14:textId="2590C23E" w:rsidR="008C1106" w:rsidRPr="00D13C85" w:rsidRDefault="008C1106" w:rsidP="008C1106">
            <w:pPr>
              <w:snapToGrid w:val="0"/>
              <w:spacing w:line="240" w:lineRule="auto"/>
              <w:ind w:firstLineChars="0" w:firstLine="0"/>
              <w:jc w:val="center"/>
              <w:rPr>
                <w:rFonts w:ascii="Times New Roman"/>
                <w:b/>
                <w:bCs/>
                <w:sz w:val="21"/>
                <w:szCs w:val="21"/>
              </w:rPr>
            </w:pPr>
            <w:bookmarkStart w:id="9" w:name="_Hlk9238883"/>
            <w:r w:rsidRPr="00D13C85">
              <w:rPr>
                <w:rFonts w:ascii="Times New Roman" w:hint="eastAsia"/>
                <w:b/>
                <w:bCs/>
                <w:sz w:val="21"/>
                <w:szCs w:val="21"/>
              </w:rPr>
              <w:t>序号</w:t>
            </w:r>
          </w:p>
        </w:tc>
        <w:tc>
          <w:tcPr>
            <w:tcW w:w="501" w:type="pct"/>
            <w:vAlign w:val="center"/>
          </w:tcPr>
          <w:p w14:paraId="55393D04" w14:textId="01678FBB" w:rsidR="008C1106" w:rsidRPr="00D13C85" w:rsidRDefault="008C1106" w:rsidP="008C1106">
            <w:pPr>
              <w:snapToGrid w:val="0"/>
              <w:spacing w:line="240" w:lineRule="auto"/>
              <w:ind w:firstLineChars="0" w:firstLine="0"/>
              <w:jc w:val="center"/>
              <w:rPr>
                <w:b/>
                <w:color w:val="000000"/>
                <w:kern w:val="0"/>
                <w:sz w:val="21"/>
                <w:szCs w:val="21"/>
              </w:rPr>
            </w:pPr>
            <w:r w:rsidRPr="00D13C85">
              <w:rPr>
                <w:b/>
                <w:color w:val="000000"/>
                <w:kern w:val="0"/>
                <w:sz w:val="21"/>
                <w:szCs w:val="21"/>
              </w:rPr>
              <w:t>姓名</w:t>
            </w:r>
          </w:p>
        </w:tc>
        <w:tc>
          <w:tcPr>
            <w:tcW w:w="1347" w:type="pct"/>
          </w:tcPr>
          <w:p w14:paraId="65E5E96C" w14:textId="067B6DFA" w:rsidR="008C1106" w:rsidRPr="00D13C85" w:rsidRDefault="008C1106" w:rsidP="008C1106">
            <w:pPr>
              <w:snapToGrid w:val="0"/>
              <w:spacing w:line="240" w:lineRule="auto"/>
              <w:ind w:firstLineChars="0" w:firstLine="0"/>
              <w:jc w:val="center"/>
              <w:rPr>
                <w:b/>
                <w:color w:val="000000"/>
                <w:kern w:val="0"/>
                <w:sz w:val="21"/>
                <w:szCs w:val="21"/>
              </w:rPr>
            </w:pPr>
            <w:r w:rsidRPr="00D13C85">
              <w:rPr>
                <w:rFonts w:hAnsi="宋体" w:cs="宋体" w:hint="eastAsia"/>
                <w:b/>
                <w:bCs/>
                <w:color w:val="000000"/>
                <w:kern w:val="0"/>
                <w:sz w:val="21"/>
                <w:szCs w:val="21"/>
              </w:rPr>
              <w:t>毕业学校</w:t>
            </w:r>
          </w:p>
        </w:tc>
        <w:tc>
          <w:tcPr>
            <w:tcW w:w="1148" w:type="pct"/>
            <w:vAlign w:val="center"/>
          </w:tcPr>
          <w:p w14:paraId="5513DBB3" w14:textId="5ECA0067" w:rsidR="008C1106" w:rsidRPr="00D13C85" w:rsidRDefault="008C1106" w:rsidP="008C1106">
            <w:pPr>
              <w:snapToGrid w:val="0"/>
              <w:spacing w:line="240" w:lineRule="auto"/>
              <w:ind w:firstLineChars="0" w:firstLine="0"/>
              <w:jc w:val="center"/>
              <w:rPr>
                <w:rFonts w:hAnsi="宋体" w:cs="宋体"/>
                <w:b/>
                <w:bCs/>
                <w:color w:val="000000"/>
                <w:kern w:val="0"/>
                <w:sz w:val="21"/>
                <w:szCs w:val="21"/>
              </w:rPr>
            </w:pPr>
            <w:r w:rsidRPr="00D13C85">
              <w:rPr>
                <w:rFonts w:hint="eastAsia"/>
                <w:b/>
                <w:color w:val="000000"/>
                <w:kern w:val="0"/>
                <w:sz w:val="21"/>
                <w:szCs w:val="21"/>
              </w:rPr>
              <w:t>专业</w:t>
            </w:r>
          </w:p>
        </w:tc>
        <w:tc>
          <w:tcPr>
            <w:tcW w:w="378" w:type="pct"/>
            <w:vAlign w:val="center"/>
          </w:tcPr>
          <w:p w14:paraId="5AE26E78" w14:textId="005EEF6D" w:rsidR="008C1106" w:rsidRPr="00D13C85" w:rsidRDefault="008C1106" w:rsidP="008C1106">
            <w:pPr>
              <w:snapToGrid w:val="0"/>
              <w:spacing w:line="240" w:lineRule="auto"/>
              <w:ind w:firstLineChars="0" w:firstLine="0"/>
              <w:jc w:val="center"/>
              <w:rPr>
                <w:b/>
                <w:color w:val="000000"/>
                <w:kern w:val="0"/>
                <w:sz w:val="21"/>
                <w:szCs w:val="21"/>
              </w:rPr>
            </w:pPr>
            <w:r w:rsidRPr="00D13C85">
              <w:rPr>
                <w:rFonts w:hAnsi="宋体" w:cs="宋体" w:hint="eastAsia"/>
                <w:b/>
                <w:bCs/>
                <w:color w:val="000000"/>
                <w:kern w:val="0"/>
                <w:sz w:val="21"/>
                <w:szCs w:val="21"/>
              </w:rPr>
              <w:t>学位</w:t>
            </w:r>
          </w:p>
        </w:tc>
        <w:tc>
          <w:tcPr>
            <w:tcW w:w="1248" w:type="pct"/>
            <w:vAlign w:val="center"/>
          </w:tcPr>
          <w:p w14:paraId="32E79935" w14:textId="5853D3EC" w:rsidR="008C1106" w:rsidRPr="00D13C85" w:rsidRDefault="008C1106" w:rsidP="008C1106">
            <w:pPr>
              <w:snapToGrid w:val="0"/>
              <w:spacing w:line="240" w:lineRule="auto"/>
              <w:ind w:firstLineChars="0" w:firstLine="0"/>
              <w:jc w:val="center"/>
              <w:rPr>
                <w:rFonts w:ascii="Times New Roman"/>
                <w:b/>
                <w:bCs/>
                <w:sz w:val="21"/>
                <w:szCs w:val="21"/>
              </w:rPr>
            </w:pPr>
            <w:r w:rsidRPr="00D13C85">
              <w:rPr>
                <w:b/>
                <w:color w:val="000000"/>
                <w:kern w:val="0"/>
                <w:sz w:val="21"/>
                <w:szCs w:val="21"/>
              </w:rPr>
              <w:t>引入</w:t>
            </w:r>
            <w:r w:rsidRPr="00D13C85">
              <w:rPr>
                <w:rFonts w:hint="eastAsia"/>
                <w:b/>
                <w:color w:val="000000"/>
                <w:kern w:val="0"/>
                <w:sz w:val="21"/>
                <w:szCs w:val="21"/>
              </w:rPr>
              <w:t>学院</w:t>
            </w:r>
          </w:p>
        </w:tc>
      </w:tr>
      <w:bookmarkEnd w:id="9"/>
      <w:tr w:rsidR="008C1106" w:rsidRPr="00D13C85" w14:paraId="023B5127" w14:textId="77777777" w:rsidTr="00D1028C">
        <w:trPr>
          <w:trHeight w:val="283"/>
        </w:trPr>
        <w:tc>
          <w:tcPr>
            <w:tcW w:w="378" w:type="pct"/>
            <w:vAlign w:val="center"/>
          </w:tcPr>
          <w:p w14:paraId="5B4298AB" w14:textId="2C11B5A1" w:rsidR="008C1106" w:rsidRPr="00D13C85" w:rsidRDefault="008C1106" w:rsidP="008C1106">
            <w:pPr>
              <w:snapToGrid w:val="0"/>
              <w:spacing w:line="240" w:lineRule="auto"/>
              <w:ind w:firstLineChars="0" w:firstLine="0"/>
              <w:jc w:val="center"/>
              <w:rPr>
                <w:rFonts w:ascii="Times New Roman"/>
                <w:b/>
                <w:bCs/>
                <w:sz w:val="21"/>
                <w:szCs w:val="21"/>
              </w:rPr>
            </w:pPr>
            <w:r w:rsidRPr="00D13C85">
              <w:rPr>
                <w:rFonts w:ascii="Times New Roman" w:hint="eastAsia"/>
                <w:b/>
                <w:bCs/>
                <w:sz w:val="21"/>
                <w:szCs w:val="21"/>
              </w:rPr>
              <w:t>1</w:t>
            </w:r>
          </w:p>
        </w:tc>
        <w:tc>
          <w:tcPr>
            <w:tcW w:w="501" w:type="pct"/>
            <w:vAlign w:val="center"/>
          </w:tcPr>
          <w:p w14:paraId="20B59080" w14:textId="7D01B6F9" w:rsidR="008C1106" w:rsidRPr="00D13C85" w:rsidRDefault="008C1106" w:rsidP="008C1106">
            <w:pPr>
              <w:snapToGrid w:val="0"/>
              <w:spacing w:line="240" w:lineRule="auto"/>
              <w:ind w:firstLineChars="0" w:firstLine="0"/>
              <w:jc w:val="center"/>
              <w:rPr>
                <w:rFonts w:ascii="Times New Roman"/>
                <w:bCs/>
                <w:sz w:val="21"/>
                <w:szCs w:val="21"/>
              </w:rPr>
            </w:pPr>
            <w:r w:rsidRPr="00D13C85">
              <w:rPr>
                <w:rFonts w:ascii="Times New Roman" w:hint="eastAsia"/>
                <w:bCs/>
                <w:sz w:val="21"/>
                <w:szCs w:val="21"/>
              </w:rPr>
              <w:t>陈曦</w:t>
            </w:r>
          </w:p>
        </w:tc>
        <w:tc>
          <w:tcPr>
            <w:tcW w:w="1347" w:type="pct"/>
          </w:tcPr>
          <w:p w14:paraId="5D6053B2" w14:textId="75570A27" w:rsidR="008C1106" w:rsidRPr="00D13C85" w:rsidRDefault="008C1106" w:rsidP="008C1106">
            <w:pPr>
              <w:snapToGrid w:val="0"/>
              <w:spacing w:line="240" w:lineRule="auto"/>
              <w:ind w:firstLineChars="0" w:firstLine="0"/>
              <w:jc w:val="center"/>
              <w:rPr>
                <w:rFonts w:ascii="Times New Roman"/>
                <w:bCs/>
                <w:sz w:val="21"/>
                <w:szCs w:val="21"/>
              </w:rPr>
            </w:pPr>
            <w:r w:rsidRPr="00D13C85">
              <w:rPr>
                <w:rFonts w:ascii="Times New Roman" w:hint="eastAsia"/>
                <w:bCs/>
                <w:sz w:val="21"/>
                <w:szCs w:val="21"/>
              </w:rPr>
              <w:t>美国堪萨斯州立大学</w:t>
            </w:r>
          </w:p>
        </w:tc>
        <w:tc>
          <w:tcPr>
            <w:tcW w:w="1148" w:type="pct"/>
            <w:vAlign w:val="center"/>
          </w:tcPr>
          <w:p w14:paraId="35B35BBA" w14:textId="067E49C9" w:rsidR="008C1106" w:rsidRPr="00D13C85" w:rsidRDefault="008C1106" w:rsidP="008C1106">
            <w:pPr>
              <w:snapToGrid w:val="0"/>
              <w:spacing w:line="240" w:lineRule="auto"/>
              <w:ind w:firstLineChars="0" w:firstLine="0"/>
              <w:jc w:val="center"/>
              <w:rPr>
                <w:rFonts w:hAnsi="宋体" w:cs="宋体"/>
                <w:color w:val="000000" w:themeColor="text1"/>
                <w:kern w:val="0"/>
                <w:sz w:val="21"/>
                <w:szCs w:val="21"/>
              </w:rPr>
            </w:pPr>
            <w:r w:rsidRPr="00D13C85">
              <w:rPr>
                <w:rFonts w:ascii="Times New Roman" w:hint="eastAsia"/>
                <w:bCs/>
                <w:sz w:val="21"/>
                <w:szCs w:val="21"/>
              </w:rPr>
              <w:t>人类营养科学</w:t>
            </w:r>
          </w:p>
        </w:tc>
        <w:tc>
          <w:tcPr>
            <w:tcW w:w="378" w:type="pct"/>
            <w:vAlign w:val="center"/>
          </w:tcPr>
          <w:p w14:paraId="261D79C3" w14:textId="75E03738" w:rsidR="008C1106" w:rsidRPr="00D13C85" w:rsidRDefault="008C1106" w:rsidP="008C1106">
            <w:pPr>
              <w:snapToGrid w:val="0"/>
              <w:spacing w:line="240" w:lineRule="auto"/>
              <w:ind w:firstLineChars="0" w:firstLine="0"/>
              <w:jc w:val="center"/>
              <w:rPr>
                <w:rFonts w:ascii="Times New Roman"/>
                <w:bCs/>
                <w:sz w:val="21"/>
                <w:szCs w:val="21"/>
              </w:rPr>
            </w:pPr>
            <w:r w:rsidRPr="00D13C85">
              <w:rPr>
                <w:rFonts w:hAnsi="宋体" w:cs="宋体" w:hint="eastAsia"/>
                <w:color w:val="000000" w:themeColor="text1"/>
                <w:kern w:val="0"/>
                <w:sz w:val="21"/>
                <w:szCs w:val="21"/>
              </w:rPr>
              <w:t>博士</w:t>
            </w:r>
          </w:p>
        </w:tc>
        <w:tc>
          <w:tcPr>
            <w:tcW w:w="1248" w:type="pct"/>
            <w:vAlign w:val="center"/>
          </w:tcPr>
          <w:p w14:paraId="20A0C082" w14:textId="4DDE59C5" w:rsidR="008C1106" w:rsidRPr="00D13C85" w:rsidRDefault="008C1106" w:rsidP="008C1106">
            <w:pPr>
              <w:snapToGrid w:val="0"/>
              <w:spacing w:line="240" w:lineRule="auto"/>
              <w:ind w:firstLineChars="0" w:firstLine="0"/>
              <w:jc w:val="center"/>
              <w:rPr>
                <w:rFonts w:ascii="Times New Roman"/>
                <w:bCs/>
                <w:sz w:val="21"/>
                <w:szCs w:val="21"/>
              </w:rPr>
            </w:pPr>
            <w:r w:rsidRPr="00D13C85">
              <w:rPr>
                <w:rFonts w:ascii="Times New Roman" w:hint="eastAsia"/>
                <w:bCs/>
                <w:sz w:val="21"/>
                <w:szCs w:val="21"/>
              </w:rPr>
              <w:t>食品科学与工程学院</w:t>
            </w:r>
          </w:p>
        </w:tc>
      </w:tr>
      <w:tr w:rsidR="008C1106" w:rsidRPr="00D13C85" w14:paraId="094162F8" w14:textId="77777777" w:rsidTr="00D1028C">
        <w:trPr>
          <w:trHeight w:val="283"/>
        </w:trPr>
        <w:tc>
          <w:tcPr>
            <w:tcW w:w="378" w:type="pct"/>
            <w:vAlign w:val="center"/>
          </w:tcPr>
          <w:p w14:paraId="38A4E7C9" w14:textId="3E71AD2B" w:rsidR="008C1106" w:rsidRPr="00D1028C" w:rsidRDefault="008C1106" w:rsidP="008C1106">
            <w:pPr>
              <w:snapToGrid w:val="0"/>
              <w:spacing w:line="240" w:lineRule="auto"/>
              <w:ind w:firstLineChars="0" w:firstLine="0"/>
              <w:jc w:val="center"/>
              <w:rPr>
                <w:rFonts w:ascii="Times New Roman"/>
                <w:b/>
                <w:bCs/>
                <w:sz w:val="21"/>
                <w:szCs w:val="21"/>
              </w:rPr>
            </w:pPr>
            <w:r w:rsidRPr="00D1028C">
              <w:rPr>
                <w:rFonts w:ascii="Times New Roman" w:hint="eastAsia"/>
                <w:b/>
                <w:bCs/>
                <w:sz w:val="21"/>
                <w:szCs w:val="21"/>
              </w:rPr>
              <w:t>2</w:t>
            </w:r>
          </w:p>
        </w:tc>
        <w:tc>
          <w:tcPr>
            <w:tcW w:w="501" w:type="pct"/>
            <w:vAlign w:val="center"/>
          </w:tcPr>
          <w:p w14:paraId="5F60A392" w14:textId="45D55795" w:rsidR="008C1106" w:rsidRPr="00D1028C" w:rsidRDefault="008C1106" w:rsidP="008C1106">
            <w:pPr>
              <w:snapToGrid w:val="0"/>
              <w:spacing w:line="240" w:lineRule="auto"/>
              <w:ind w:firstLineChars="0" w:firstLine="0"/>
              <w:jc w:val="center"/>
              <w:rPr>
                <w:rFonts w:ascii="Times New Roman"/>
                <w:bCs/>
                <w:sz w:val="21"/>
                <w:szCs w:val="21"/>
              </w:rPr>
            </w:pPr>
            <w:r w:rsidRPr="00D1028C">
              <w:rPr>
                <w:rFonts w:ascii="Times New Roman" w:hint="eastAsia"/>
                <w:bCs/>
                <w:sz w:val="21"/>
                <w:szCs w:val="21"/>
              </w:rPr>
              <w:t>雷芬芬</w:t>
            </w:r>
          </w:p>
        </w:tc>
        <w:tc>
          <w:tcPr>
            <w:tcW w:w="1347" w:type="pct"/>
          </w:tcPr>
          <w:p w14:paraId="35613055" w14:textId="159A0D66" w:rsidR="008C1106" w:rsidRPr="00D1028C" w:rsidRDefault="008C1106" w:rsidP="008C1106">
            <w:pPr>
              <w:snapToGrid w:val="0"/>
              <w:spacing w:line="240" w:lineRule="auto"/>
              <w:ind w:firstLineChars="0" w:firstLine="0"/>
              <w:jc w:val="center"/>
              <w:rPr>
                <w:rFonts w:ascii="Times New Roman"/>
                <w:bCs/>
                <w:sz w:val="21"/>
                <w:szCs w:val="21"/>
              </w:rPr>
            </w:pPr>
            <w:r w:rsidRPr="00D1028C">
              <w:rPr>
                <w:rFonts w:ascii="Times New Roman" w:hint="eastAsia"/>
                <w:bCs/>
                <w:sz w:val="21"/>
                <w:szCs w:val="21"/>
              </w:rPr>
              <w:t>华南理工大学</w:t>
            </w:r>
          </w:p>
        </w:tc>
        <w:tc>
          <w:tcPr>
            <w:tcW w:w="1148" w:type="pct"/>
            <w:vAlign w:val="center"/>
          </w:tcPr>
          <w:p w14:paraId="7AA1D55E" w14:textId="35E159BE" w:rsidR="008C1106" w:rsidRPr="00D1028C" w:rsidRDefault="008C1106" w:rsidP="008C1106">
            <w:pPr>
              <w:snapToGrid w:val="0"/>
              <w:spacing w:line="240" w:lineRule="auto"/>
              <w:ind w:firstLineChars="0" w:firstLine="0"/>
              <w:jc w:val="center"/>
              <w:rPr>
                <w:rFonts w:hAnsi="宋体" w:cs="宋体"/>
                <w:color w:val="000000" w:themeColor="text1"/>
                <w:kern w:val="0"/>
                <w:sz w:val="21"/>
                <w:szCs w:val="21"/>
              </w:rPr>
            </w:pPr>
            <w:r w:rsidRPr="00D1028C">
              <w:rPr>
                <w:rFonts w:ascii="Times New Roman" w:hint="eastAsia"/>
                <w:bCs/>
                <w:sz w:val="21"/>
                <w:szCs w:val="21"/>
              </w:rPr>
              <w:t>食品科学</w:t>
            </w:r>
          </w:p>
        </w:tc>
        <w:tc>
          <w:tcPr>
            <w:tcW w:w="378" w:type="pct"/>
            <w:vAlign w:val="center"/>
          </w:tcPr>
          <w:p w14:paraId="2CC2C4D6" w14:textId="3CD2B621" w:rsidR="008C1106" w:rsidRPr="00D1028C" w:rsidRDefault="008C1106" w:rsidP="008C1106">
            <w:pPr>
              <w:snapToGrid w:val="0"/>
              <w:spacing w:line="240" w:lineRule="auto"/>
              <w:ind w:firstLineChars="0" w:firstLine="0"/>
              <w:jc w:val="center"/>
              <w:rPr>
                <w:rFonts w:ascii="Times New Roman"/>
                <w:bCs/>
                <w:sz w:val="21"/>
                <w:szCs w:val="21"/>
              </w:rPr>
            </w:pPr>
            <w:r w:rsidRPr="00D1028C">
              <w:rPr>
                <w:rFonts w:hAnsi="宋体" w:cs="宋体" w:hint="eastAsia"/>
                <w:color w:val="000000" w:themeColor="text1"/>
                <w:kern w:val="0"/>
                <w:sz w:val="21"/>
                <w:szCs w:val="21"/>
              </w:rPr>
              <w:t>博士</w:t>
            </w:r>
          </w:p>
        </w:tc>
        <w:tc>
          <w:tcPr>
            <w:tcW w:w="1248" w:type="pct"/>
            <w:vAlign w:val="center"/>
          </w:tcPr>
          <w:p w14:paraId="4AB42944" w14:textId="793F44C8" w:rsidR="008C1106" w:rsidRPr="00D1028C" w:rsidRDefault="008C1106" w:rsidP="008C1106">
            <w:pPr>
              <w:snapToGrid w:val="0"/>
              <w:spacing w:line="240" w:lineRule="auto"/>
              <w:ind w:firstLineChars="0" w:firstLine="0"/>
              <w:jc w:val="center"/>
              <w:rPr>
                <w:rFonts w:ascii="Times New Roman"/>
                <w:bCs/>
                <w:sz w:val="21"/>
                <w:szCs w:val="21"/>
              </w:rPr>
            </w:pPr>
            <w:r w:rsidRPr="00D1028C">
              <w:rPr>
                <w:rFonts w:ascii="Times New Roman" w:hint="eastAsia"/>
                <w:bCs/>
                <w:sz w:val="21"/>
                <w:szCs w:val="21"/>
              </w:rPr>
              <w:t>食品科学与工程学院</w:t>
            </w:r>
          </w:p>
        </w:tc>
      </w:tr>
      <w:tr w:rsidR="008C1106" w:rsidRPr="00D13C85" w14:paraId="428EE37B" w14:textId="77777777" w:rsidTr="00D1028C">
        <w:trPr>
          <w:trHeight w:val="283"/>
        </w:trPr>
        <w:tc>
          <w:tcPr>
            <w:tcW w:w="378" w:type="pct"/>
            <w:vAlign w:val="center"/>
          </w:tcPr>
          <w:p w14:paraId="2C7E71CD" w14:textId="2A0D0FA2" w:rsidR="008C1106" w:rsidRPr="00D1028C" w:rsidRDefault="008C1106" w:rsidP="008C1106">
            <w:pPr>
              <w:snapToGrid w:val="0"/>
              <w:spacing w:line="240" w:lineRule="auto"/>
              <w:ind w:firstLineChars="0" w:firstLine="0"/>
              <w:jc w:val="center"/>
              <w:rPr>
                <w:rFonts w:ascii="Times New Roman"/>
                <w:b/>
                <w:bCs/>
                <w:sz w:val="21"/>
                <w:szCs w:val="21"/>
              </w:rPr>
            </w:pPr>
            <w:r w:rsidRPr="00D1028C">
              <w:rPr>
                <w:rFonts w:ascii="Times New Roman" w:hint="eastAsia"/>
                <w:b/>
                <w:bCs/>
                <w:sz w:val="21"/>
                <w:szCs w:val="21"/>
              </w:rPr>
              <w:t>3</w:t>
            </w:r>
          </w:p>
        </w:tc>
        <w:tc>
          <w:tcPr>
            <w:tcW w:w="501" w:type="pct"/>
            <w:vAlign w:val="center"/>
          </w:tcPr>
          <w:p w14:paraId="79A173BF" w14:textId="248DCE84" w:rsidR="008C1106" w:rsidRPr="00D1028C" w:rsidRDefault="008C1106" w:rsidP="008C1106">
            <w:pPr>
              <w:snapToGrid w:val="0"/>
              <w:spacing w:line="240" w:lineRule="auto"/>
              <w:ind w:firstLineChars="0" w:firstLine="0"/>
              <w:jc w:val="center"/>
              <w:rPr>
                <w:rFonts w:ascii="Times New Roman"/>
                <w:bCs/>
                <w:sz w:val="21"/>
                <w:szCs w:val="21"/>
              </w:rPr>
            </w:pPr>
            <w:r w:rsidRPr="00D1028C">
              <w:rPr>
                <w:rFonts w:ascii="Times New Roman" w:hint="eastAsia"/>
                <w:bCs/>
                <w:sz w:val="21"/>
                <w:szCs w:val="21"/>
              </w:rPr>
              <w:t>张静</w:t>
            </w:r>
          </w:p>
        </w:tc>
        <w:tc>
          <w:tcPr>
            <w:tcW w:w="1347" w:type="pct"/>
          </w:tcPr>
          <w:p w14:paraId="3831C121" w14:textId="1AE58140" w:rsidR="008C1106" w:rsidRPr="00D1028C" w:rsidRDefault="0076452C" w:rsidP="008C1106">
            <w:pPr>
              <w:snapToGrid w:val="0"/>
              <w:spacing w:line="240" w:lineRule="auto"/>
              <w:ind w:firstLineChars="0" w:firstLine="0"/>
              <w:jc w:val="center"/>
              <w:rPr>
                <w:rFonts w:ascii="Times New Roman"/>
                <w:bCs/>
                <w:sz w:val="21"/>
                <w:szCs w:val="21"/>
              </w:rPr>
            </w:pPr>
            <w:r w:rsidRPr="00D1028C">
              <w:rPr>
                <w:rFonts w:ascii="Times New Roman" w:hint="eastAsia"/>
                <w:bCs/>
                <w:sz w:val="21"/>
                <w:szCs w:val="21"/>
              </w:rPr>
              <w:t>武汉大学</w:t>
            </w:r>
          </w:p>
        </w:tc>
        <w:tc>
          <w:tcPr>
            <w:tcW w:w="1148" w:type="pct"/>
            <w:vAlign w:val="center"/>
          </w:tcPr>
          <w:p w14:paraId="28ABBC41" w14:textId="78D01554" w:rsidR="008C1106" w:rsidRPr="00D1028C" w:rsidRDefault="00D1028C" w:rsidP="008C1106">
            <w:pPr>
              <w:snapToGrid w:val="0"/>
              <w:spacing w:line="240" w:lineRule="auto"/>
              <w:ind w:firstLineChars="0" w:firstLine="0"/>
              <w:jc w:val="center"/>
              <w:rPr>
                <w:rFonts w:hAnsi="宋体" w:cs="宋体"/>
                <w:color w:val="000000" w:themeColor="text1"/>
                <w:kern w:val="0"/>
                <w:sz w:val="21"/>
                <w:szCs w:val="21"/>
              </w:rPr>
            </w:pPr>
            <w:r w:rsidRPr="00D1028C">
              <w:rPr>
                <w:rFonts w:hAnsi="宋体" w:cs="宋体" w:hint="eastAsia"/>
                <w:color w:val="000000" w:themeColor="text1"/>
                <w:kern w:val="0"/>
                <w:sz w:val="21"/>
                <w:szCs w:val="21"/>
              </w:rPr>
              <w:t>土木与建筑工程</w:t>
            </w:r>
          </w:p>
        </w:tc>
        <w:tc>
          <w:tcPr>
            <w:tcW w:w="378" w:type="pct"/>
          </w:tcPr>
          <w:p w14:paraId="4D759126" w14:textId="13D6D5D8" w:rsidR="008C1106" w:rsidRPr="00D1028C" w:rsidRDefault="008C1106" w:rsidP="008C1106">
            <w:pPr>
              <w:snapToGrid w:val="0"/>
              <w:spacing w:line="240" w:lineRule="auto"/>
              <w:ind w:firstLineChars="0" w:firstLine="0"/>
              <w:jc w:val="center"/>
              <w:rPr>
                <w:rFonts w:hAnsi="宋体" w:cs="宋体"/>
                <w:color w:val="000000" w:themeColor="text1"/>
                <w:kern w:val="0"/>
                <w:sz w:val="21"/>
                <w:szCs w:val="21"/>
              </w:rPr>
            </w:pPr>
            <w:r w:rsidRPr="00D1028C">
              <w:rPr>
                <w:rFonts w:hAnsi="宋体" w:cs="宋体" w:hint="eastAsia"/>
                <w:color w:val="000000" w:themeColor="text1"/>
                <w:kern w:val="0"/>
                <w:sz w:val="21"/>
                <w:szCs w:val="21"/>
              </w:rPr>
              <w:t>博士</w:t>
            </w:r>
          </w:p>
        </w:tc>
        <w:tc>
          <w:tcPr>
            <w:tcW w:w="1248" w:type="pct"/>
            <w:vAlign w:val="center"/>
          </w:tcPr>
          <w:p w14:paraId="1FFD2A6D" w14:textId="7DB9AE41" w:rsidR="008C1106" w:rsidRPr="00D1028C" w:rsidRDefault="008C1106" w:rsidP="008C1106">
            <w:pPr>
              <w:snapToGrid w:val="0"/>
              <w:spacing w:line="240" w:lineRule="auto"/>
              <w:ind w:firstLineChars="0" w:firstLine="0"/>
              <w:jc w:val="center"/>
              <w:rPr>
                <w:rFonts w:ascii="Times New Roman"/>
                <w:bCs/>
                <w:sz w:val="21"/>
                <w:szCs w:val="21"/>
              </w:rPr>
            </w:pPr>
            <w:r w:rsidRPr="00D1028C">
              <w:rPr>
                <w:rFonts w:ascii="Times New Roman" w:hint="eastAsia"/>
                <w:bCs/>
                <w:sz w:val="21"/>
                <w:szCs w:val="21"/>
              </w:rPr>
              <w:t>土木工程与建筑学院</w:t>
            </w:r>
          </w:p>
        </w:tc>
      </w:tr>
      <w:tr w:rsidR="008C1106" w:rsidRPr="00D13C85" w14:paraId="0886E65D" w14:textId="77777777" w:rsidTr="00D1028C">
        <w:trPr>
          <w:trHeight w:val="283"/>
        </w:trPr>
        <w:tc>
          <w:tcPr>
            <w:tcW w:w="378" w:type="pct"/>
            <w:vAlign w:val="center"/>
          </w:tcPr>
          <w:p w14:paraId="7EB9BF5F" w14:textId="521D787E" w:rsidR="008C1106" w:rsidRPr="00D1028C" w:rsidRDefault="008C1106" w:rsidP="008C1106">
            <w:pPr>
              <w:snapToGrid w:val="0"/>
              <w:spacing w:line="240" w:lineRule="auto"/>
              <w:ind w:firstLineChars="0" w:firstLine="0"/>
              <w:jc w:val="center"/>
              <w:rPr>
                <w:rFonts w:ascii="Times New Roman"/>
                <w:b/>
                <w:bCs/>
                <w:sz w:val="21"/>
                <w:szCs w:val="21"/>
              </w:rPr>
            </w:pPr>
            <w:r w:rsidRPr="00D1028C">
              <w:rPr>
                <w:rFonts w:ascii="Times New Roman" w:hint="eastAsia"/>
                <w:b/>
                <w:bCs/>
                <w:sz w:val="21"/>
                <w:szCs w:val="21"/>
              </w:rPr>
              <w:t>4</w:t>
            </w:r>
          </w:p>
        </w:tc>
        <w:tc>
          <w:tcPr>
            <w:tcW w:w="501" w:type="pct"/>
            <w:vAlign w:val="center"/>
          </w:tcPr>
          <w:p w14:paraId="26ABB36A" w14:textId="0A6CE7F2" w:rsidR="008C1106" w:rsidRPr="00D1028C" w:rsidRDefault="00D1028C" w:rsidP="00D13C85">
            <w:pPr>
              <w:snapToGrid w:val="0"/>
              <w:spacing w:line="240" w:lineRule="auto"/>
              <w:ind w:firstLineChars="0" w:firstLine="0"/>
              <w:jc w:val="center"/>
              <w:rPr>
                <w:rFonts w:ascii="Times New Roman"/>
                <w:bCs/>
                <w:sz w:val="21"/>
                <w:szCs w:val="21"/>
              </w:rPr>
            </w:pPr>
            <w:r w:rsidRPr="00D1028C">
              <w:rPr>
                <w:rFonts w:ascii="Times New Roman" w:hint="eastAsia"/>
                <w:bCs/>
                <w:sz w:val="21"/>
                <w:szCs w:val="21"/>
              </w:rPr>
              <w:t>杨柳</w:t>
            </w:r>
          </w:p>
        </w:tc>
        <w:tc>
          <w:tcPr>
            <w:tcW w:w="1347" w:type="pct"/>
            <w:vAlign w:val="center"/>
          </w:tcPr>
          <w:p w14:paraId="6F109626" w14:textId="6C789300" w:rsidR="008C1106" w:rsidRPr="00D1028C" w:rsidRDefault="00D1028C" w:rsidP="00D13C85">
            <w:pPr>
              <w:snapToGrid w:val="0"/>
              <w:spacing w:line="240" w:lineRule="auto"/>
              <w:ind w:firstLineChars="0" w:firstLine="0"/>
              <w:jc w:val="center"/>
              <w:rPr>
                <w:rFonts w:ascii="Times New Roman"/>
                <w:bCs/>
                <w:sz w:val="21"/>
                <w:szCs w:val="21"/>
              </w:rPr>
            </w:pPr>
            <w:r w:rsidRPr="00D1028C">
              <w:rPr>
                <w:rFonts w:ascii="Times New Roman" w:hint="eastAsia"/>
                <w:bCs/>
                <w:sz w:val="21"/>
                <w:szCs w:val="21"/>
              </w:rPr>
              <w:t>中国石油大学</w:t>
            </w:r>
          </w:p>
        </w:tc>
        <w:tc>
          <w:tcPr>
            <w:tcW w:w="1148" w:type="pct"/>
            <w:vAlign w:val="center"/>
          </w:tcPr>
          <w:p w14:paraId="44D93EEE" w14:textId="2F443BF2" w:rsidR="008C1106" w:rsidRPr="00D1028C" w:rsidRDefault="00D1028C" w:rsidP="00D13C85">
            <w:pPr>
              <w:snapToGrid w:val="0"/>
              <w:spacing w:line="240" w:lineRule="auto"/>
              <w:ind w:firstLineChars="0" w:firstLine="0"/>
              <w:jc w:val="center"/>
              <w:rPr>
                <w:rFonts w:ascii="Times New Roman"/>
                <w:bCs/>
                <w:sz w:val="21"/>
                <w:szCs w:val="21"/>
              </w:rPr>
            </w:pPr>
            <w:r w:rsidRPr="00D1028C">
              <w:rPr>
                <w:rFonts w:ascii="Times New Roman" w:hint="eastAsia"/>
                <w:bCs/>
                <w:sz w:val="21"/>
                <w:szCs w:val="21"/>
              </w:rPr>
              <w:t>机械工程学科</w:t>
            </w:r>
          </w:p>
        </w:tc>
        <w:tc>
          <w:tcPr>
            <w:tcW w:w="378" w:type="pct"/>
            <w:vAlign w:val="center"/>
          </w:tcPr>
          <w:p w14:paraId="00C58240" w14:textId="67BC83B9" w:rsidR="008C1106" w:rsidRPr="00D1028C" w:rsidRDefault="00D1028C" w:rsidP="00D13C85">
            <w:pPr>
              <w:snapToGrid w:val="0"/>
              <w:spacing w:line="240" w:lineRule="auto"/>
              <w:ind w:firstLineChars="0" w:firstLine="0"/>
              <w:jc w:val="center"/>
              <w:rPr>
                <w:rFonts w:ascii="Times New Roman"/>
                <w:bCs/>
                <w:sz w:val="21"/>
                <w:szCs w:val="21"/>
              </w:rPr>
            </w:pPr>
            <w:r w:rsidRPr="00D1028C">
              <w:rPr>
                <w:rFonts w:ascii="Times New Roman" w:hint="eastAsia"/>
                <w:bCs/>
                <w:sz w:val="21"/>
                <w:szCs w:val="21"/>
              </w:rPr>
              <w:t>博士</w:t>
            </w:r>
          </w:p>
        </w:tc>
        <w:tc>
          <w:tcPr>
            <w:tcW w:w="1248" w:type="pct"/>
            <w:vAlign w:val="center"/>
          </w:tcPr>
          <w:p w14:paraId="23FE386F" w14:textId="71CD7E75" w:rsidR="008C1106" w:rsidRPr="00D1028C" w:rsidRDefault="008C1106" w:rsidP="00D13C85">
            <w:pPr>
              <w:snapToGrid w:val="0"/>
              <w:spacing w:line="240" w:lineRule="auto"/>
              <w:ind w:firstLineChars="0" w:firstLine="0"/>
              <w:jc w:val="center"/>
              <w:rPr>
                <w:rFonts w:ascii="Times New Roman"/>
                <w:bCs/>
                <w:sz w:val="21"/>
                <w:szCs w:val="21"/>
              </w:rPr>
            </w:pPr>
            <w:r w:rsidRPr="00D1028C">
              <w:rPr>
                <w:rFonts w:ascii="Times New Roman" w:hint="eastAsia"/>
                <w:bCs/>
                <w:sz w:val="21"/>
                <w:szCs w:val="21"/>
              </w:rPr>
              <w:t>机械工程学院</w:t>
            </w:r>
            <w:bookmarkStart w:id="10" w:name="_GoBack"/>
            <w:bookmarkEnd w:id="10"/>
          </w:p>
        </w:tc>
      </w:tr>
    </w:tbl>
    <w:p w14:paraId="2A480C78" w14:textId="4E1B2A69" w:rsidR="00F639AB" w:rsidRDefault="008264C2" w:rsidP="00F639AB">
      <w:pPr>
        <w:topLinePunct/>
        <w:ind w:firstLine="560"/>
        <w:jc w:val="both"/>
        <w:rPr>
          <w:rFonts w:ascii="Times New Roman"/>
          <w:sz w:val="28"/>
          <w:szCs w:val="28"/>
        </w:rPr>
      </w:pPr>
      <w:r w:rsidRPr="008264C2">
        <w:rPr>
          <w:rFonts w:ascii="仿宋" w:eastAsia="仿宋" w:hAnsi="仿宋" w:hint="eastAsia"/>
          <w:sz w:val="28"/>
          <w:szCs w:val="28"/>
        </w:rPr>
        <w:t>③</w:t>
      </w:r>
      <w:r w:rsidR="00D13C85" w:rsidRPr="00D13C85">
        <w:rPr>
          <w:rFonts w:ascii="Times New Roman" w:hint="eastAsia"/>
          <w:sz w:val="28"/>
          <w:szCs w:val="28"/>
        </w:rPr>
        <w:t>打造科技创新团队</w:t>
      </w:r>
      <w:r w:rsidR="00F639AB" w:rsidRPr="00D44D85">
        <w:rPr>
          <w:rFonts w:ascii="Times New Roman" w:hint="eastAsia"/>
          <w:sz w:val="28"/>
          <w:szCs w:val="28"/>
        </w:rPr>
        <w:t>：指标值为</w:t>
      </w:r>
      <w:r w:rsidR="00D13C85" w:rsidRPr="00D13C85">
        <w:rPr>
          <w:rFonts w:ascii="Times New Roman" w:hint="eastAsia"/>
          <w:sz w:val="28"/>
          <w:szCs w:val="28"/>
        </w:rPr>
        <w:t>≥</w:t>
      </w:r>
      <w:r w:rsidR="00D13C85" w:rsidRPr="00D13C85">
        <w:rPr>
          <w:rFonts w:ascii="Times New Roman" w:hint="eastAsia"/>
          <w:sz w:val="28"/>
          <w:szCs w:val="28"/>
        </w:rPr>
        <w:t>5</w:t>
      </w:r>
      <w:r w:rsidR="00D13C85" w:rsidRPr="00D13C85">
        <w:rPr>
          <w:rFonts w:ascii="Times New Roman" w:hint="eastAsia"/>
          <w:sz w:val="28"/>
          <w:szCs w:val="28"/>
        </w:rPr>
        <w:t>个</w:t>
      </w:r>
      <w:r w:rsidR="00F639AB" w:rsidRPr="00D44D85">
        <w:rPr>
          <w:rFonts w:ascii="Times New Roman" w:hint="eastAsia"/>
          <w:sz w:val="28"/>
          <w:szCs w:val="28"/>
        </w:rPr>
        <w:t>，设定分值</w:t>
      </w:r>
      <w:r w:rsidR="00D13C85">
        <w:rPr>
          <w:rFonts w:ascii="Times New Roman" w:hint="eastAsia"/>
          <w:sz w:val="28"/>
          <w:szCs w:val="28"/>
        </w:rPr>
        <w:t>3</w:t>
      </w:r>
      <w:r w:rsidR="00F639AB" w:rsidRPr="00D44D85">
        <w:rPr>
          <w:rFonts w:ascii="Times New Roman" w:hint="eastAsia"/>
          <w:sz w:val="28"/>
          <w:szCs w:val="28"/>
        </w:rPr>
        <w:t>分。</w:t>
      </w:r>
      <w:r w:rsidR="007A2ABC" w:rsidRPr="007A2ABC">
        <w:rPr>
          <w:rFonts w:ascii="Times New Roman" w:hint="eastAsia"/>
          <w:sz w:val="28"/>
          <w:szCs w:val="28"/>
        </w:rPr>
        <w:t>经各科研团队申报、院部推荐、校学术委员会评审，校长办公会</w:t>
      </w:r>
      <w:r w:rsidR="007A2ABC">
        <w:rPr>
          <w:rFonts w:ascii="Times New Roman" w:hint="eastAsia"/>
          <w:sz w:val="28"/>
          <w:szCs w:val="28"/>
        </w:rPr>
        <w:t>批准设立了</w:t>
      </w:r>
      <w:r w:rsidR="007A2ABC">
        <w:rPr>
          <w:rFonts w:ascii="Times New Roman" w:hint="eastAsia"/>
          <w:sz w:val="28"/>
          <w:szCs w:val="28"/>
        </w:rPr>
        <w:lastRenderedPageBreak/>
        <w:t>校级</w:t>
      </w:r>
      <w:r w:rsidR="007A2ABC" w:rsidRPr="007A2ABC">
        <w:rPr>
          <w:rFonts w:ascii="Times New Roman" w:hint="eastAsia"/>
          <w:sz w:val="28"/>
          <w:szCs w:val="28"/>
        </w:rPr>
        <w:t>科技创新团队</w:t>
      </w:r>
      <w:r w:rsidR="007A2ABC">
        <w:rPr>
          <w:rFonts w:ascii="Times New Roman" w:hint="eastAsia"/>
          <w:sz w:val="28"/>
          <w:szCs w:val="28"/>
        </w:rPr>
        <w:t>，项目相关学院</w:t>
      </w:r>
      <w:r w:rsidR="00D13C85">
        <w:rPr>
          <w:rFonts w:ascii="Times New Roman" w:hint="eastAsia"/>
          <w:sz w:val="28"/>
          <w:szCs w:val="28"/>
        </w:rPr>
        <w:t>共</w:t>
      </w:r>
      <w:r w:rsidR="007A2ABC">
        <w:rPr>
          <w:rFonts w:ascii="Times New Roman" w:hint="eastAsia"/>
          <w:sz w:val="28"/>
          <w:szCs w:val="28"/>
        </w:rPr>
        <w:t>组建科研创新团队</w:t>
      </w:r>
      <w:r w:rsidR="00D13C85" w:rsidRPr="00D13C85">
        <w:rPr>
          <w:rFonts w:ascii="Times New Roman" w:hint="eastAsia"/>
          <w:sz w:val="28"/>
          <w:szCs w:val="28"/>
        </w:rPr>
        <w:t>7</w:t>
      </w:r>
      <w:r w:rsidR="00D13C85" w:rsidRPr="00D13C85">
        <w:rPr>
          <w:rFonts w:ascii="Times New Roman" w:hint="eastAsia"/>
          <w:sz w:val="28"/>
          <w:szCs w:val="28"/>
        </w:rPr>
        <w:t>个</w:t>
      </w:r>
      <w:r w:rsidR="00D13C85">
        <w:rPr>
          <w:rFonts w:ascii="Times New Roman" w:hint="eastAsia"/>
          <w:sz w:val="28"/>
          <w:szCs w:val="28"/>
        </w:rPr>
        <w:t>（详见表</w:t>
      </w:r>
      <w:r w:rsidR="00D13C85">
        <w:rPr>
          <w:rFonts w:ascii="Times New Roman" w:hint="eastAsia"/>
          <w:sz w:val="28"/>
          <w:szCs w:val="28"/>
        </w:rPr>
        <w:t>4</w:t>
      </w:r>
      <w:r w:rsidR="00D13C85">
        <w:rPr>
          <w:rFonts w:ascii="Times New Roman" w:hint="eastAsia"/>
          <w:sz w:val="28"/>
          <w:szCs w:val="28"/>
        </w:rPr>
        <w:t>）</w:t>
      </w:r>
      <w:r w:rsidR="00F639AB" w:rsidRPr="00D44D85">
        <w:rPr>
          <w:rFonts w:ascii="Times New Roman" w:hint="eastAsia"/>
          <w:sz w:val="28"/>
          <w:szCs w:val="28"/>
        </w:rPr>
        <w:t>，</w:t>
      </w:r>
      <w:r w:rsidR="00F639AB">
        <w:rPr>
          <w:rFonts w:ascii="Times New Roman" w:hint="eastAsia"/>
          <w:sz w:val="28"/>
          <w:szCs w:val="28"/>
        </w:rPr>
        <w:t>得</w:t>
      </w:r>
      <w:r w:rsidR="00D13C85">
        <w:rPr>
          <w:rFonts w:ascii="Times New Roman"/>
          <w:sz w:val="28"/>
          <w:szCs w:val="28"/>
        </w:rPr>
        <w:t>3</w:t>
      </w:r>
      <w:r w:rsidR="00F639AB">
        <w:rPr>
          <w:rFonts w:ascii="Times New Roman" w:hint="eastAsia"/>
          <w:sz w:val="28"/>
          <w:szCs w:val="28"/>
        </w:rPr>
        <w:t>分</w:t>
      </w:r>
      <w:r w:rsidR="00F639AB" w:rsidRPr="00D44D85">
        <w:rPr>
          <w:rFonts w:ascii="Times New Roman" w:hint="eastAsia"/>
          <w:sz w:val="28"/>
          <w:szCs w:val="28"/>
        </w:rPr>
        <w:t>。</w:t>
      </w:r>
    </w:p>
    <w:p w14:paraId="57367924" w14:textId="46E1E22D" w:rsidR="00C33658" w:rsidRPr="00880590" w:rsidRDefault="00C33658" w:rsidP="00C33658">
      <w:pPr>
        <w:snapToGrid w:val="0"/>
        <w:spacing w:line="240" w:lineRule="auto"/>
        <w:ind w:firstLine="482"/>
        <w:rPr>
          <w:rFonts w:ascii="Times New Roman"/>
          <w:b/>
          <w:bCs/>
          <w:sz w:val="24"/>
          <w:szCs w:val="28"/>
        </w:rPr>
      </w:pPr>
      <w:r w:rsidRPr="00880590">
        <w:rPr>
          <w:rFonts w:ascii="Times New Roman" w:hint="eastAsia"/>
          <w:b/>
          <w:bCs/>
          <w:sz w:val="24"/>
          <w:szCs w:val="28"/>
        </w:rPr>
        <w:t>表</w:t>
      </w:r>
      <w:r>
        <w:rPr>
          <w:rFonts w:ascii="Times New Roman" w:hint="eastAsia"/>
          <w:b/>
          <w:bCs/>
          <w:sz w:val="24"/>
          <w:szCs w:val="28"/>
        </w:rPr>
        <w:t>4</w:t>
      </w:r>
    </w:p>
    <w:p w14:paraId="5FD24D9E" w14:textId="6E9372F5" w:rsidR="00C33658" w:rsidRPr="00C33658" w:rsidRDefault="00C33658" w:rsidP="00C33658">
      <w:pPr>
        <w:snapToGrid w:val="0"/>
        <w:spacing w:line="240" w:lineRule="auto"/>
        <w:ind w:firstLineChars="0" w:firstLine="0"/>
        <w:jc w:val="center"/>
        <w:rPr>
          <w:b/>
          <w:sz w:val="24"/>
          <w:szCs w:val="28"/>
        </w:rPr>
      </w:pPr>
      <w:r w:rsidRPr="00C33658">
        <w:rPr>
          <w:rFonts w:ascii="Times New Roman" w:hint="eastAsia"/>
          <w:b/>
          <w:bCs/>
          <w:sz w:val="24"/>
          <w:szCs w:val="28"/>
        </w:rPr>
        <w:t>校级科技创新团队名单</w:t>
      </w:r>
    </w:p>
    <w:tbl>
      <w:tblPr>
        <w:tblStyle w:val="aa"/>
        <w:tblW w:w="5124" w:type="pct"/>
        <w:tblLook w:val="04A0" w:firstRow="1" w:lastRow="0" w:firstColumn="1" w:lastColumn="0" w:noHBand="0" w:noVBand="1"/>
      </w:tblPr>
      <w:tblGrid>
        <w:gridCol w:w="672"/>
        <w:gridCol w:w="4221"/>
        <w:gridCol w:w="1280"/>
        <w:gridCol w:w="1280"/>
        <w:gridCol w:w="1280"/>
      </w:tblGrid>
      <w:tr w:rsidR="006D00E0" w:rsidRPr="00BD27C6" w14:paraId="3EB4A54F" w14:textId="77777777" w:rsidTr="006D00E0">
        <w:trPr>
          <w:trHeight w:val="283"/>
        </w:trPr>
        <w:tc>
          <w:tcPr>
            <w:tcW w:w="384" w:type="pct"/>
            <w:vAlign w:val="center"/>
          </w:tcPr>
          <w:p w14:paraId="21F883B0" w14:textId="77777777" w:rsidR="006D00E0" w:rsidRPr="00BD27C6" w:rsidRDefault="006D00E0" w:rsidP="006D00E0">
            <w:pPr>
              <w:snapToGrid w:val="0"/>
              <w:spacing w:line="240" w:lineRule="auto"/>
              <w:ind w:firstLineChars="0" w:firstLine="0"/>
              <w:jc w:val="center"/>
              <w:rPr>
                <w:rFonts w:ascii="Times New Roman"/>
                <w:b/>
                <w:bCs/>
                <w:sz w:val="21"/>
                <w:szCs w:val="21"/>
              </w:rPr>
            </w:pPr>
            <w:r w:rsidRPr="00BD27C6">
              <w:rPr>
                <w:rFonts w:ascii="Times New Roman" w:hint="eastAsia"/>
                <w:b/>
                <w:bCs/>
                <w:sz w:val="21"/>
                <w:szCs w:val="21"/>
              </w:rPr>
              <w:t>序号</w:t>
            </w:r>
          </w:p>
        </w:tc>
        <w:tc>
          <w:tcPr>
            <w:tcW w:w="2416" w:type="pct"/>
            <w:vAlign w:val="center"/>
          </w:tcPr>
          <w:p w14:paraId="55E0AFE2" w14:textId="0B046A6D" w:rsidR="006D00E0" w:rsidRPr="00BD27C6" w:rsidRDefault="006D00E0" w:rsidP="006D00E0">
            <w:pPr>
              <w:snapToGrid w:val="0"/>
              <w:spacing w:line="240" w:lineRule="auto"/>
              <w:ind w:firstLineChars="0" w:firstLine="0"/>
              <w:jc w:val="center"/>
              <w:rPr>
                <w:b/>
                <w:color w:val="000000"/>
                <w:kern w:val="0"/>
                <w:sz w:val="21"/>
                <w:szCs w:val="21"/>
              </w:rPr>
            </w:pPr>
            <w:r w:rsidRPr="00BD27C6">
              <w:rPr>
                <w:rFonts w:hAnsi="宋体" w:cs="宋体" w:hint="eastAsia"/>
                <w:b/>
                <w:bCs/>
                <w:color w:val="000000"/>
                <w:kern w:val="0"/>
                <w:sz w:val="21"/>
                <w:szCs w:val="21"/>
              </w:rPr>
              <w:t>团队名称</w:t>
            </w:r>
          </w:p>
        </w:tc>
        <w:tc>
          <w:tcPr>
            <w:tcW w:w="733" w:type="pct"/>
            <w:vAlign w:val="center"/>
          </w:tcPr>
          <w:p w14:paraId="4FA015D7" w14:textId="7665DCA7" w:rsidR="006D00E0" w:rsidRPr="00BD27C6" w:rsidRDefault="006D00E0" w:rsidP="006D00E0">
            <w:pPr>
              <w:snapToGrid w:val="0"/>
              <w:spacing w:line="240" w:lineRule="auto"/>
              <w:ind w:firstLineChars="0" w:firstLine="0"/>
              <w:jc w:val="center"/>
              <w:rPr>
                <w:rFonts w:hAnsi="宋体" w:cs="宋体"/>
                <w:b/>
                <w:bCs/>
                <w:color w:val="000000"/>
                <w:kern w:val="0"/>
                <w:sz w:val="21"/>
                <w:szCs w:val="21"/>
              </w:rPr>
            </w:pPr>
            <w:r w:rsidRPr="00BD27C6">
              <w:rPr>
                <w:rFonts w:hAnsi="宋体" w:cs="宋体" w:hint="eastAsia"/>
                <w:b/>
                <w:bCs/>
                <w:color w:val="000000"/>
                <w:kern w:val="0"/>
                <w:sz w:val="21"/>
                <w:szCs w:val="21"/>
              </w:rPr>
              <w:t>依托院部</w:t>
            </w:r>
          </w:p>
        </w:tc>
        <w:tc>
          <w:tcPr>
            <w:tcW w:w="733" w:type="pct"/>
            <w:vAlign w:val="center"/>
          </w:tcPr>
          <w:p w14:paraId="4B72AF0C" w14:textId="3CCEE323" w:rsidR="006D00E0" w:rsidRPr="00BD27C6" w:rsidRDefault="006D00E0" w:rsidP="006D00E0">
            <w:pPr>
              <w:snapToGrid w:val="0"/>
              <w:spacing w:line="240" w:lineRule="auto"/>
              <w:ind w:firstLineChars="0" w:firstLine="0"/>
              <w:jc w:val="center"/>
              <w:rPr>
                <w:rFonts w:hAnsi="宋体" w:cs="宋体"/>
                <w:b/>
                <w:bCs/>
                <w:color w:val="000000"/>
                <w:kern w:val="0"/>
                <w:sz w:val="21"/>
                <w:szCs w:val="21"/>
              </w:rPr>
            </w:pPr>
            <w:r w:rsidRPr="00BD27C6">
              <w:rPr>
                <w:rFonts w:hAnsi="宋体" w:cs="宋体" w:hint="eastAsia"/>
                <w:b/>
                <w:bCs/>
                <w:color w:val="000000"/>
                <w:kern w:val="0"/>
                <w:sz w:val="21"/>
                <w:szCs w:val="21"/>
              </w:rPr>
              <w:t>团队类型</w:t>
            </w:r>
          </w:p>
        </w:tc>
        <w:tc>
          <w:tcPr>
            <w:tcW w:w="733" w:type="pct"/>
            <w:vAlign w:val="center"/>
          </w:tcPr>
          <w:p w14:paraId="27C84CBE" w14:textId="7C0B1135" w:rsidR="006D00E0" w:rsidRPr="00BD27C6" w:rsidRDefault="006D00E0" w:rsidP="006D00E0">
            <w:pPr>
              <w:snapToGrid w:val="0"/>
              <w:spacing w:line="240" w:lineRule="auto"/>
              <w:ind w:firstLineChars="0" w:firstLine="0"/>
              <w:jc w:val="center"/>
              <w:rPr>
                <w:b/>
                <w:color w:val="000000"/>
                <w:kern w:val="0"/>
                <w:sz w:val="21"/>
                <w:szCs w:val="21"/>
              </w:rPr>
            </w:pPr>
            <w:r w:rsidRPr="00BD27C6">
              <w:rPr>
                <w:rFonts w:hAnsi="宋体" w:cs="宋体" w:hint="eastAsia"/>
                <w:b/>
                <w:bCs/>
                <w:color w:val="000000"/>
                <w:kern w:val="0"/>
                <w:sz w:val="21"/>
                <w:szCs w:val="21"/>
              </w:rPr>
              <w:t>团队负责人</w:t>
            </w:r>
          </w:p>
        </w:tc>
      </w:tr>
      <w:tr w:rsidR="006D00E0" w:rsidRPr="00BD27C6" w14:paraId="69BDBAD2" w14:textId="77777777" w:rsidTr="006D00E0">
        <w:trPr>
          <w:trHeight w:val="283"/>
        </w:trPr>
        <w:tc>
          <w:tcPr>
            <w:tcW w:w="384" w:type="pct"/>
            <w:vAlign w:val="center"/>
          </w:tcPr>
          <w:p w14:paraId="333697F3" w14:textId="77777777" w:rsidR="006D00E0" w:rsidRPr="00BD27C6" w:rsidRDefault="006D00E0" w:rsidP="006D00E0">
            <w:pPr>
              <w:snapToGrid w:val="0"/>
              <w:spacing w:line="240" w:lineRule="auto"/>
              <w:ind w:firstLineChars="0" w:firstLine="0"/>
              <w:jc w:val="center"/>
              <w:rPr>
                <w:rFonts w:ascii="Times New Roman"/>
                <w:bCs/>
                <w:sz w:val="21"/>
                <w:szCs w:val="21"/>
              </w:rPr>
            </w:pPr>
            <w:r w:rsidRPr="00BD27C6">
              <w:rPr>
                <w:rFonts w:ascii="Times New Roman" w:hint="eastAsia"/>
                <w:bCs/>
                <w:sz w:val="21"/>
                <w:szCs w:val="21"/>
              </w:rPr>
              <w:t>1</w:t>
            </w:r>
          </w:p>
        </w:tc>
        <w:tc>
          <w:tcPr>
            <w:tcW w:w="2416" w:type="pct"/>
            <w:vAlign w:val="center"/>
          </w:tcPr>
          <w:p w14:paraId="50700D5C" w14:textId="22DF89BB" w:rsidR="006D00E0" w:rsidRPr="00BD27C6" w:rsidRDefault="006D00E0" w:rsidP="0063182A">
            <w:pPr>
              <w:snapToGrid w:val="0"/>
              <w:spacing w:line="240" w:lineRule="auto"/>
              <w:ind w:firstLineChars="0" w:firstLine="0"/>
              <w:rPr>
                <w:rFonts w:ascii="Times New Roman"/>
                <w:bCs/>
                <w:sz w:val="21"/>
                <w:szCs w:val="21"/>
              </w:rPr>
            </w:pPr>
            <w:r w:rsidRPr="00BD27C6">
              <w:rPr>
                <w:rFonts w:hAnsi="宋体" w:cs="宋体" w:hint="eastAsia"/>
                <w:color w:val="000000"/>
                <w:kern w:val="0"/>
                <w:sz w:val="21"/>
                <w:szCs w:val="21"/>
              </w:rPr>
              <w:t>土木工程新材料开发与应用</w:t>
            </w:r>
          </w:p>
        </w:tc>
        <w:tc>
          <w:tcPr>
            <w:tcW w:w="733" w:type="pct"/>
            <w:vAlign w:val="center"/>
          </w:tcPr>
          <w:p w14:paraId="17403492" w14:textId="67EC81EA" w:rsidR="006D00E0" w:rsidRPr="00BD27C6" w:rsidRDefault="006D00E0" w:rsidP="006D00E0">
            <w:pPr>
              <w:snapToGrid w:val="0"/>
              <w:spacing w:line="240" w:lineRule="auto"/>
              <w:ind w:firstLineChars="0" w:firstLine="0"/>
              <w:jc w:val="center"/>
              <w:rPr>
                <w:rFonts w:hAnsi="宋体" w:cs="宋体"/>
                <w:bCs/>
                <w:color w:val="000000"/>
                <w:kern w:val="0"/>
                <w:sz w:val="21"/>
                <w:szCs w:val="21"/>
              </w:rPr>
            </w:pPr>
            <w:r w:rsidRPr="00BD27C6">
              <w:rPr>
                <w:rFonts w:hAnsi="宋体" w:cs="宋体" w:hint="eastAsia"/>
                <w:color w:val="000000"/>
                <w:kern w:val="0"/>
                <w:sz w:val="21"/>
                <w:szCs w:val="21"/>
              </w:rPr>
              <w:t>土建学院</w:t>
            </w:r>
          </w:p>
        </w:tc>
        <w:tc>
          <w:tcPr>
            <w:tcW w:w="733" w:type="pct"/>
            <w:vAlign w:val="center"/>
          </w:tcPr>
          <w:p w14:paraId="152D7FC9" w14:textId="7740E3CB" w:rsidR="006D00E0" w:rsidRPr="00BD27C6" w:rsidRDefault="006D00E0" w:rsidP="006D00E0">
            <w:pPr>
              <w:snapToGrid w:val="0"/>
              <w:spacing w:line="240" w:lineRule="auto"/>
              <w:ind w:firstLineChars="0" w:firstLine="0"/>
              <w:jc w:val="center"/>
              <w:rPr>
                <w:rFonts w:hAnsi="宋体" w:cs="宋体"/>
                <w:bCs/>
                <w:color w:val="000000"/>
                <w:kern w:val="0"/>
                <w:sz w:val="21"/>
                <w:szCs w:val="21"/>
              </w:rPr>
            </w:pPr>
            <w:r w:rsidRPr="00BD27C6">
              <w:rPr>
                <w:rFonts w:hAnsi="宋体" w:cs="宋体" w:hint="eastAsia"/>
                <w:color w:val="000000"/>
                <w:kern w:val="0"/>
                <w:sz w:val="21"/>
                <w:szCs w:val="21"/>
              </w:rPr>
              <w:t>综合研究型</w:t>
            </w:r>
          </w:p>
        </w:tc>
        <w:tc>
          <w:tcPr>
            <w:tcW w:w="733" w:type="pct"/>
            <w:vAlign w:val="center"/>
          </w:tcPr>
          <w:p w14:paraId="75BD5238" w14:textId="09B24651" w:rsidR="006D00E0" w:rsidRPr="00BD27C6" w:rsidRDefault="006D00E0" w:rsidP="006D00E0">
            <w:pPr>
              <w:snapToGrid w:val="0"/>
              <w:spacing w:line="240" w:lineRule="auto"/>
              <w:ind w:firstLineChars="0" w:firstLine="0"/>
              <w:jc w:val="center"/>
              <w:rPr>
                <w:rFonts w:ascii="Times New Roman"/>
                <w:bCs/>
                <w:sz w:val="21"/>
                <w:szCs w:val="21"/>
              </w:rPr>
            </w:pPr>
            <w:r w:rsidRPr="00BD27C6">
              <w:rPr>
                <w:rFonts w:hAnsi="宋体" w:cs="宋体" w:hint="eastAsia"/>
                <w:bCs/>
                <w:color w:val="000000"/>
                <w:kern w:val="0"/>
                <w:sz w:val="21"/>
                <w:szCs w:val="21"/>
              </w:rPr>
              <w:t>张荣堂</w:t>
            </w:r>
          </w:p>
        </w:tc>
      </w:tr>
      <w:tr w:rsidR="006D00E0" w:rsidRPr="00BD27C6" w14:paraId="50FA376B" w14:textId="77777777" w:rsidTr="006D00E0">
        <w:trPr>
          <w:trHeight w:val="283"/>
        </w:trPr>
        <w:tc>
          <w:tcPr>
            <w:tcW w:w="384" w:type="pct"/>
            <w:vAlign w:val="center"/>
          </w:tcPr>
          <w:p w14:paraId="068AC06C" w14:textId="247F5675" w:rsidR="006D00E0" w:rsidRPr="00BD27C6" w:rsidRDefault="006D00E0" w:rsidP="006D00E0">
            <w:pPr>
              <w:snapToGrid w:val="0"/>
              <w:spacing w:line="240" w:lineRule="auto"/>
              <w:ind w:firstLineChars="0" w:firstLine="0"/>
              <w:jc w:val="center"/>
              <w:rPr>
                <w:rFonts w:ascii="Times New Roman"/>
                <w:bCs/>
                <w:sz w:val="21"/>
                <w:szCs w:val="21"/>
              </w:rPr>
            </w:pPr>
            <w:r w:rsidRPr="00BD27C6">
              <w:rPr>
                <w:rFonts w:ascii="Times New Roman" w:hint="eastAsia"/>
                <w:bCs/>
                <w:sz w:val="21"/>
                <w:szCs w:val="21"/>
              </w:rPr>
              <w:t>2</w:t>
            </w:r>
          </w:p>
        </w:tc>
        <w:tc>
          <w:tcPr>
            <w:tcW w:w="2416" w:type="pct"/>
            <w:vAlign w:val="center"/>
          </w:tcPr>
          <w:p w14:paraId="1404905B" w14:textId="237913F8" w:rsidR="006D00E0" w:rsidRPr="00BD27C6" w:rsidRDefault="006D00E0" w:rsidP="0063182A">
            <w:pPr>
              <w:snapToGrid w:val="0"/>
              <w:spacing w:line="240" w:lineRule="auto"/>
              <w:ind w:firstLineChars="0" w:firstLine="0"/>
              <w:rPr>
                <w:rFonts w:ascii="Times New Roman"/>
                <w:bCs/>
                <w:sz w:val="21"/>
                <w:szCs w:val="21"/>
              </w:rPr>
            </w:pPr>
            <w:r w:rsidRPr="00BD27C6">
              <w:rPr>
                <w:rFonts w:hAnsi="宋体" w:cs="宋体" w:hint="eastAsia"/>
                <w:color w:val="000000"/>
                <w:kern w:val="0"/>
                <w:sz w:val="21"/>
                <w:szCs w:val="21"/>
              </w:rPr>
              <w:t>城市更新与既有建筑改造研究</w:t>
            </w:r>
          </w:p>
        </w:tc>
        <w:tc>
          <w:tcPr>
            <w:tcW w:w="733" w:type="pct"/>
            <w:vAlign w:val="center"/>
          </w:tcPr>
          <w:p w14:paraId="4FABBFE8" w14:textId="0F6FD145" w:rsidR="006D00E0" w:rsidRPr="00BD27C6" w:rsidRDefault="006D00E0" w:rsidP="006D00E0">
            <w:pPr>
              <w:snapToGrid w:val="0"/>
              <w:spacing w:line="240" w:lineRule="auto"/>
              <w:ind w:firstLineChars="0" w:firstLine="0"/>
              <w:jc w:val="center"/>
              <w:rPr>
                <w:rFonts w:hAnsi="宋体" w:cs="宋体"/>
                <w:bCs/>
                <w:color w:val="000000"/>
                <w:kern w:val="0"/>
                <w:sz w:val="21"/>
                <w:szCs w:val="21"/>
              </w:rPr>
            </w:pPr>
            <w:r w:rsidRPr="00BD27C6">
              <w:rPr>
                <w:rFonts w:hAnsi="宋体" w:cs="宋体" w:hint="eastAsia"/>
                <w:color w:val="000000"/>
                <w:kern w:val="0"/>
                <w:sz w:val="21"/>
                <w:szCs w:val="21"/>
              </w:rPr>
              <w:t>土建学院</w:t>
            </w:r>
          </w:p>
        </w:tc>
        <w:tc>
          <w:tcPr>
            <w:tcW w:w="733" w:type="pct"/>
            <w:vAlign w:val="center"/>
          </w:tcPr>
          <w:p w14:paraId="0AEE19DA" w14:textId="4FBBF48B" w:rsidR="006D00E0" w:rsidRPr="00BD27C6" w:rsidRDefault="006D00E0" w:rsidP="006D00E0">
            <w:pPr>
              <w:snapToGrid w:val="0"/>
              <w:spacing w:line="240" w:lineRule="auto"/>
              <w:ind w:firstLineChars="0" w:firstLine="0"/>
              <w:jc w:val="center"/>
              <w:rPr>
                <w:rFonts w:hAnsi="宋体" w:cs="宋体"/>
                <w:bCs/>
                <w:color w:val="000000"/>
                <w:kern w:val="0"/>
                <w:sz w:val="21"/>
                <w:szCs w:val="21"/>
              </w:rPr>
            </w:pPr>
            <w:r w:rsidRPr="00BD27C6">
              <w:rPr>
                <w:rFonts w:hAnsi="宋体" w:cs="宋体" w:hint="eastAsia"/>
                <w:color w:val="000000"/>
                <w:kern w:val="0"/>
                <w:sz w:val="21"/>
                <w:szCs w:val="21"/>
              </w:rPr>
              <w:t>应用研究型</w:t>
            </w:r>
          </w:p>
        </w:tc>
        <w:tc>
          <w:tcPr>
            <w:tcW w:w="733" w:type="pct"/>
            <w:vAlign w:val="center"/>
          </w:tcPr>
          <w:p w14:paraId="0E22B17A" w14:textId="0D8C0515" w:rsidR="006D00E0" w:rsidRPr="00BD27C6" w:rsidRDefault="006D00E0" w:rsidP="006D00E0">
            <w:pPr>
              <w:snapToGrid w:val="0"/>
              <w:spacing w:line="240" w:lineRule="auto"/>
              <w:ind w:firstLineChars="0" w:firstLine="0"/>
              <w:jc w:val="center"/>
              <w:rPr>
                <w:rFonts w:ascii="Times New Roman"/>
                <w:bCs/>
                <w:sz w:val="21"/>
                <w:szCs w:val="21"/>
              </w:rPr>
            </w:pPr>
            <w:r w:rsidRPr="00BD27C6">
              <w:rPr>
                <w:rFonts w:hAnsi="宋体" w:cs="宋体" w:hint="eastAsia"/>
                <w:bCs/>
                <w:color w:val="000000"/>
                <w:kern w:val="0"/>
                <w:sz w:val="21"/>
                <w:szCs w:val="21"/>
              </w:rPr>
              <w:t>段翔</w:t>
            </w:r>
          </w:p>
        </w:tc>
      </w:tr>
      <w:tr w:rsidR="006D00E0" w:rsidRPr="00BD27C6" w14:paraId="33B170B9" w14:textId="77777777" w:rsidTr="006D00E0">
        <w:trPr>
          <w:trHeight w:val="283"/>
        </w:trPr>
        <w:tc>
          <w:tcPr>
            <w:tcW w:w="384" w:type="pct"/>
            <w:vAlign w:val="center"/>
          </w:tcPr>
          <w:p w14:paraId="1DE43CE9" w14:textId="4762789B" w:rsidR="006D00E0" w:rsidRPr="00BD27C6" w:rsidRDefault="006D00E0" w:rsidP="006D00E0">
            <w:pPr>
              <w:snapToGrid w:val="0"/>
              <w:spacing w:line="240" w:lineRule="auto"/>
              <w:ind w:firstLineChars="0" w:firstLine="0"/>
              <w:jc w:val="center"/>
              <w:rPr>
                <w:rFonts w:ascii="Times New Roman"/>
                <w:bCs/>
                <w:sz w:val="21"/>
                <w:szCs w:val="21"/>
              </w:rPr>
            </w:pPr>
            <w:r w:rsidRPr="00BD27C6">
              <w:rPr>
                <w:rFonts w:ascii="Times New Roman" w:hint="eastAsia"/>
                <w:bCs/>
                <w:sz w:val="21"/>
                <w:szCs w:val="21"/>
              </w:rPr>
              <w:t>3</w:t>
            </w:r>
          </w:p>
        </w:tc>
        <w:tc>
          <w:tcPr>
            <w:tcW w:w="2416" w:type="pct"/>
            <w:vAlign w:val="center"/>
          </w:tcPr>
          <w:p w14:paraId="580189BD" w14:textId="77777777" w:rsidR="006D00E0" w:rsidRPr="00BD27C6" w:rsidRDefault="006D00E0" w:rsidP="0063182A">
            <w:pPr>
              <w:snapToGrid w:val="0"/>
              <w:spacing w:line="240" w:lineRule="auto"/>
              <w:ind w:firstLineChars="0" w:firstLine="0"/>
              <w:rPr>
                <w:rFonts w:ascii="Times New Roman"/>
                <w:bCs/>
                <w:sz w:val="21"/>
                <w:szCs w:val="21"/>
              </w:rPr>
            </w:pPr>
            <w:r w:rsidRPr="00BD27C6">
              <w:rPr>
                <w:rFonts w:hAnsi="宋体" w:cs="宋体" w:hint="eastAsia"/>
                <w:color w:val="000000"/>
                <w:kern w:val="0"/>
                <w:sz w:val="21"/>
                <w:szCs w:val="21"/>
              </w:rPr>
              <w:t>农产品加工机械创新设计</w:t>
            </w:r>
          </w:p>
        </w:tc>
        <w:tc>
          <w:tcPr>
            <w:tcW w:w="733" w:type="pct"/>
            <w:vAlign w:val="center"/>
          </w:tcPr>
          <w:p w14:paraId="396CD122" w14:textId="78A16656" w:rsidR="006D00E0" w:rsidRPr="00BD27C6" w:rsidRDefault="006D00E0" w:rsidP="006D00E0">
            <w:pPr>
              <w:snapToGrid w:val="0"/>
              <w:spacing w:line="240" w:lineRule="auto"/>
              <w:ind w:firstLineChars="0" w:firstLine="0"/>
              <w:jc w:val="center"/>
              <w:rPr>
                <w:rFonts w:hAnsi="宋体" w:cs="宋体"/>
                <w:bCs/>
                <w:color w:val="000000"/>
                <w:kern w:val="0"/>
                <w:sz w:val="21"/>
                <w:szCs w:val="21"/>
              </w:rPr>
            </w:pPr>
            <w:r w:rsidRPr="00BD27C6">
              <w:rPr>
                <w:rFonts w:hAnsi="宋体" w:cs="宋体" w:hint="eastAsia"/>
                <w:color w:val="000000"/>
                <w:kern w:val="0"/>
                <w:sz w:val="21"/>
                <w:szCs w:val="21"/>
              </w:rPr>
              <w:t>机械学院</w:t>
            </w:r>
          </w:p>
        </w:tc>
        <w:tc>
          <w:tcPr>
            <w:tcW w:w="733" w:type="pct"/>
            <w:vAlign w:val="center"/>
          </w:tcPr>
          <w:p w14:paraId="1E9FDC32" w14:textId="62DFFC62" w:rsidR="006D00E0" w:rsidRPr="00BD27C6" w:rsidRDefault="006D00E0" w:rsidP="006D00E0">
            <w:pPr>
              <w:snapToGrid w:val="0"/>
              <w:spacing w:line="240" w:lineRule="auto"/>
              <w:ind w:firstLineChars="0" w:firstLine="0"/>
              <w:jc w:val="center"/>
              <w:rPr>
                <w:rFonts w:hAnsi="宋体" w:cs="宋体"/>
                <w:bCs/>
                <w:color w:val="000000"/>
                <w:kern w:val="0"/>
                <w:sz w:val="21"/>
                <w:szCs w:val="21"/>
              </w:rPr>
            </w:pPr>
            <w:r w:rsidRPr="00BD27C6">
              <w:rPr>
                <w:rFonts w:hAnsi="宋体" w:cs="宋体" w:hint="eastAsia"/>
                <w:color w:val="000000"/>
                <w:kern w:val="0"/>
                <w:sz w:val="21"/>
                <w:szCs w:val="21"/>
              </w:rPr>
              <w:t>应用研究型</w:t>
            </w:r>
          </w:p>
        </w:tc>
        <w:tc>
          <w:tcPr>
            <w:tcW w:w="733" w:type="pct"/>
            <w:vAlign w:val="center"/>
          </w:tcPr>
          <w:p w14:paraId="4E0E025C" w14:textId="6B626941" w:rsidR="006D00E0" w:rsidRPr="00BD27C6" w:rsidRDefault="006D00E0" w:rsidP="006D00E0">
            <w:pPr>
              <w:snapToGrid w:val="0"/>
              <w:spacing w:line="240" w:lineRule="auto"/>
              <w:ind w:firstLineChars="0" w:firstLine="0"/>
              <w:jc w:val="center"/>
              <w:rPr>
                <w:rFonts w:ascii="Times New Roman"/>
                <w:bCs/>
                <w:sz w:val="21"/>
                <w:szCs w:val="21"/>
              </w:rPr>
            </w:pPr>
            <w:r w:rsidRPr="00BD27C6">
              <w:rPr>
                <w:rFonts w:hAnsi="宋体" w:cs="宋体" w:hint="eastAsia"/>
                <w:bCs/>
                <w:color w:val="000000"/>
                <w:kern w:val="0"/>
                <w:sz w:val="21"/>
                <w:szCs w:val="21"/>
              </w:rPr>
              <w:t>宋少云</w:t>
            </w:r>
          </w:p>
        </w:tc>
      </w:tr>
      <w:tr w:rsidR="006D00E0" w:rsidRPr="00BD27C6" w14:paraId="4A0F6079" w14:textId="77777777" w:rsidTr="006D00E0">
        <w:trPr>
          <w:trHeight w:val="283"/>
        </w:trPr>
        <w:tc>
          <w:tcPr>
            <w:tcW w:w="384" w:type="pct"/>
            <w:vAlign w:val="center"/>
          </w:tcPr>
          <w:p w14:paraId="2A2CE62E" w14:textId="77777777" w:rsidR="006D00E0" w:rsidRPr="00BD27C6" w:rsidRDefault="006D00E0" w:rsidP="006D00E0">
            <w:pPr>
              <w:snapToGrid w:val="0"/>
              <w:spacing w:line="240" w:lineRule="auto"/>
              <w:ind w:firstLineChars="0" w:firstLine="0"/>
              <w:jc w:val="center"/>
              <w:rPr>
                <w:rFonts w:ascii="Times New Roman"/>
                <w:bCs/>
                <w:sz w:val="21"/>
                <w:szCs w:val="21"/>
              </w:rPr>
            </w:pPr>
            <w:r w:rsidRPr="00BD27C6">
              <w:rPr>
                <w:rFonts w:ascii="Times New Roman" w:hint="eastAsia"/>
                <w:bCs/>
                <w:sz w:val="21"/>
                <w:szCs w:val="21"/>
              </w:rPr>
              <w:t>4</w:t>
            </w:r>
          </w:p>
        </w:tc>
        <w:tc>
          <w:tcPr>
            <w:tcW w:w="2416" w:type="pct"/>
            <w:vAlign w:val="center"/>
          </w:tcPr>
          <w:p w14:paraId="1787322E" w14:textId="16FCAF7F" w:rsidR="006D00E0" w:rsidRPr="00BD27C6" w:rsidRDefault="006D00E0" w:rsidP="0063182A">
            <w:pPr>
              <w:snapToGrid w:val="0"/>
              <w:spacing w:line="240" w:lineRule="auto"/>
              <w:ind w:firstLineChars="0" w:firstLine="0"/>
              <w:rPr>
                <w:rFonts w:ascii="Times New Roman"/>
                <w:bCs/>
                <w:sz w:val="21"/>
                <w:szCs w:val="21"/>
              </w:rPr>
            </w:pPr>
            <w:r w:rsidRPr="00BD27C6">
              <w:rPr>
                <w:rFonts w:hAnsi="宋体" w:cs="宋体" w:hint="eastAsia"/>
                <w:color w:val="000000"/>
                <w:kern w:val="0"/>
                <w:sz w:val="21"/>
                <w:szCs w:val="21"/>
              </w:rPr>
              <w:t>先进材料制备与成形技术</w:t>
            </w:r>
          </w:p>
        </w:tc>
        <w:tc>
          <w:tcPr>
            <w:tcW w:w="733" w:type="pct"/>
            <w:vAlign w:val="center"/>
          </w:tcPr>
          <w:p w14:paraId="28B06BB9" w14:textId="45E22147" w:rsidR="006D00E0" w:rsidRPr="00BD27C6" w:rsidRDefault="006D00E0" w:rsidP="006D00E0">
            <w:pPr>
              <w:snapToGrid w:val="0"/>
              <w:spacing w:line="240" w:lineRule="auto"/>
              <w:ind w:firstLineChars="0" w:firstLine="0"/>
              <w:jc w:val="center"/>
              <w:rPr>
                <w:rFonts w:hAnsi="宋体" w:cs="宋体"/>
                <w:bCs/>
                <w:color w:val="000000"/>
                <w:kern w:val="0"/>
                <w:sz w:val="21"/>
                <w:szCs w:val="21"/>
              </w:rPr>
            </w:pPr>
            <w:r w:rsidRPr="00BD27C6">
              <w:rPr>
                <w:rFonts w:hAnsi="宋体" w:cs="宋体" w:hint="eastAsia"/>
                <w:color w:val="000000"/>
                <w:kern w:val="0"/>
                <w:sz w:val="21"/>
                <w:szCs w:val="21"/>
              </w:rPr>
              <w:t>机械学院</w:t>
            </w:r>
          </w:p>
        </w:tc>
        <w:tc>
          <w:tcPr>
            <w:tcW w:w="733" w:type="pct"/>
            <w:vAlign w:val="center"/>
          </w:tcPr>
          <w:p w14:paraId="13215786" w14:textId="0F238D4B" w:rsidR="006D00E0" w:rsidRPr="00BD27C6" w:rsidRDefault="006D00E0" w:rsidP="006D00E0">
            <w:pPr>
              <w:snapToGrid w:val="0"/>
              <w:spacing w:line="240" w:lineRule="auto"/>
              <w:ind w:firstLineChars="0" w:firstLine="0"/>
              <w:jc w:val="center"/>
              <w:rPr>
                <w:rFonts w:hAnsi="宋体" w:cs="宋体"/>
                <w:bCs/>
                <w:color w:val="000000"/>
                <w:kern w:val="0"/>
                <w:sz w:val="21"/>
                <w:szCs w:val="21"/>
              </w:rPr>
            </w:pPr>
            <w:r w:rsidRPr="00BD27C6">
              <w:rPr>
                <w:rFonts w:hAnsi="宋体" w:cs="宋体" w:hint="eastAsia"/>
                <w:color w:val="000000"/>
                <w:kern w:val="0"/>
                <w:sz w:val="21"/>
                <w:szCs w:val="21"/>
              </w:rPr>
              <w:t>综合研究型</w:t>
            </w:r>
          </w:p>
        </w:tc>
        <w:tc>
          <w:tcPr>
            <w:tcW w:w="733" w:type="pct"/>
            <w:vAlign w:val="center"/>
          </w:tcPr>
          <w:p w14:paraId="389CBC6B" w14:textId="75CF31A5" w:rsidR="006D00E0" w:rsidRPr="00BD27C6" w:rsidRDefault="006D00E0" w:rsidP="006D00E0">
            <w:pPr>
              <w:snapToGrid w:val="0"/>
              <w:spacing w:line="240" w:lineRule="auto"/>
              <w:ind w:firstLineChars="0" w:firstLine="0"/>
              <w:jc w:val="center"/>
              <w:rPr>
                <w:rFonts w:ascii="Times New Roman"/>
                <w:bCs/>
                <w:sz w:val="21"/>
                <w:szCs w:val="21"/>
              </w:rPr>
            </w:pPr>
            <w:r w:rsidRPr="00BD27C6">
              <w:rPr>
                <w:rFonts w:hAnsi="宋体" w:cs="宋体" w:hint="eastAsia"/>
                <w:bCs/>
                <w:color w:val="000000"/>
                <w:kern w:val="0"/>
                <w:sz w:val="21"/>
                <w:szCs w:val="21"/>
              </w:rPr>
              <w:t>陈继兵</w:t>
            </w:r>
          </w:p>
        </w:tc>
      </w:tr>
      <w:tr w:rsidR="006D00E0" w:rsidRPr="00BD27C6" w14:paraId="242F601B" w14:textId="77777777" w:rsidTr="006D00E0">
        <w:trPr>
          <w:trHeight w:val="283"/>
        </w:trPr>
        <w:tc>
          <w:tcPr>
            <w:tcW w:w="384" w:type="pct"/>
            <w:vAlign w:val="center"/>
          </w:tcPr>
          <w:p w14:paraId="3B24BEDC" w14:textId="11B58F99" w:rsidR="006D00E0" w:rsidRPr="00BD27C6" w:rsidRDefault="006D00E0" w:rsidP="006D00E0">
            <w:pPr>
              <w:snapToGrid w:val="0"/>
              <w:spacing w:line="240" w:lineRule="auto"/>
              <w:ind w:firstLineChars="0" w:firstLine="0"/>
              <w:jc w:val="center"/>
              <w:rPr>
                <w:rFonts w:ascii="Times New Roman"/>
                <w:bCs/>
                <w:sz w:val="21"/>
                <w:szCs w:val="21"/>
              </w:rPr>
            </w:pPr>
            <w:r w:rsidRPr="00BD27C6">
              <w:rPr>
                <w:rFonts w:ascii="Times New Roman" w:hint="eastAsia"/>
                <w:bCs/>
                <w:sz w:val="21"/>
                <w:szCs w:val="21"/>
              </w:rPr>
              <w:t>5</w:t>
            </w:r>
          </w:p>
        </w:tc>
        <w:tc>
          <w:tcPr>
            <w:tcW w:w="2416" w:type="pct"/>
            <w:vAlign w:val="center"/>
          </w:tcPr>
          <w:p w14:paraId="0BBACF4C" w14:textId="5AE7A0D6" w:rsidR="006D00E0" w:rsidRPr="00BD27C6" w:rsidRDefault="006D00E0" w:rsidP="0063182A">
            <w:pPr>
              <w:snapToGrid w:val="0"/>
              <w:spacing w:line="240" w:lineRule="auto"/>
              <w:ind w:firstLineChars="0" w:firstLine="0"/>
              <w:rPr>
                <w:rFonts w:ascii="Times New Roman"/>
                <w:bCs/>
                <w:sz w:val="21"/>
                <w:szCs w:val="21"/>
              </w:rPr>
            </w:pPr>
            <w:r w:rsidRPr="00BD27C6">
              <w:rPr>
                <w:rFonts w:hAnsi="宋体" w:cs="宋体" w:hint="eastAsia"/>
                <w:color w:val="000000"/>
                <w:kern w:val="0"/>
                <w:sz w:val="21"/>
                <w:szCs w:val="21"/>
              </w:rPr>
              <w:t>智能包装技术基础研究与工程应用创新团队</w:t>
            </w:r>
          </w:p>
        </w:tc>
        <w:tc>
          <w:tcPr>
            <w:tcW w:w="733" w:type="pct"/>
            <w:vAlign w:val="center"/>
          </w:tcPr>
          <w:p w14:paraId="61DF8700" w14:textId="61F02A52" w:rsidR="006D00E0" w:rsidRPr="00BD27C6" w:rsidRDefault="006D00E0" w:rsidP="006D00E0">
            <w:pPr>
              <w:snapToGrid w:val="0"/>
              <w:spacing w:line="240" w:lineRule="auto"/>
              <w:ind w:firstLineChars="0" w:firstLine="0"/>
              <w:jc w:val="center"/>
              <w:rPr>
                <w:rFonts w:hAnsi="宋体" w:cs="宋体"/>
                <w:bCs/>
                <w:color w:val="000000"/>
                <w:kern w:val="0"/>
                <w:sz w:val="21"/>
                <w:szCs w:val="21"/>
              </w:rPr>
            </w:pPr>
            <w:r w:rsidRPr="00BD27C6">
              <w:rPr>
                <w:rFonts w:hAnsi="宋体" w:cs="宋体" w:hint="eastAsia"/>
                <w:color w:val="000000"/>
                <w:kern w:val="0"/>
                <w:sz w:val="21"/>
                <w:szCs w:val="21"/>
              </w:rPr>
              <w:t>机械学院</w:t>
            </w:r>
          </w:p>
        </w:tc>
        <w:tc>
          <w:tcPr>
            <w:tcW w:w="733" w:type="pct"/>
            <w:vAlign w:val="center"/>
          </w:tcPr>
          <w:p w14:paraId="574AEE0E" w14:textId="55946ED8" w:rsidR="006D00E0" w:rsidRPr="00BD27C6" w:rsidRDefault="006D00E0" w:rsidP="006D00E0">
            <w:pPr>
              <w:snapToGrid w:val="0"/>
              <w:spacing w:line="240" w:lineRule="auto"/>
              <w:ind w:firstLineChars="0" w:firstLine="0"/>
              <w:jc w:val="center"/>
              <w:rPr>
                <w:rFonts w:hAnsi="宋体" w:cs="宋体"/>
                <w:bCs/>
                <w:color w:val="000000"/>
                <w:kern w:val="0"/>
                <w:sz w:val="21"/>
                <w:szCs w:val="21"/>
              </w:rPr>
            </w:pPr>
            <w:r w:rsidRPr="00BD27C6">
              <w:rPr>
                <w:rFonts w:hAnsi="宋体" w:cs="宋体" w:hint="eastAsia"/>
                <w:color w:val="000000"/>
                <w:kern w:val="0"/>
                <w:sz w:val="21"/>
                <w:szCs w:val="21"/>
              </w:rPr>
              <w:t>综合研究型</w:t>
            </w:r>
          </w:p>
        </w:tc>
        <w:tc>
          <w:tcPr>
            <w:tcW w:w="733" w:type="pct"/>
            <w:vAlign w:val="center"/>
          </w:tcPr>
          <w:p w14:paraId="18AF5421" w14:textId="012775D1" w:rsidR="006D00E0" w:rsidRPr="00BD27C6" w:rsidRDefault="006D00E0" w:rsidP="006D00E0">
            <w:pPr>
              <w:snapToGrid w:val="0"/>
              <w:spacing w:line="240" w:lineRule="auto"/>
              <w:ind w:firstLineChars="0" w:firstLine="0"/>
              <w:jc w:val="center"/>
              <w:rPr>
                <w:rFonts w:ascii="Times New Roman"/>
                <w:bCs/>
                <w:sz w:val="21"/>
                <w:szCs w:val="21"/>
              </w:rPr>
            </w:pPr>
            <w:r w:rsidRPr="00BD27C6">
              <w:rPr>
                <w:rFonts w:hAnsi="宋体" w:cs="宋体" w:hint="eastAsia"/>
                <w:bCs/>
                <w:color w:val="000000"/>
                <w:kern w:val="0"/>
                <w:sz w:val="21"/>
                <w:szCs w:val="21"/>
              </w:rPr>
              <w:t>王北海</w:t>
            </w:r>
          </w:p>
        </w:tc>
      </w:tr>
      <w:tr w:rsidR="006D00E0" w:rsidRPr="00BD27C6" w14:paraId="088D7B74" w14:textId="77777777" w:rsidTr="006D00E0">
        <w:trPr>
          <w:trHeight w:val="283"/>
        </w:trPr>
        <w:tc>
          <w:tcPr>
            <w:tcW w:w="384" w:type="pct"/>
            <w:vAlign w:val="center"/>
          </w:tcPr>
          <w:p w14:paraId="4886B8D6" w14:textId="7D52AAD5" w:rsidR="006D00E0" w:rsidRPr="00BD27C6" w:rsidRDefault="006D00E0" w:rsidP="006D00E0">
            <w:pPr>
              <w:snapToGrid w:val="0"/>
              <w:spacing w:line="240" w:lineRule="auto"/>
              <w:ind w:firstLineChars="0" w:firstLine="0"/>
              <w:jc w:val="center"/>
              <w:rPr>
                <w:rFonts w:ascii="Times New Roman"/>
                <w:bCs/>
                <w:sz w:val="21"/>
                <w:szCs w:val="21"/>
              </w:rPr>
            </w:pPr>
            <w:r w:rsidRPr="00BD27C6">
              <w:rPr>
                <w:rFonts w:ascii="Times New Roman" w:hint="eastAsia"/>
                <w:bCs/>
                <w:sz w:val="21"/>
                <w:szCs w:val="21"/>
              </w:rPr>
              <w:t>6</w:t>
            </w:r>
          </w:p>
        </w:tc>
        <w:tc>
          <w:tcPr>
            <w:tcW w:w="2416" w:type="pct"/>
            <w:vAlign w:val="center"/>
          </w:tcPr>
          <w:p w14:paraId="736DB917" w14:textId="27FE4E73" w:rsidR="006D00E0" w:rsidRPr="00BD27C6" w:rsidRDefault="006D00E0" w:rsidP="0063182A">
            <w:pPr>
              <w:snapToGrid w:val="0"/>
              <w:spacing w:line="240" w:lineRule="auto"/>
              <w:ind w:firstLineChars="0" w:firstLine="0"/>
              <w:rPr>
                <w:rFonts w:ascii="Times New Roman"/>
                <w:bCs/>
                <w:sz w:val="21"/>
                <w:szCs w:val="21"/>
              </w:rPr>
            </w:pPr>
            <w:r w:rsidRPr="00BD27C6">
              <w:rPr>
                <w:rFonts w:hAnsi="宋体" w:cs="宋体" w:hint="eastAsia"/>
                <w:color w:val="000000"/>
                <w:kern w:val="0"/>
                <w:sz w:val="21"/>
                <w:szCs w:val="21"/>
              </w:rPr>
              <w:t>低维材料中的量子信息与调控</w:t>
            </w:r>
          </w:p>
        </w:tc>
        <w:tc>
          <w:tcPr>
            <w:tcW w:w="733" w:type="pct"/>
            <w:vAlign w:val="center"/>
          </w:tcPr>
          <w:p w14:paraId="178AA173" w14:textId="3A6D3341" w:rsidR="006D00E0" w:rsidRPr="00BD27C6" w:rsidRDefault="006D00E0" w:rsidP="006D00E0">
            <w:pPr>
              <w:snapToGrid w:val="0"/>
              <w:spacing w:line="240" w:lineRule="auto"/>
              <w:ind w:firstLineChars="0" w:firstLine="0"/>
              <w:jc w:val="center"/>
              <w:rPr>
                <w:rFonts w:hAnsi="宋体" w:cs="宋体"/>
                <w:bCs/>
                <w:color w:val="000000"/>
                <w:kern w:val="0"/>
                <w:sz w:val="21"/>
                <w:szCs w:val="21"/>
              </w:rPr>
            </w:pPr>
            <w:r w:rsidRPr="00BD27C6">
              <w:rPr>
                <w:rFonts w:hAnsi="宋体" w:cs="宋体" w:hint="eastAsia"/>
                <w:color w:val="000000"/>
                <w:kern w:val="0"/>
                <w:sz w:val="21"/>
                <w:szCs w:val="21"/>
              </w:rPr>
              <w:t>电气学院</w:t>
            </w:r>
          </w:p>
        </w:tc>
        <w:tc>
          <w:tcPr>
            <w:tcW w:w="733" w:type="pct"/>
            <w:vAlign w:val="center"/>
          </w:tcPr>
          <w:p w14:paraId="3C607E16" w14:textId="0A5415D7" w:rsidR="006D00E0" w:rsidRPr="00BD27C6" w:rsidRDefault="006D00E0" w:rsidP="006D00E0">
            <w:pPr>
              <w:snapToGrid w:val="0"/>
              <w:spacing w:line="240" w:lineRule="auto"/>
              <w:ind w:firstLineChars="0" w:firstLine="0"/>
              <w:jc w:val="center"/>
              <w:rPr>
                <w:rFonts w:hAnsi="宋体" w:cs="宋体"/>
                <w:bCs/>
                <w:color w:val="000000"/>
                <w:kern w:val="0"/>
                <w:sz w:val="21"/>
                <w:szCs w:val="21"/>
              </w:rPr>
            </w:pPr>
            <w:r w:rsidRPr="00BD27C6">
              <w:rPr>
                <w:rFonts w:hAnsi="宋体" w:cs="宋体" w:hint="eastAsia"/>
                <w:color w:val="000000"/>
                <w:kern w:val="0"/>
                <w:sz w:val="21"/>
                <w:szCs w:val="21"/>
              </w:rPr>
              <w:t>基础研究型</w:t>
            </w:r>
          </w:p>
        </w:tc>
        <w:tc>
          <w:tcPr>
            <w:tcW w:w="733" w:type="pct"/>
            <w:vAlign w:val="center"/>
          </w:tcPr>
          <w:p w14:paraId="53628EE8" w14:textId="709B7955" w:rsidR="006D00E0" w:rsidRPr="00BD27C6" w:rsidRDefault="006D00E0" w:rsidP="006D00E0">
            <w:pPr>
              <w:snapToGrid w:val="0"/>
              <w:spacing w:line="240" w:lineRule="auto"/>
              <w:ind w:firstLineChars="0" w:firstLine="0"/>
              <w:jc w:val="center"/>
              <w:rPr>
                <w:rFonts w:ascii="Times New Roman"/>
                <w:bCs/>
                <w:sz w:val="21"/>
                <w:szCs w:val="21"/>
              </w:rPr>
            </w:pPr>
            <w:r w:rsidRPr="00BD27C6">
              <w:rPr>
                <w:rFonts w:hAnsi="宋体" w:cs="宋体" w:hint="eastAsia"/>
                <w:bCs/>
                <w:color w:val="000000"/>
                <w:kern w:val="0"/>
                <w:sz w:val="21"/>
                <w:szCs w:val="21"/>
              </w:rPr>
              <w:t>孙照宇</w:t>
            </w:r>
          </w:p>
        </w:tc>
      </w:tr>
    </w:tbl>
    <w:p w14:paraId="6E529951" w14:textId="62CDF5E8" w:rsidR="006E1B14" w:rsidRDefault="00A73471" w:rsidP="006E1B14">
      <w:pPr>
        <w:topLinePunct/>
        <w:ind w:firstLine="560"/>
        <w:jc w:val="both"/>
        <w:rPr>
          <w:rFonts w:ascii="Times New Roman"/>
          <w:sz w:val="28"/>
          <w:szCs w:val="28"/>
        </w:rPr>
      </w:pPr>
      <w:r w:rsidRPr="00A73471">
        <w:rPr>
          <w:rFonts w:ascii="仿宋" w:eastAsia="仿宋" w:hAnsi="仿宋" w:hint="eastAsia"/>
          <w:sz w:val="28"/>
          <w:szCs w:val="28"/>
        </w:rPr>
        <w:t>④</w:t>
      </w:r>
      <w:r w:rsidR="00C33658" w:rsidRPr="00C33658">
        <w:rPr>
          <w:rFonts w:ascii="Times New Roman" w:hint="eastAsia"/>
          <w:sz w:val="28"/>
          <w:szCs w:val="28"/>
        </w:rPr>
        <w:t>获批省部级以上科研项目</w:t>
      </w:r>
      <w:r>
        <w:rPr>
          <w:rFonts w:ascii="Times New Roman" w:hint="eastAsia"/>
          <w:sz w:val="28"/>
          <w:szCs w:val="28"/>
        </w:rPr>
        <w:t>：</w:t>
      </w:r>
      <w:r w:rsidR="006E1B14" w:rsidRPr="00D44D85">
        <w:rPr>
          <w:rFonts w:ascii="Times New Roman" w:hint="eastAsia"/>
          <w:sz w:val="28"/>
          <w:szCs w:val="28"/>
        </w:rPr>
        <w:t>指标值为</w:t>
      </w:r>
      <w:r w:rsidR="00C33658" w:rsidRPr="00C33658">
        <w:rPr>
          <w:rFonts w:ascii="Times New Roman" w:hint="eastAsia"/>
          <w:sz w:val="28"/>
          <w:szCs w:val="28"/>
        </w:rPr>
        <w:t>≥</w:t>
      </w:r>
      <w:r w:rsidR="00C33658" w:rsidRPr="00C33658">
        <w:rPr>
          <w:rFonts w:ascii="Times New Roman" w:hint="eastAsia"/>
          <w:sz w:val="28"/>
          <w:szCs w:val="28"/>
        </w:rPr>
        <w:t>6</w:t>
      </w:r>
      <w:r w:rsidR="00C33658" w:rsidRPr="00C33658">
        <w:rPr>
          <w:rFonts w:ascii="Times New Roman" w:hint="eastAsia"/>
          <w:sz w:val="28"/>
          <w:szCs w:val="28"/>
        </w:rPr>
        <w:t>个</w:t>
      </w:r>
      <w:r w:rsidR="006E1B14" w:rsidRPr="00D44D85">
        <w:rPr>
          <w:rFonts w:ascii="Times New Roman" w:hint="eastAsia"/>
          <w:sz w:val="28"/>
          <w:szCs w:val="28"/>
        </w:rPr>
        <w:t>，设定分值</w:t>
      </w:r>
      <w:r w:rsidR="00C33658">
        <w:rPr>
          <w:rFonts w:ascii="Times New Roman" w:hint="eastAsia"/>
          <w:sz w:val="28"/>
          <w:szCs w:val="28"/>
        </w:rPr>
        <w:t>3</w:t>
      </w:r>
      <w:r w:rsidR="006E1B14" w:rsidRPr="00D44D85">
        <w:rPr>
          <w:rFonts w:ascii="Times New Roman" w:hint="eastAsia"/>
          <w:sz w:val="28"/>
          <w:szCs w:val="28"/>
        </w:rPr>
        <w:t>分。</w:t>
      </w:r>
      <w:r w:rsidR="006E1B14">
        <w:rPr>
          <w:rFonts w:ascii="Times New Roman" w:hint="eastAsia"/>
          <w:sz w:val="28"/>
          <w:szCs w:val="28"/>
        </w:rPr>
        <w:t>实际</w:t>
      </w:r>
      <w:r w:rsidR="00C33658">
        <w:rPr>
          <w:rFonts w:ascii="Times New Roman" w:hint="eastAsia"/>
          <w:sz w:val="28"/>
          <w:szCs w:val="28"/>
        </w:rPr>
        <w:t>获批科研项目</w:t>
      </w:r>
      <w:r w:rsidR="00C33658">
        <w:rPr>
          <w:rFonts w:ascii="Times New Roman" w:hint="eastAsia"/>
          <w:sz w:val="28"/>
          <w:szCs w:val="28"/>
        </w:rPr>
        <w:t>6</w:t>
      </w:r>
      <w:r w:rsidR="00C33658" w:rsidRPr="00C33658">
        <w:rPr>
          <w:rFonts w:ascii="Times New Roman" w:hint="eastAsia"/>
          <w:sz w:val="28"/>
          <w:szCs w:val="28"/>
        </w:rPr>
        <w:t>个</w:t>
      </w:r>
      <w:r w:rsidR="00C33658">
        <w:rPr>
          <w:rFonts w:ascii="Times New Roman" w:hint="eastAsia"/>
          <w:sz w:val="28"/>
          <w:szCs w:val="28"/>
        </w:rPr>
        <w:t>（详见表</w:t>
      </w:r>
      <w:r w:rsidR="00C33658">
        <w:rPr>
          <w:rFonts w:ascii="Times New Roman" w:hint="eastAsia"/>
          <w:sz w:val="28"/>
          <w:szCs w:val="28"/>
        </w:rPr>
        <w:t>5</w:t>
      </w:r>
      <w:r w:rsidR="00C33658">
        <w:rPr>
          <w:rFonts w:ascii="Times New Roman" w:hint="eastAsia"/>
          <w:sz w:val="28"/>
          <w:szCs w:val="28"/>
        </w:rPr>
        <w:t>）</w:t>
      </w:r>
      <w:r w:rsidR="006E1B14" w:rsidRPr="00D44D85">
        <w:rPr>
          <w:rFonts w:ascii="Times New Roman" w:hint="eastAsia"/>
          <w:sz w:val="28"/>
          <w:szCs w:val="28"/>
        </w:rPr>
        <w:t>，</w:t>
      </w:r>
      <w:r w:rsidR="006E1B14">
        <w:rPr>
          <w:rFonts w:ascii="Times New Roman" w:hint="eastAsia"/>
          <w:sz w:val="28"/>
          <w:szCs w:val="28"/>
        </w:rPr>
        <w:t>得</w:t>
      </w:r>
      <w:r w:rsidR="00C33658">
        <w:rPr>
          <w:rFonts w:ascii="Times New Roman" w:hint="eastAsia"/>
          <w:sz w:val="28"/>
          <w:szCs w:val="28"/>
        </w:rPr>
        <w:t>3</w:t>
      </w:r>
      <w:r w:rsidR="006E1B14">
        <w:rPr>
          <w:rFonts w:ascii="Times New Roman" w:hint="eastAsia"/>
          <w:sz w:val="28"/>
          <w:szCs w:val="28"/>
        </w:rPr>
        <w:t>分</w:t>
      </w:r>
      <w:r w:rsidR="006E1B14" w:rsidRPr="00D44D85">
        <w:rPr>
          <w:rFonts w:ascii="Times New Roman" w:hint="eastAsia"/>
          <w:sz w:val="28"/>
          <w:szCs w:val="28"/>
        </w:rPr>
        <w:t>。</w:t>
      </w:r>
    </w:p>
    <w:p w14:paraId="7AEA8203" w14:textId="595D403F" w:rsidR="00C33658" w:rsidRPr="00880590" w:rsidRDefault="00C33658" w:rsidP="00C33658">
      <w:pPr>
        <w:snapToGrid w:val="0"/>
        <w:spacing w:line="240" w:lineRule="auto"/>
        <w:ind w:firstLine="482"/>
        <w:rPr>
          <w:rFonts w:ascii="Times New Roman"/>
          <w:b/>
          <w:bCs/>
          <w:sz w:val="24"/>
          <w:szCs w:val="28"/>
        </w:rPr>
      </w:pPr>
      <w:r w:rsidRPr="00880590">
        <w:rPr>
          <w:rFonts w:ascii="Times New Roman" w:hint="eastAsia"/>
          <w:b/>
          <w:bCs/>
          <w:sz w:val="24"/>
          <w:szCs w:val="28"/>
        </w:rPr>
        <w:t>表</w:t>
      </w:r>
      <w:r>
        <w:rPr>
          <w:rFonts w:ascii="Times New Roman" w:hint="eastAsia"/>
          <w:b/>
          <w:bCs/>
          <w:sz w:val="24"/>
          <w:szCs w:val="28"/>
        </w:rPr>
        <w:t>5</w:t>
      </w:r>
    </w:p>
    <w:p w14:paraId="118A971E" w14:textId="705B031D" w:rsidR="00C33658" w:rsidRPr="00C33658" w:rsidRDefault="00C33658" w:rsidP="00C33658">
      <w:pPr>
        <w:snapToGrid w:val="0"/>
        <w:spacing w:line="240" w:lineRule="auto"/>
        <w:ind w:firstLineChars="0" w:firstLine="0"/>
        <w:jc w:val="center"/>
        <w:rPr>
          <w:b/>
          <w:sz w:val="24"/>
          <w:szCs w:val="28"/>
        </w:rPr>
      </w:pPr>
      <w:r w:rsidRPr="00C33658">
        <w:rPr>
          <w:rFonts w:ascii="Times New Roman" w:hint="eastAsia"/>
          <w:b/>
          <w:bCs/>
          <w:sz w:val="24"/>
          <w:szCs w:val="28"/>
        </w:rPr>
        <w:t>国家级、省部级项目清单</w:t>
      </w:r>
    </w:p>
    <w:tbl>
      <w:tblPr>
        <w:tblStyle w:val="aa"/>
        <w:tblW w:w="5026" w:type="pct"/>
        <w:tblCellMar>
          <w:left w:w="28" w:type="dxa"/>
          <w:right w:w="28" w:type="dxa"/>
        </w:tblCellMar>
        <w:tblLook w:val="04A0" w:firstRow="1" w:lastRow="0" w:firstColumn="1" w:lastColumn="0" w:noHBand="0" w:noVBand="1"/>
      </w:tblPr>
      <w:tblGrid>
        <w:gridCol w:w="591"/>
        <w:gridCol w:w="3406"/>
        <w:gridCol w:w="1473"/>
        <w:gridCol w:w="2073"/>
        <w:gridCol w:w="862"/>
      </w:tblGrid>
      <w:tr w:rsidR="007A2ABC" w:rsidRPr="007B6ACD" w14:paraId="5389F9D5" w14:textId="77777777" w:rsidTr="007A2ABC">
        <w:trPr>
          <w:trHeight w:val="283"/>
        </w:trPr>
        <w:tc>
          <w:tcPr>
            <w:tcW w:w="352" w:type="pct"/>
            <w:vAlign w:val="center"/>
          </w:tcPr>
          <w:p w14:paraId="0CD40E47" w14:textId="77777777" w:rsidR="007A2ABC" w:rsidRPr="007B6ACD" w:rsidRDefault="007A2ABC" w:rsidP="007A2ABC">
            <w:pPr>
              <w:snapToGrid w:val="0"/>
              <w:spacing w:line="240" w:lineRule="auto"/>
              <w:ind w:firstLineChars="0" w:firstLine="0"/>
              <w:jc w:val="center"/>
              <w:rPr>
                <w:rFonts w:ascii="Times New Roman"/>
                <w:b/>
                <w:bCs/>
                <w:sz w:val="21"/>
                <w:szCs w:val="21"/>
              </w:rPr>
            </w:pPr>
            <w:r w:rsidRPr="007B6ACD">
              <w:rPr>
                <w:rFonts w:ascii="Times New Roman" w:hint="eastAsia"/>
                <w:b/>
                <w:bCs/>
                <w:sz w:val="21"/>
                <w:szCs w:val="21"/>
              </w:rPr>
              <w:t>序号</w:t>
            </w:r>
          </w:p>
        </w:tc>
        <w:tc>
          <w:tcPr>
            <w:tcW w:w="2026" w:type="pct"/>
            <w:vAlign w:val="center"/>
          </w:tcPr>
          <w:p w14:paraId="3E346BFF" w14:textId="58E75E7B" w:rsidR="007A2ABC" w:rsidRPr="007B6ACD" w:rsidRDefault="007A2ABC" w:rsidP="007A2ABC">
            <w:pPr>
              <w:snapToGrid w:val="0"/>
              <w:spacing w:line="240" w:lineRule="auto"/>
              <w:ind w:firstLineChars="0" w:firstLine="0"/>
              <w:jc w:val="center"/>
              <w:rPr>
                <w:rFonts w:ascii="Times New Roman"/>
                <w:b/>
                <w:color w:val="000000"/>
                <w:kern w:val="0"/>
                <w:sz w:val="21"/>
                <w:szCs w:val="21"/>
              </w:rPr>
            </w:pPr>
            <w:r w:rsidRPr="007B6ACD">
              <w:rPr>
                <w:rFonts w:ascii="Times New Roman" w:cs="宋体" w:hint="eastAsia"/>
                <w:b/>
                <w:bCs/>
                <w:color w:val="000000"/>
                <w:kern w:val="0"/>
                <w:sz w:val="21"/>
                <w:szCs w:val="20"/>
              </w:rPr>
              <w:t>项目名称</w:t>
            </w:r>
          </w:p>
        </w:tc>
        <w:tc>
          <w:tcPr>
            <w:tcW w:w="876" w:type="pct"/>
            <w:vAlign w:val="center"/>
          </w:tcPr>
          <w:p w14:paraId="2FD51E6B" w14:textId="1B579D6F" w:rsidR="007A2ABC" w:rsidRPr="007B6ACD" w:rsidRDefault="007A2ABC" w:rsidP="007A2ABC">
            <w:pPr>
              <w:snapToGrid w:val="0"/>
              <w:spacing w:line="240" w:lineRule="auto"/>
              <w:ind w:firstLineChars="0" w:firstLine="0"/>
              <w:jc w:val="center"/>
              <w:rPr>
                <w:rFonts w:ascii="Times New Roman"/>
                <w:b/>
                <w:color w:val="000000"/>
                <w:kern w:val="0"/>
                <w:sz w:val="21"/>
                <w:szCs w:val="21"/>
              </w:rPr>
            </w:pPr>
            <w:r w:rsidRPr="007B6ACD">
              <w:rPr>
                <w:rFonts w:ascii="Times New Roman" w:hint="eastAsia"/>
                <w:b/>
                <w:color w:val="000000"/>
                <w:kern w:val="0"/>
                <w:sz w:val="21"/>
                <w:szCs w:val="21"/>
              </w:rPr>
              <w:t>项目</w:t>
            </w:r>
            <w:r w:rsidR="00DD535E">
              <w:rPr>
                <w:rFonts w:ascii="Times New Roman" w:hint="eastAsia"/>
                <w:b/>
                <w:color w:val="000000"/>
                <w:kern w:val="0"/>
                <w:sz w:val="21"/>
                <w:szCs w:val="21"/>
              </w:rPr>
              <w:t>类别</w:t>
            </w:r>
          </w:p>
        </w:tc>
        <w:tc>
          <w:tcPr>
            <w:tcW w:w="1233" w:type="pct"/>
            <w:vAlign w:val="center"/>
          </w:tcPr>
          <w:p w14:paraId="0FCC777C" w14:textId="791D70A1" w:rsidR="007A2ABC" w:rsidRPr="007B6ACD" w:rsidRDefault="007A2ABC" w:rsidP="007A2ABC">
            <w:pPr>
              <w:snapToGrid w:val="0"/>
              <w:spacing w:line="240" w:lineRule="auto"/>
              <w:ind w:firstLineChars="0" w:firstLine="0"/>
              <w:jc w:val="center"/>
              <w:rPr>
                <w:rFonts w:ascii="Times New Roman"/>
                <w:b/>
                <w:color w:val="000000"/>
                <w:kern w:val="0"/>
                <w:sz w:val="21"/>
                <w:szCs w:val="21"/>
              </w:rPr>
            </w:pPr>
            <w:r w:rsidRPr="007B6ACD">
              <w:rPr>
                <w:rFonts w:ascii="Times New Roman" w:hint="eastAsia"/>
                <w:b/>
                <w:color w:val="000000"/>
                <w:kern w:val="0"/>
                <w:sz w:val="21"/>
                <w:szCs w:val="21"/>
              </w:rPr>
              <w:t>所属单位</w:t>
            </w:r>
          </w:p>
        </w:tc>
        <w:tc>
          <w:tcPr>
            <w:tcW w:w="514" w:type="pct"/>
            <w:vAlign w:val="center"/>
          </w:tcPr>
          <w:p w14:paraId="48BBE499" w14:textId="5B2E06EC" w:rsidR="007A2ABC" w:rsidRPr="007B6ACD" w:rsidRDefault="007A2ABC" w:rsidP="0063182A">
            <w:pPr>
              <w:snapToGrid w:val="0"/>
              <w:spacing w:line="240" w:lineRule="auto"/>
              <w:ind w:firstLineChars="0" w:firstLine="0"/>
              <w:jc w:val="center"/>
              <w:rPr>
                <w:rFonts w:ascii="Times New Roman"/>
                <w:b/>
                <w:color w:val="000000"/>
                <w:kern w:val="0"/>
                <w:sz w:val="21"/>
                <w:szCs w:val="21"/>
              </w:rPr>
            </w:pPr>
            <w:r w:rsidRPr="007B6ACD">
              <w:rPr>
                <w:rFonts w:ascii="Times New Roman" w:hint="eastAsia"/>
                <w:b/>
                <w:color w:val="000000"/>
                <w:kern w:val="0"/>
                <w:sz w:val="21"/>
                <w:szCs w:val="21"/>
              </w:rPr>
              <w:t>负责人</w:t>
            </w:r>
          </w:p>
        </w:tc>
      </w:tr>
      <w:tr w:rsidR="007A2ABC" w:rsidRPr="007B6ACD" w14:paraId="3BCCC264" w14:textId="77777777" w:rsidTr="007A2ABC">
        <w:trPr>
          <w:trHeight w:val="283"/>
        </w:trPr>
        <w:tc>
          <w:tcPr>
            <w:tcW w:w="352" w:type="pct"/>
            <w:vAlign w:val="center"/>
          </w:tcPr>
          <w:p w14:paraId="6F423858" w14:textId="77777777" w:rsidR="007A2ABC" w:rsidRPr="007B6ACD" w:rsidRDefault="007A2ABC" w:rsidP="007A2ABC">
            <w:pPr>
              <w:snapToGrid w:val="0"/>
              <w:spacing w:line="240" w:lineRule="auto"/>
              <w:ind w:firstLineChars="0" w:firstLine="0"/>
              <w:jc w:val="center"/>
              <w:rPr>
                <w:rFonts w:ascii="Times New Roman"/>
                <w:bCs/>
                <w:sz w:val="21"/>
                <w:szCs w:val="21"/>
              </w:rPr>
            </w:pPr>
            <w:r w:rsidRPr="007B6ACD">
              <w:rPr>
                <w:rFonts w:ascii="Times New Roman" w:hint="eastAsia"/>
                <w:bCs/>
                <w:sz w:val="21"/>
                <w:szCs w:val="21"/>
              </w:rPr>
              <w:t>1</w:t>
            </w:r>
          </w:p>
        </w:tc>
        <w:tc>
          <w:tcPr>
            <w:tcW w:w="2026" w:type="pct"/>
            <w:vAlign w:val="center"/>
          </w:tcPr>
          <w:p w14:paraId="5A786B3F" w14:textId="25F69D33" w:rsidR="007A2ABC" w:rsidRPr="007B6ACD" w:rsidRDefault="007A2ABC" w:rsidP="007A2ABC">
            <w:pPr>
              <w:snapToGrid w:val="0"/>
              <w:spacing w:line="240" w:lineRule="auto"/>
              <w:ind w:firstLineChars="0" w:firstLine="0"/>
              <w:jc w:val="both"/>
              <w:rPr>
                <w:rFonts w:ascii="Times New Roman"/>
                <w:bCs/>
                <w:sz w:val="21"/>
                <w:szCs w:val="21"/>
              </w:rPr>
            </w:pPr>
            <w:r w:rsidRPr="007B6ACD">
              <w:rPr>
                <w:rFonts w:ascii="Times New Roman" w:cs="Arial"/>
                <w:sz w:val="21"/>
                <w:szCs w:val="20"/>
              </w:rPr>
              <w:t>循环荷载下结构性黏土的动力响应特征及主应力轴旋转效应</w:t>
            </w:r>
          </w:p>
        </w:tc>
        <w:tc>
          <w:tcPr>
            <w:tcW w:w="876" w:type="pct"/>
            <w:vAlign w:val="center"/>
          </w:tcPr>
          <w:p w14:paraId="01B04DB4" w14:textId="43D61678" w:rsidR="007A2ABC" w:rsidRPr="007B6ACD" w:rsidRDefault="007A2ABC" w:rsidP="007A2ABC">
            <w:pPr>
              <w:snapToGrid w:val="0"/>
              <w:spacing w:line="240" w:lineRule="auto"/>
              <w:ind w:firstLineChars="0" w:firstLine="0"/>
              <w:jc w:val="both"/>
              <w:rPr>
                <w:rFonts w:ascii="Times New Roman" w:cs="Arial"/>
                <w:sz w:val="21"/>
                <w:szCs w:val="20"/>
              </w:rPr>
            </w:pPr>
            <w:r w:rsidRPr="007B6ACD">
              <w:rPr>
                <w:rFonts w:ascii="Times New Roman" w:cs="Arial"/>
                <w:sz w:val="21"/>
                <w:szCs w:val="20"/>
              </w:rPr>
              <w:t>国家自然科学基金项目</w:t>
            </w:r>
          </w:p>
        </w:tc>
        <w:tc>
          <w:tcPr>
            <w:tcW w:w="1233" w:type="pct"/>
            <w:vAlign w:val="center"/>
          </w:tcPr>
          <w:p w14:paraId="3FB7B029" w14:textId="7976D08A" w:rsidR="007A2ABC" w:rsidRPr="007B6ACD" w:rsidRDefault="007A2ABC" w:rsidP="007A2ABC">
            <w:pPr>
              <w:snapToGrid w:val="0"/>
              <w:spacing w:line="240" w:lineRule="auto"/>
              <w:ind w:firstLineChars="0" w:firstLine="0"/>
              <w:jc w:val="both"/>
              <w:rPr>
                <w:rFonts w:ascii="Times New Roman" w:cs="Arial"/>
                <w:sz w:val="21"/>
                <w:szCs w:val="20"/>
              </w:rPr>
            </w:pPr>
            <w:r w:rsidRPr="007B6ACD">
              <w:rPr>
                <w:rFonts w:ascii="Times New Roman" w:cs="Arial" w:hint="eastAsia"/>
                <w:sz w:val="21"/>
                <w:szCs w:val="20"/>
              </w:rPr>
              <w:t>土木工程与建筑学院</w:t>
            </w:r>
            <w:r w:rsidRPr="007B6ACD">
              <w:rPr>
                <w:rFonts w:ascii="Times New Roman" w:cs="Calibri" w:hint="eastAsia"/>
                <w:sz w:val="21"/>
                <w:szCs w:val="20"/>
              </w:rPr>
              <w:t>/</w:t>
            </w:r>
            <w:r w:rsidRPr="007B6ACD">
              <w:rPr>
                <w:rFonts w:ascii="Times New Roman" w:cs="Arial" w:hint="eastAsia"/>
                <w:sz w:val="21"/>
                <w:szCs w:val="20"/>
              </w:rPr>
              <w:t>机械工程学院</w:t>
            </w:r>
          </w:p>
        </w:tc>
        <w:tc>
          <w:tcPr>
            <w:tcW w:w="514" w:type="pct"/>
            <w:vAlign w:val="center"/>
          </w:tcPr>
          <w:p w14:paraId="34721C10" w14:textId="32108B2B" w:rsidR="007A2ABC" w:rsidRPr="007B6ACD" w:rsidRDefault="007A2ABC" w:rsidP="0063182A">
            <w:pPr>
              <w:snapToGrid w:val="0"/>
              <w:spacing w:line="240" w:lineRule="auto"/>
              <w:ind w:firstLineChars="0" w:firstLine="0"/>
              <w:jc w:val="center"/>
              <w:rPr>
                <w:rFonts w:ascii="Times New Roman" w:cs="Arial"/>
                <w:sz w:val="21"/>
                <w:szCs w:val="20"/>
              </w:rPr>
            </w:pPr>
            <w:r w:rsidRPr="007B6ACD">
              <w:rPr>
                <w:rFonts w:ascii="Times New Roman" w:cs="Arial"/>
                <w:sz w:val="21"/>
                <w:szCs w:val="20"/>
              </w:rPr>
              <w:t>臧</w:t>
            </w:r>
            <w:r w:rsidRPr="007B6ACD">
              <w:rPr>
                <w:rFonts w:ascii="仿宋" w:eastAsia="仿宋" w:hAnsi="仿宋" w:cs="微软雅黑" w:hint="eastAsia"/>
                <w:sz w:val="21"/>
                <w:szCs w:val="20"/>
              </w:rPr>
              <w:t>濛</w:t>
            </w:r>
          </w:p>
        </w:tc>
      </w:tr>
      <w:tr w:rsidR="007A2ABC" w:rsidRPr="007B6ACD" w14:paraId="262AEAE1" w14:textId="77777777" w:rsidTr="007A2ABC">
        <w:trPr>
          <w:trHeight w:val="283"/>
        </w:trPr>
        <w:tc>
          <w:tcPr>
            <w:tcW w:w="352" w:type="pct"/>
            <w:vAlign w:val="center"/>
          </w:tcPr>
          <w:p w14:paraId="394A4B39" w14:textId="77777777" w:rsidR="007A2ABC" w:rsidRPr="007B6ACD" w:rsidRDefault="007A2ABC" w:rsidP="007A2ABC">
            <w:pPr>
              <w:snapToGrid w:val="0"/>
              <w:spacing w:line="240" w:lineRule="auto"/>
              <w:ind w:firstLineChars="0" w:firstLine="0"/>
              <w:jc w:val="center"/>
              <w:rPr>
                <w:rFonts w:ascii="Times New Roman"/>
                <w:bCs/>
                <w:sz w:val="21"/>
                <w:szCs w:val="21"/>
              </w:rPr>
            </w:pPr>
            <w:r w:rsidRPr="007B6ACD">
              <w:rPr>
                <w:rFonts w:ascii="Times New Roman" w:hint="eastAsia"/>
                <w:bCs/>
                <w:sz w:val="21"/>
                <w:szCs w:val="21"/>
              </w:rPr>
              <w:t>2</w:t>
            </w:r>
          </w:p>
        </w:tc>
        <w:tc>
          <w:tcPr>
            <w:tcW w:w="2026" w:type="pct"/>
            <w:vAlign w:val="center"/>
          </w:tcPr>
          <w:p w14:paraId="72349BD3" w14:textId="00F98499" w:rsidR="007A2ABC" w:rsidRPr="007B6ACD" w:rsidRDefault="007A2ABC" w:rsidP="007A2ABC">
            <w:pPr>
              <w:snapToGrid w:val="0"/>
              <w:spacing w:line="240" w:lineRule="auto"/>
              <w:ind w:firstLineChars="0" w:firstLine="0"/>
              <w:jc w:val="both"/>
              <w:rPr>
                <w:rFonts w:ascii="Times New Roman"/>
                <w:bCs/>
                <w:sz w:val="21"/>
                <w:szCs w:val="21"/>
              </w:rPr>
            </w:pPr>
            <w:r w:rsidRPr="007B6ACD">
              <w:rPr>
                <w:rFonts w:ascii="Times New Roman" w:cs="Arial"/>
                <w:sz w:val="21"/>
                <w:szCs w:val="20"/>
              </w:rPr>
              <w:t>基于石墨烯增强体的先进水泥基材料制备与性能研究</w:t>
            </w:r>
          </w:p>
        </w:tc>
        <w:tc>
          <w:tcPr>
            <w:tcW w:w="876" w:type="pct"/>
            <w:vAlign w:val="center"/>
          </w:tcPr>
          <w:p w14:paraId="4C1A1F2D" w14:textId="0728D48F" w:rsidR="007A2ABC" w:rsidRPr="007B6ACD" w:rsidRDefault="007A2ABC" w:rsidP="007A2ABC">
            <w:pPr>
              <w:snapToGrid w:val="0"/>
              <w:spacing w:line="240" w:lineRule="auto"/>
              <w:ind w:firstLineChars="0" w:firstLine="0"/>
              <w:jc w:val="both"/>
              <w:rPr>
                <w:rFonts w:ascii="Times New Roman" w:cs="Arial"/>
                <w:sz w:val="21"/>
                <w:szCs w:val="20"/>
              </w:rPr>
            </w:pPr>
            <w:r w:rsidRPr="007B6ACD">
              <w:rPr>
                <w:rFonts w:ascii="Times New Roman" w:cs="Arial"/>
                <w:sz w:val="21"/>
                <w:szCs w:val="20"/>
              </w:rPr>
              <w:t>湖北省自然科学基金项目</w:t>
            </w:r>
          </w:p>
        </w:tc>
        <w:tc>
          <w:tcPr>
            <w:tcW w:w="1233" w:type="pct"/>
            <w:vAlign w:val="center"/>
          </w:tcPr>
          <w:p w14:paraId="371A71E6" w14:textId="5E2B284E" w:rsidR="007A2ABC" w:rsidRPr="007B6ACD" w:rsidRDefault="007A2ABC" w:rsidP="007A2ABC">
            <w:pPr>
              <w:snapToGrid w:val="0"/>
              <w:spacing w:line="240" w:lineRule="auto"/>
              <w:ind w:firstLineChars="0" w:firstLine="0"/>
              <w:jc w:val="both"/>
              <w:rPr>
                <w:rFonts w:ascii="Times New Roman" w:cs="Arial"/>
                <w:sz w:val="21"/>
                <w:szCs w:val="20"/>
              </w:rPr>
            </w:pPr>
            <w:r w:rsidRPr="007B6ACD">
              <w:rPr>
                <w:rFonts w:ascii="Times New Roman" w:cs="Arial"/>
                <w:sz w:val="21"/>
                <w:szCs w:val="20"/>
              </w:rPr>
              <w:t>土木工程与建筑学院</w:t>
            </w:r>
          </w:p>
        </w:tc>
        <w:tc>
          <w:tcPr>
            <w:tcW w:w="514" w:type="pct"/>
            <w:vAlign w:val="center"/>
          </w:tcPr>
          <w:p w14:paraId="03CC31A7" w14:textId="04EDEFF0" w:rsidR="007A2ABC" w:rsidRPr="007B6ACD" w:rsidRDefault="007A2ABC" w:rsidP="0063182A">
            <w:pPr>
              <w:snapToGrid w:val="0"/>
              <w:spacing w:line="240" w:lineRule="auto"/>
              <w:ind w:firstLineChars="0" w:firstLine="0"/>
              <w:jc w:val="center"/>
              <w:rPr>
                <w:rFonts w:ascii="Times New Roman" w:cs="Arial"/>
                <w:sz w:val="21"/>
                <w:szCs w:val="20"/>
              </w:rPr>
            </w:pPr>
            <w:r w:rsidRPr="007B6ACD">
              <w:rPr>
                <w:rFonts w:ascii="Times New Roman" w:cs="Arial"/>
                <w:sz w:val="21"/>
                <w:szCs w:val="20"/>
              </w:rPr>
              <w:t>秦先涛</w:t>
            </w:r>
          </w:p>
        </w:tc>
      </w:tr>
      <w:tr w:rsidR="007A2ABC" w:rsidRPr="007B6ACD" w14:paraId="2D4C596D" w14:textId="77777777" w:rsidTr="007A2ABC">
        <w:trPr>
          <w:trHeight w:val="283"/>
        </w:trPr>
        <w:tc>
          <w:tcPr>
            <w:tcW w:w="352" w:type="pct"/>
            <w:vAlign w:val="center"/>
          </w:tcPr>
          <w:p w14:paraId="57819274" w14:textId="77777777" w:rsidR="007A2ABC" w:rsidRPr="007B6ACD" w:rsidRDefault="007A2ABC" w:rsidP="007A2ABC">
            <w:pPr>
              <w:snapToGrid w:val="0"/>
              <w:spacing w:line="240" w:lineRule="auto"/>
              <w:ind w:firstLineChars="0" w:firstLine="0"/>
              <w:jc w:val="center"/>
              <w:rPr>
                <w:rFonts w:ascii="Times New Roman"/>
                <w:bCs/>
                <w:sz w:val="21"/>
                <w:szCs w:val="21"/>
              </w:rPr>
            </w:pPr>
            <w:r w:rsidRPr="007B6ACD">
              <w:rPr>
                <w:rFonts w:ascii="Times New Roman" w:hint="eastAsia"/>
                <w:bCs/>
                <w:sz w:val="21"/>
                <w:szCs w:val="21"/>
              </w:rPr>
              <w:t>3</w:t>
            </w:r>
          </w:p>
        </w:tc>
        <w:tc>
          <w:tcPr>
            <w:tcW w:w="2026" w:type="pct"/>
            <w:vAlign w:val="center"/>
          </w:tcPr>
          <w:p w14:paraId="20DC4861" w14:textId="7F60979A" w:rsidR="007A2ABC" w:rsidRPr="007B6ACD" w:rsidRDefault="007A2ABC" w:rsidP="007A2ABC">
            <w:pPr>
              <w:snapToGrid w:val="0"/>
              <w:spacing w:line="240" w:lineRule="auto"/>
              <w:ind w:firstLineChars="0" w:firstLine="0"/>
              <w:jc w:val="both"/>
              <w:rPr>
                <w:rFonts w:ascii="Times New Roman"/>
                <w:bCs/>
                <w:sz w:val="21"/>
                <w:szCs w:val="21"/>
              </w:rPr>
            </w:pPr>
            <w:r w:rsidRPr="007B6ACD">
              <w:rPr>
                <w:rFonts w:ascii="Times New Roman" w:cs="Arial"/>
                <w:sz w:val="21"/>
                <w:szCs w:val="20"/>
              </w:rPr>
              <w:t>氧化石墨烯改性飞灰及固化重金属的研究</w:t>
            </w:r>
          </w:p>
        </w:tc>
        <w:tc>
          <w:tcPr>
            <w:tcW w:w="876" w:type="pct"/>
            <w:vAlign w:val="center"/>
          </w:tcPr>
          <w:p w14:paraId="031F1E03" w14:textId="446F390E" w:rsidR="007A2ABC" w:rsidRPr="007B6ACD" w:rsidRDefault="007A2ABC" w:rsidP="007A2ABC">
            <w:pPr>
              <w:snapToGrid w:val="0"/>
              <w:spacing w:line="240" w:lineRule="auto"/>
              <w:ind w:firstLineChars="0" w:firstLine="0"/>
              <w:jc w:val="both"/>
              <w:rPr>
                <w:rFonts w:ascii="Times New Roman" w:cs="Arial"/>
                <w:sz w:val="21"/>
                <w:szCs w:val="20"/>
              </w:rPr>
            </w:pPr>
            <w:r w:rsidRPr="007B6ACD">
              <w:rPr>
                <w:rFonts w:ascii="Times New Roman" w:cs="Arial"/>
                <w:sz w:val="21"/>
                <w:szCs w:val="20"/>
              </w:rPr>
              <w:t>湖北省自然科学基金项目</w:t>
            </w:r>
          </w:p>
        </w:tc>
        <w:tc>
          <w:tcPr>
            <w:tcW w:w="1233" w:type="pct"/>
            <w:vAlign w:val="center"/>
          </w:tcPr>
          <w:p w14:paraId="1B0EC885" w14:textId="38B62103" w:rsidR="007A2ABC" w:rsidRPr="007B6ACD" w:rsidRDefault="007A2ABC" w:rsidP="007A2ABC">
            <w:pPr>
              <w:snapToGrid w:val="0"/>
              <w:spacing w:line="240" w:lineRule="auto"/>
              <w:ind w:firstLineChars="0" w:firstLine="0"/>
              <w:jc w:val="both"/>
              <w:rPr>
                <w:rFonts w:ascii="Times New Roman" w:cs="Arial"/>
                <w:sz w:val="21"/>
                <w:szCs w:val="20"/>
              </w:rPr>
            </w:pPr>
            <w:r w:rsidRPr="007B6ACD">
              <w:rPr>
                <w:rFonts w:ascii="Times New Roman" w:cs="Arial"/>
                <w:sz w:val="21"/>
                <w:szCs w:val="20"/>
              </w:rPr>
              <w:t>土木工程与建筑学院</w:t>
            </w:r>
          </w:p>
        </w:tc>
        <w:tc>
          <w:tcPr>
            <w:tcW w:w="514" w:type="pct"/>
            <w:vAlign w:val="center"/>
          </w:tcPr>
          <w:p w14:paraId="5D6396C8" w14:textId="0C9068BD" w:rsidR="007A2ABC" w:rsidRPr="007B6ACD" w:rsidRDefault="007A2ABC" w:rsidP="0063182A">
            <w:pPr>
              <w:snapToGrid w:val="0"/>
              <w:spacing w:line="240" w:lineRule="auto"/>
              <w:ind w:firstLineChars="0" w:firstLine="0"/>
              <w:jc w:val="center"/>
              <w:rPr>
                <w:rFonts w:ascii="Times New Roman" w:cs="Arial"/>
                <w:sz w:val="21"/>
                <w:szCs w:val="20"/>
              </w:rPr>
            </w:pPr>
            <w:r w:rsidRPr="007B6ACD">
              <w:rPr>
                <w:rFonts w:ascii="Times New Roman" w:cs="Arial"/>
                <w:sz w:val="21"/>
                <w:szCs w:val="20"/>
              </w:rPr>
              <w:t>龚静</w:t>
            </w:r>
          </w:p>
        </w:tc>
      </w:tr>
      <w:tr w:rsidR="007A2ABC" w:rsidRPr="007B6ACD" w14:paraId="1642A2E4" w14:textId="77777777" w:rsidTr="007A2ABC">
        <w:trPr>
          <w:trHeight w:val="283"/>
        </w:trPr>
        <w:tc>
          <w:tcPr>
            <w:tcW w:w="352" w:type="pct"/>
            <w:vAlign w:val="center"/>
          </w:tcPr>
          <w:p w14:paraId="650F6F74" w14:textId="77777777" w:rsidR="007A2ABC" w:rsidRPr="007B6ACD" w:rsidRDefault="007A2ABC" w:rsidP="007A2ABC">
            <w:pPr>
              <w:snapToGrid w:val="0"/>
              <w:spacing w:line="240" w:lineRule="auto"/>
              <w:ind w:firstLineChars="0" w:firstLine="0"/>
              <w:jc w:val="center"/>
              <w:rPr>
                <w:rFonts w:ascii="Times New Roman"/>
                <w:bCs/>
                <w:sz w:val="21"/>
                <w:szCs w:val="21"/>
              </w:rPr>
            </w:pPr>
            <w:r w:rsidRPr="007B6ACD">
              <w:rPr>
                <w:rFonts w:ascii="Times New Roman" w:hint="eastAsia"/>
                <w:bCs/>
                <w:sz w:val="21"/>
                <w:szCs w:val="21"/>
              </w:rPr>
              <w:t>4</w:t>
            </w:r>
          </w:p>
        </w:tc>
        <w:tc>
          <w:tcPr>
            <w:tcW w:w="2026" w:type="pct"/>
            <w:vAlign w:val="center"/>
          </w:tcPr>
          <w:p w14:paraId="1C33B293" w14:textId="37A4EDBA" w:rsidR="007A2ABC" w:rsidRPr="007B6ACD" w:rsidRDefault="007A2ABC" w:rsidP="007A2ABC">
            <w:pPr>
              <w:snapToGrid w:val="0"/>
              <w:spacing w:line="240" w:lineRule="auto"/>
              <w:ind w:firstLineChars="0" w:firstLine="0"/>
              <w:jc w:val="both"/>
              <w:rPr>
                <w:rFonts w:ascii="Times New Roman"/>
                <w:bCs/>
                <w:sz w:val="21"/>
                <w:szCs w:val="21"/>
              </w:rPr>
            </w:pPr>
            <w:r w:rsidRPr="007B6ACD">
              <w:rPr>
                <w:rFonts w:ascii="Times New Roman" w:cs="Arial"/>
                <w:sz w:val="21"/>
                <w:szCs w:val="20"/>
              </w:rPr>
              <w:t>Navier-Stockes</w:t>
            </w:r>
            <w:r w:rsidRPr="007B6ACD">
              <w:rPr>
                <w:rFonts w:ascii="Times New Roman" w:cs="Arial" w:hint="eastAsia"/>
                <w:sz w:val="21"/>
                <w:szCs w:val="20"/>
              </w:rPr>
              <w:t>方程组及相关模型的稳定性研究</w:t>
            </w:r>
          </w:p>
        </w:tc>
        <w:tc>
          <w:tcPr>
            <w:tcW w:w="876" w:type="pct"/>
            <w:vAlign w:val="center"/>
          </w:tcPr>
          <w:p w14:paraId="306430E3" w14:textId="79ECB662" w:rsidR="007A2ABC" w:rsidRPr="007B6ACD" w:rsidRDefault="007A2ABC" w:rsidP="007A2ABC">
            <w:pPr>
              <w:snapToGrid w:val="0"/>
              <w:spacing w:line="240" w:lineRule="auto"/>
              <w:ind w:firstLineChars="0" w:firstLine="0"/>
              <w:jc w:val="both"/>
              <w:rPr>
                <w:rFonts w:ascii="Times New Roman" w:cs="Arial"/>
                <w:sz w:val="21"/>
                <w:szCs w:val="20"/>
              </w:rPr>
            </w:pPr>
            <w:r w:rsidRPr="007B6ACD">
              <w:rPr>
                <w:rFonts w:ascii="Times New Roman" w:cs="Arial"/>
                <w:sz w:val="21"/>
                <w:szCs w:val="20"/>
              </w:rPr>
              <w:t>国家自然科学基金项目</w:t>
            </w:r>
          </w:p>
        </w:tc>
        <w:tc>
          <w:tcPr>
            <w:tcW w:w="1233" w:type="pct"/>
            <w:vAlign w:val="center"/>
          </w:tcPr>
          <w:p w14:paraId="2F20378E" w14:textId="3E1D406A" w:rsidR="007A2ABC" w:rsidRPr="007B6ACD" w:rsidRDefault="007A2ABC" w:rsidP="007A2ABC">
            <w:pPr>
              <w:snapToGrid w:val="0"/>
              <w:spacing w:line="240" w:lineRule="auto"/>
              <w:ind w:firstLineChars="0" w:firstLine="0"/>
              <w:jc w:val="both"/>
              <w:rPr>
                <w:rFonts w:ascii="Times New Roman" w:cs="Arial"/>
                <w:sz w:val="21"/>
                <w:szCs w:val="20"/>
              </w:rPr>
            </w:pPr>
            <w:r w:rsidRPr="007B6ACD">
              <w:rPr>
                <w:rFonts w:ascii="Times New Roman" w:cs="Arial" w:hint="eastAsia"/>
                <w:sz w:val="21"/>
                <w:szCs w:val="20"/>
              </w:rPr>
              <w:t>机械工程学院</w:t>
            </w:r>
          </w:p>
        </w:tc>
        <w:tc>
          <w:tcPr>
            <w:tcW w:w="514" w:type="pct"/>
            <w:vAlign w:val="center"/>
          </w:tcPr>
          <w:p w14:paraId="1B32C27F" w14:textId="212F5017" w:rsidR="007A2ABC" w:rsidRPr="007B6ACD" w:rsidRDefault="007A2ABC" w:rsidP="0063182A">
            <w:pPr>
              <w:snapToGrid w:val="0"/>
              <w:spacing w:line="240" w:lineRule="auto"/>
              <w:ind w:firstLineChars="0" w:firstLine="0"/>
              <w:jc w:val="center"/>
              <w:rPr>
                <w:rFonts w:ascii="Times New Roman" w:cs="Arial"/>
                <w:sz w:val="21"/>
                <w:szCs w:val="20"/>
              </w:rPr>
            </w:pPr>
            <w:r w:rsidRPr="007B6ACD">
              <w:rPr>
                <w:rFonts w:ascii="Times New Roman" w:cs="Arial"/>
                <w:sz w:val="21"/>
                <w:szCs w:val="20"/>
              </w:rPr>
              <w:t>范丽丽</w:t>
            </w:r>
          </w:p>
        </w:tc>
      </w:tr>
      <w:tr w:rsidR="007A2ABC" w:rsidRPr="007B6ACD" w14:paraId="5B15C0BE" w14:textId="77777777" w:rsidTr="007A2ABC">
        <w:trPr>
          <w:trHeight w:val="283"/>
        </w:trPr>
        <w:tc>
          <w:tcPr>
            <w:tcW w:w="352" w:type="pct"/>
            <w:vAlign w:val="center"/>
          </w:tcPr>
          <w:p w14:paraId="156FCBF0" w14:textId="77777777" w:rsidR="007A2ABC" w:rsidRPr="007B6ACD" w:rsidRDefault="007A2ABC" w:rsidP="007A2ABC">
            <w:pPr>
              <w:snapToGrid w:val="0"/>
              <w:spacing w:line="240" w:lineRule="auto"/>
              <w:ind w:firstLineChars="0" w:firstLine="0"/>
              <w:jc w:val="center"/>
              <w:rPr>
                <w:rFonts w:ascii="Times New Roman"/>
                <w:bCs/>
                <w:sz w:val="21"/>
                <w:szCs w:val="21"/>
              </w:rPr>
            </w:pPr>
            <w:r w:rsidRPr="007B6ACD">
              <w:rPr>
                <w:rFonts w:ascii="Times New Roman" w:hint="eastAsia"/>
                <w:bCs/>
                <w:sz w:val="21"/>
                <w:szCs w:val="21"/>
              </w:rPr>
              <w:t>5</w:t>
            </w:r>
          </w:p>
        </w:tc>
        <w:tc>
          <w:tcPr>
            <w:tcW w:w="2026" w:type="pct"/>
            <w:vAlign w:val="center"/>
          </w:tcPr>
          <w:p w14:paraId="7CEF781F" w14:textId="4D40C479" w:rsidR="007A2ABC" w:rsidRPr="007B6ACD" w:rsidRDefault="007A2ABC" w:rsidP="007A2ABC">
            <w:pPr>
              <w:snapToGrid w:val="0"/>
              <w:spacing w:line="240" w:lineRule="auto"/>
              <w:ind w:firstLineChars="0" w:firstLine="0"/>
              <w:jc w:val="both"/>
              <w:rPr>
                <w:rFonts w:ascii="Times New Roman"/>
                <w:bCs/>
                <w:sz w:val="21"/>
                <w:szCs w:val="21"/>
              </w:rPr>
            </w:pPr>
            <w:r w:rsidRPr="007B6ACD">
              <w:rPr>
                <w:rFonts w:ascii="Times New Roman" w:cs="Arial"/>
                <w:sz w:val="21"/>
                <w:szCs w:val="20"/>
              </w:rPr>
              <w:t>面向机场安保领域的多生物特征身份认证关键技术研究</w:t>
            </w:r>
          </w:p>
        </w:tc>
        <w:tc>
          <w:tcPr>
            <w:tcW w:w="876" w:type="pct"/>
            <w:vAlign w:val="center"/>
          </w:tcPr>
          <w:p w14:paraId="34528D59" w14:textId="091DC7D0" w:rsidR="007A2ABC" w:rsidRPr="007B6ACD" w:rsidRDefault="007A2ABC" w:rsidP="007A2ABC">
            <w:pPr>
              <w:snapToGrid w:val="0"/>
              <w:spacing w:line="240" w:lineRule="auto"/>
              <w:ind w:firstLineChars="0" w:firstLine="0"/>
              <w:jc w:val="both"/>
              <w:rPr>
                <w:rFonts w:ascii="Times New Roman" w:cs="Arial"/>
                <w:sz w:val="21"/>
                <w:szCs w:val="20"/>
              </w:rPr>
            </w:pPr>
            <w:r w:rsidRPr="007B6ACD">
              <w:rPr>
                <w:rFonts w:ascii="Times New Roman" w:cs="Arial"/>
                <w:sz w:val="21"/>
                <w:szCs w:val="20"/>
              </w:rPr>
              <w:t>国家自然科学基金项目</w:t>
            </w:r>
          </w:p>
        </w:tc>
        <w:tc>
          <w:tcPr>
            <w:tcW w:w="1233" w:type="pct"/>
            <w:vAlign w:val="center"/>
          </w:tcPr>
          <w:p w14:paraId="591B9599" w14:textId="033CF190" w:rsidR="007A2ABC" w:rsidRPr="007B6ACD" w:rsidRDefault="007A2ABC" w:rsidP="007A2ABC">
            <w:pPr>
              <w:snapToGrid w:val="0"/>
              <w:spacing w:line="240" w:lineRule="auto"/>
              <w:ind w:firstLineChars="0" w:firstLine="0"/>
              <w:jc w:val="both"/>
              <w:rPr>
                <w:rFonts w:ascii="Times New Roman" w:cs="Arial"/>
                <w:sz w:val="21"/>
                <w:szCs w:val="20"/>
              </w:rPr>
            </w:pPr>
            <w:r w:rsidRPr="007B6ACD">
              <w:rPr>
                <w:rFonts w:ascii="Times New Roman" w:cs="Arial" w:hint="eastAsia"/>
                <w:sz w:val="21"/>
                <w:szCs w:val="20"/>
              </w:rPr>
              <w:t>机械工程学院</w:t>
            </w:r>
          </w:p>
        </w:tc>
        <w:tc>
          <w:tcPr>
            <w:tcW w:w="514" w:type="pct"/>
            <w:vAlign w:val="center"/>
          </w:tcPr>
          <w:p w14:paraId="3F6A43B9" w14:textId="02001B15" w:rsidR="007A2ABC" w:rsidRPr="007B6ACD" w:rsidRDefault="007A2ABC" w:rsidP="0063182A">
            <w:pPr>
              <w:snapToGrid w:val="0"/>
              <w:spacing w:line="240" w:lineRule="auto"/>
              <w:ind w:firstLineChars="0" w:firstLine="0"/>
              <w:jc w:val="center"/>
              <w:rPr>
                <w:rFonts w:ascii="Times New Roman" w:cs="Arial"/>
                <w:sz w:val="21"/>
                <w:szCs w:val="20"/>
              </w:rPr>
            </w:pPr>
            <w:r w:rsidRPr="007B6ACD">
              <w:rPr>
                <w:rFonts w:ascii="Times New Roman" w:cs="Arial"/>
                <w:sz w:val="21"/>
                <w:szCs w:val="20"/>
              </w:rPr>
              <w:t>曾山</w:t>
            </w:r>
          </w:p>
        </w:tc>
      </w:tr>
      <w:tr w:rsidR="007A2ABC" w:rsidRPr="007B6ACD" w14:paraId="2CE419D2" w14:textId="77777777" w:rsidTr="007A2ABC">
        <w:trPr>
          <w:trHeight w:val="283"/>
        </w:trPr>
        <w:tc>
          <w:tcPr>
            <w:tcW w:w="352" w:type="pct"/>
            <w:vAlign w:val="center"/>
          </w:tcPr>
          <w:p w14:paraId="6C902046" w14:textId="77777777" w:rsidR="007A2ABC" w:rsidRPr="007B6ACD" w:rsidRDefault="007A2ABC" w:rsidP="007A2ABC">
            <w:pPr>
              <w:snapToGrid w:val="0"/>
              <w:spacing w:line="240" w:lineRule="auto"/>
              <w:ind w:firstLineChars="0" w:firstLine="0"/>
              <w:jc w:val="center"/>
              <w:rPr>
                <w:rFonts w:ascii="Times New Roman"/>
                <w:bCs/>
                <w:sz w:val="21"/>
                <w:szCs w:val="21"/>
              </w:rPr>
            </w:pPr>
            <w:r w:rsidRPr="007B6ACD">
              <w:rPr>
                <w:rFonts w:ascii="Times New Roman" w:hint="eastAsia"/>
                <w:bCs/>
                <w:sz w:val="21"/>
                <w:szCs w:val="21"/>
              </w:rPr>
              <w:t>6</w:t>
            </w:r>
          </w:p>
        </w:tc>
        <w:tc>
          <w:tcPr>
            <w:tcW w:w="2026" w:type="pct"/>
            <w:vAlign w:val="center"/>
          </w:tcPr>
          <w:p w14:paraId="703302CE" w14:textId="48BE2FDF" w:rsidR="007A2ABC" w:rsidRPr="007B6ACD" w:rsidRDefault="007A2ABC" w:rsidP="007A2ABC">
            <w:pPr>
              <w:snapToGrid w:val="0"/>
              <w:spacing w:line="240" w:lineRule="auto"/>
              <w:ind w:firstLineChars="0" w:firstLine="0"/>
              <w:jc w:val="both"/>
              <w:rPr>
                <w:rFonts w:ascii="Times New Roman"/>
                <w:bCs/>
                <w:sz w:val="21"/>
                <w:szCs w:val="21"/>
              </w:rPr>
            </w:pPr>
            <w:r w:rsidRPr="007B6ACD">
              <w:rPr>
                <w:rFonts w:ascii="Times New Roman" w:cs="Arial"/>
                <w:sz w:val="21"/>
                <w:szCs w:val="20"/>
              </w:rPr>
              <w:t>全麦粉加工与品质改良关键技术研究与示范</w:t>
            </w:r>
          </w:p>
        </w:tc>
        <w:tc>
          <w:tcPr>
            <w:tcW w:w="876" w:type="pct"/>
            <w:vAlign w:val="center"/>
          </w:tcPr>
          <w:p w14:paraId="0EFA01AC" w14:textId="568733ED" w:rsidR="007A2ABC" w:rsidRPr="007B6ACD" w:rsidRDefault="007A2ABC" w:rsidP="007A2ABC">
            <w:pPr>
              <w:snapToGrid w:val="0"/>
              <w:spacing w:line="240" w:lineRule="auto"/>
              <w:ind w:firstLineChars="0" w:firstLine="0"/>
              <w:jc w:val="both"/>
              <w:rPr>
                <w:rFonts w:ascii="Times New Roman" w:cs="Arial"/>
                <w:sz w:val="21"/>
                <w:szCs w:val="20"/>
              </w:rPr>
            </w:pPr>
            <w:r w:rsidRPr="007B6ACD">
              <w:rPr>
                <w:rFonts w:ascii="Times New Roman" w:cs="Arial"/>
                <w:sz w:val="21"/>
                <w:szCs w:val="20"/>
              </w:rPr>
              <w:t>国家重点研发计划</w:t>
            </w:r>
          </w:p>
        </w:tc>
        <w:tc>
          <w:tcPr>
            <w:tcW w:w="1233" w:type="pct"/>
            <w:vAlign w:val="center"/>
          </w:tcPr>
          <w:p w14:paraId="44DC6515" w14:textId="540BC6A0" w:rsidR="007A2ABC" w:rsidRPr="007B6ACD" w:rsidRDefault="007A2ABC" w:rsidP="007A2ABC">
            <w:pPr>
              <w:snapToGrid w:val="0"/>
              <w:spacing w:line="240" w:lineRule="auto"/>
              <w:ind w:firstLineChars="0" w:firstLine="0"/>
              <w:jc w:val="both"/>
              <w:rPr>
                <w:rFonts w:ascii="Times New Roman" w:cs="Arial"/>
                <w:sz w:val="21"/>
                <w:szCs w:val="20"/>
              </w:rPr>
            </w:pPr>
            <w:r w:rsidRPr="007B6ACD">
              <w:rPr>
                <w:rFonts w:ascii="Times New Roman" w:cs="Arial" w:hint="eastAsia"/>
                <w:sz w:val="21"/>
                <w:szCs w:val="20"/>
              </w:rPr>
              <w:t>电气与电子工程学院</w:t>
            </w:r>
          </w:p>
        </w:tc>
        <w:tc>
          <w:tcPr>
            <w:tcW w:w="514" w:type="pct"/>
            <w:vAlign w:val="center"/>
          </w:tcPr>
          <w:p w14:paraId="37F13223" w14:textId="1246E56E" w:rsidR="007A2ABC" w:rsidRPr="007B6ACD" w:rsidRDefault="007A2ABC" w:rsidP="0063182A">
            <w:pPr>
              <w:snapToGrid w:val="0"/>
              <w:spacing w:line="240" w:lineRule="auto"/>
              <w:ind w:firstLineChars="0" w:firstLine="0"/>
              <w:jc w:val="center"/>
              <w:rPr>
                <w:rFonts w:ascii="Times New Roman" w:cs="Arial"/>
                <w:sz w:val="21"/>
                <w:szCs w:val="20"/>
              </w:rPr>
            </w:pPr>
            <w:r w:rsidRPr="007B6ACD">
              <w:rPr>
                <w:rFonts w:ascii="Times New Roman" w:cs="Arial"/>
                <w:sz w:val="21"/>
                <w:szCs w:val="20"/>
              </w:rPr>
              <w:t>周坚</w:t>
            </w:r>
          </w:p>
        </w:tc>
      </w:tr>
    </w:tbl>
    <w:p w14:paraId="17237CF0" w14:textId="281BB35E" w:rsidR="006E1B14" w:rsidRDefault="00A73471" w:rsidP="006E1B14">
      <w:pPr>
        <w:topLinePunct/>
        <w:ind w:firstLine="560"/>
        <w:jc w:val="both"/>
        <w:rPr>
          <w:rFonts w:ascii="Times New Roman"/>
          <w:sz w:val="28"/>
          <w:szCs w:val="28"/>
        </w:rPr>
      </w:pPr>
      <w:r w:rsidRPr="006E1B14">
        <w:rPr>
          <w:rFonts w:ascii="仿宋" w:eastAsia="仿宋" w:hAnsi="仿宋" w:hint="eastAsia"/>
          <w:sz w:val="28"/>
          <w:szCs w:val="28"/>
        </w:rPr>
        <w:t>⑤</w:t>
      </w:r>
      <w:r w:rsidR="007B6ACD" w:rsidRPr="007B6ACD">
        <w:rPr>
          <w:rFonts w:hint="eastAsia"/>
          <w:sz w:val="28"/>
          <w:szCs w:val="28"/>
        </w:rPr>
        <w:t>新增护理及康复实训项目</w:t>
      </w:r>
      <w:r w:rsidR="006E1B14">
        <w:rPr>
          <w:rFonts w:hint="eastAsia"/>
          <w:sz w:val="28"/>
          <w:szCs w:val="28"/>
        </w:rPr>
        <w:t>：</w:t>
      </w:r>
      <w:r w:rsidR="006E1B14" w:rsidRPr="00D44D85">
        <w:rPr>
          <w:rFonts w:ascii="Times New Roman" w:hint="eastAsia"/>
          <w:sz w:val="28"/>
          <w:szCs w:val="28"/>
        </w:rPr>
        <w:t>指标值为</w:t>
      </w:r>
      <w:r w:rsidR="007B6ACD" w:rsidRPr="007B6ACD">
        <w:rPr>
          <w:rFonts w:ascii="Times New Roman" w:hint="eastAsia"/>
          <w:sz w:val="28"/>
          <w:szCs w:val="28"/>
        </w:rPr>
        <w:t>≥</w:t>
      </w:r>
      <w:r w:rsidR="007B6ACD" w:rsidRPr="007B6ACD">
        <w:rPr>
          <w:rFonts w:ascii="Times New Roman" w:hint="eastAsia"/>
          <w:sz w:val="28"/>
          <w:szCs w:val="28"/>
        </w:rPr>
        <w:t>3</w:t>
      </w:r>
      <w:r w:rsidR="007B6ACD" w:rsidRPr="007B6ACD">
        <w:rPr>
          <w:rFonts w:ascii="Times New Roman" w:hint="eastAsia"/>
          <w:sz w:val="28"/>
          <w:szCs w:val="28"/>
        </w:rPr>
        <w:t>项</w:t>
      </w:r>
      <w:r w:rsidR="006E1B14" w:rsidRPr="00D44D85">
        <w:rPr>
          <w:rFonts w:ascii="Times New Roman" w:hint="eastAsia"/>
          <w:sz w:val="28"/>
          <w:szCs w:val="28"/>
        </w:rPr>
        <w:t>，设定分值</w:t>
      </w:r>
      <w:r w:rsidR="006E1B14">
        <w:rPr>
          <w:rFonts w:ascii="Times New Roman" w:hint="eastAsia"/>
          <w:sz w:val="28"/>
          <w:szCs w:val="28"/>
        </w:rPr>
        <w:t>3</w:t>
      </w:r>
      <w:r w:rsidR="006E1B14" w:rsidRPr="00D44D85">
        <w:rPr>
          <w:rFonts w:ascii="Times New Roman" w:hint="eastAsia"/>
          <w:sz w:val="28"/>
          <w:szCs w:val="28"/>
        </w:rPr>
        <w:t>分。</w:t>
      </w:r>
      <w:r w:rsidR="006E1B14">
        <w:rPr>
          <w:rFonts w:ascii="Times New Roman" w:hint="eastAsia"/>
          <w:sz w:val="28"/>
          <w:szCs w:val="28"/>
        </w:rPr>
        <w:t>实际</w:t>
      </w:r>
      <w:r w:rsidR="007A2ABC">
        <w:rPr>
          <w:rFonts w:ascii="Times New Roman" w:hint="eastAsia"/>
          <w:sz w:val="28"/>
          <w:szCs w:val="28"/>
        </w:rPr>
        <w:t>新增实训项目</w:t>
      </w:r>
      <w:r w:rsidR="007B6ACD" w:rsidRPr="007B6ACD">
        <w:rPr>
          <w:rFonts w:ascii="Times New Roman" w:hint="eastAsia"/>
          <w:sz w:val="28"/>
          <w:szCs w:val="28"/>
        </w:rPr>
        <w:t>3</w:t>
      </w:r>
      <w:r w:rsidR="007B6ACD" w:rsidRPr="007B6ACD">
        <w:rPr>
          <w:rFonts w:ascii="Times New Roman" w:hint="eastAsia"/>
          <w:sz w:val="28"/>
          <w:szCs w:val="28"/>
        </w:rPr>
        <w:t>项</w:t>
      </w:r>
      <w:r w:rsidR="007A2ABC">
        <w:rPr>
          <w:rFonts w:ascii="Times New Roman" w:hint="eastAsia"/>
          <w:sz w:val="28"/>
          <w:szCs w:val="28"/>
        </w:rPr>
        <w:t>（详见表</w:t>
      </w:r>
      <w:r w:rsidR="007A2ABC">
        <w:rPr>
          <w:rFonts w:ascii="Times New Roman"/>
          <w:sz w:val="28"/>
          <w:szCs w:val="28"/>
        </w:rPr>
        <w:t>6</w:t>
      </w:r>
      <w:r w:rsidR="007A2ABC">
        <w:rPr>
          <w:rFonts w:ascii="Times New Roman" w:hint="eastAsia"/>
          <w:sz w:val="28"/>
          <w:szCs w:val="28"/>
        </w:rPr>
        <w:t>）</w:t>
      </w:r>
      <w:r w:rsidR="006E1B14" w:rsidRPr="00D44D85">
        <w:rPr>
          <w:rFonts w:ascii="Times New Roman" w:hint="eastAsia"/>
          <w:sz w:val="28"/>
          <w:szCs w:val="28"/>
        </w:rPr>
        <w:t>，</w:t>
      </w:r>
      <w:r w:rsidR="006E1B14">
        <w:rPr>
          <w:rFonts w:ascii="Times New Roman" w:hint="eastAsia"/>
          <w:sz w:val="28"/>
          <w:szCs w:val="28"/>
        </w:rPr>
        <w:t>得</w:t>
      </w:r>
      <w:r w:rsidR="006E1B14">
        <w:rPr>
          <w:rFonts w:ascii="Times New Roman" w:hint="eastAsia"/>
          <w:sz w:val="28"/>
          <w:szCs w:val="28"/>
        </w:rPr>
        <w:t>3</w:t>
      </w:r>
      <w:r w:rsidR="006E1B14">
        <w:rPr>
          <w:rFonts w:ascii="Times New Roman" w:hint="eastAsia"/>
          <w:sz w:val="28"/>
          <w:szCs w:val="28"/>
        </w:rPr>
        <w:t>分</w:t>
      </w:r>
      <w:r w:rsidR="006E1B14" w:rsidRPr="00D44D85">
        <w:rPr>
          <w:rFonts w:ascii="Times New Roman" w:hint="eastAsia"/>
          <w:sz w:val="28"/>
          <w:szCs w:val="28"/>
        </w:rPr>
        <w:t>。</w:t>
      </w:r>
    </w:p>
    <w:p w14:paraId="5A21A854" w14:textId="4E1D3D9C" w:rsidR="007A2ABC" w:rsidRPr="00880590" w:rsidRDefault="007A2ABC" w:rsidP="007A2ABC">
      <w:pPr>
        <w:snapToGrid w:val="0"/>
        <w:spacing w:line="240" w:lineRule="auto"/>
        <w:ind w:firstLine="482"/>
        <w:rPr>
          <w:rFonts w:ascii="Times New Roman"/>
          <w:b/>
          <w:bCs/>
          <w:sz w:val="24"/>
          <w:szCs w:val="28"/>
        </w:rPr>
      </w:pPr>
      <w:r w:rsidRPr="00880590">
        <w:rPr>
          <w:rFonts w:ascii="Times New Roman" w:hint="eastAsia"/>
          <w:b/>
          <w:bCs/>
          <w:sz w:val="24"/>
          <w:szCs w:val="28"/>
        </w:rPr>
        <w:t>表</w:t>
      </w:r>
      <w:r>
        <w:rPr>
          <w:rFonts w:ascii="Times New Roman" w:hint="eastAsia"/>
          <w:b/>
          <w:bCs/>
          <w:sz w:val="24"/>
          <w:szCs w:val="28"/>
        </w:rPr>
        <w:t>6</w:t>
      </w:r>
    </w:p>
    <w:p w14:paraId="5843847E" w14:textId="0D19EBC7" w:rsidR="007A2ABC" w:rsidRPr="00C33658" w:rsidRDefault="007A2ABC" w:rsidP="007A2ABC">
      <w:pPr>
        <w:snapToGrid w:val="0"/>
        <w:spacing w:line="240" w:lineRule="auto"/>
        <w:ind w:firstLineChars="0" w:firstLine="0"/>
        <w:jc w:val="center"/>
        <w:rPr>
          <w:b/>
          <w:sz w:val="24"/>
          <w:szCs w:val="28"/>
        </w:rPr>
      </w:pPr>
      <w:r w:rsidRPr="007A2ABC">
        <w:rPr>
          <w:rFonts w:ascii="Times New Roman" w:hint="eastAsia"/>
          <w:b/>
          <w:bCs/>
          <w:sz w:val="24"/>
          <w:szCs w:val="28"/>
        </w:rPr>
        <w:t>新增护理及康复实训项目</w:t>
      </w:r>
      <w:r w:rsidRPr="00C33658">
        <w:rPr>
          <w:rFonts w:ascii="Times New Roman" w:hint="eastAsia"/>
          <w:b/>
          <w:bCs/>
          <w:sz w:val="24"/>
          <w:szCs w:val="28"/>
        </w:rPr>
        <w:t>清单</w:t>
      </w:r>
    </w:p>
    <w:tbl>
      <w:tblPr>
        <w:tblStyle w:val="aa"/>
        <w:tblW w:w="5000" w:type="pct"/>
        <w:tblLook w:val="04A0" w:firstRow="1" w:lastRow="0" w:firstColumn="1" w:lastColumn="0" w:noHBand="0" w:noVBand="1"/>
      </w:tblPr>
      <w:tblGrid>
        <w:gridCol w:w="677"/>
        <w:gridCol w:w="3543"/>
        <w:gridCol w:w="1984"/>
        <w:gridCol w:w="2318"/>
      </w:tblGrid>
      <w:tr w:rsidR="007B6ACD" w14:paraId="31A0C18A" w14:textId="30EDBF99" w:rsidTr="007B6ACD">
        <w:tc>
          <w:tcPr>
            <w:tcW w:w="397" w:type="pct"/>
          </w:tcPr>
          <w:p w14:paraId="7EA344C8" w14:textId="6129BFB7" w:rsidR="007B6ACD" w:rsidRPr="007B6ACD" w:rsidRDefault="007B6ACD" w:rsidP="007B6ACD">
            <w:pPr>
              <w:snapToGrid w:val="0"/>
              <w:spacing w:line="240" w:lineRule="auto"/>
              <w:ind w:firstLineChars="0" w:firstLine="0"/>
              <w:jc w:val="center"/>
              <w:rPr>
                <w:rFonts w:ascii="Times New Roman" w:cs="Arial"/>
                <w:b/>
                <w:sz w:val="21"/>
                <w:szCs w:val="20"/>
              </w:rPr>
            </w:pPr>
            <w:r>
              <w:rPr>
                <w:rFonts w:ascii="Times New Roman" w:cs="Arial" w:hint="eastAsia"/>
                <w:b/>
                <w:sz w:val="21"/>
                <w:szCs w:val="20"/>
              </w:rPr>
              <w:t>序号</w:t>
            </w:r>
          </w:p>
        </w:tc>
        <w:tc>
          <w:tcPr>
            <w:tcW w:w="2079" w:type="pct"/>
          </w:tcPr>
          <w:p w14:paraId="11FFEBC7" w14:textId="019650B8" w:rsidR="007B6ACD" w:rsidRPr="007B6ACD" w:rsidRDefault="007B6ACD" w:rsidP="007B6ACD">
            <w:pPr>
              <w:snapToGrid w:val="0"/>
              <w:spacing w:line="240" w:lineRule="auto"/>
              <w:ind w:firstLineChars="0" w:firstLine="0"/>
              <w:jc w:val="center"/>
              <w:rPr>
                <w:rFonts w:ascii="Times New Roman" w:cs="Arial"/>
                <w:b/>
                <w:sz w:val="21"/>
                <w:szCs w:val="20"/>
              </w:rPr>
            </w:pPr>
            <w:r w:rsidRPr="007B6ACD">
              <w:rPr>
                <w:rFonts w:ascii="Times New Roman" w:cs="Arial"/>
                <w:b/>
                <w:sz w:val="21"/>
                <w:szCs w:val="2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7B6ACD">
              <w:rPr>
                <w:rFonts w:ascii="Times New Roman" w:cs="Arial"/>
                <w:b/>
                <w:sz w:val="21"/>
                <w:szCs w:val="20"/>
              </w:rPr>
              <w:instrText>ADDIN CNKISM.UserStyle</w:instrText>
            </w:r>
            <w:r w:rsidRPr="007B6ACD">
              <w:rPr>
                <w:rFonts w:ascii="Times New Roman" w:cs="Arial"/>
                <w:b/>
                <w:sz w:val="21"/>
                <w:szCs w:val="20"/>
              </w:rPr>
            </w:r>
            <w:r w:rsidRPr="007B6ACD">
              <w:rPr>
                <w:rFonts w:ascii="Times New Roman" w:cs="Arial"/>
                <w:b/>
                <w:sz w:val="21"/>
                <w:szCs w:val="20"/>
              </w:rPr>
              <w:fldChar w:fldCharType="end"/>
            </w:r>
            <w:r w:rsidRPr="007B6ACD">
              <w:rPr>
                <w:rFonts w:ascii="Times New Roman" w:cs="Arial" w:hint="eastAsia"/>
                <w:b/>
                <w:sz w:val="21"/>
                <w:szCs w:val="20"/>
              </w:rPr>
              <w:t>新增实验项目</w:t>
            </w:r>
          </w:p>
        </w:tc>
        <w:tc>
          <w:tcPr>
            <w:tcW w:w="1164" w:type="pct"/>
          </w:tcPr>
          <w:p w14:paraId="2204EA64" w14:textId="77777777" w:rsidR="007B6ACD" w:rsidRPr="007B6ACD" w:rsidRDefault="007B6ACD" w:rsidP="007B6ACD">
            <w:pPr>
              <w:snapToGrid w:val="0"/>
              <w:spacing w:line="240" w:lineRule="auto"/>
              <w:ind w:firstLineChars="0" w:firstLine="0"/>
              <w:jc w:val="center"/>
              <w:rPr>
                <w:rFonts w:ascii="Times New Roman" w:cs="Arial"/>
                <w:b/>
                <w:sz w:val="21"/>
                <w:szCs w:val="20"/>
              </w:rPr>
            </w:pPr>
            <w:r w:rsidRPr="007B6ACD">
              <w:rPr>
                <w:rFonts w:ascii="Times New Roman" w:cs="Arial" w:hint="eastAsia"/>
                <w:b/>
                <w:sz w:val="21"/>
                <w:szCs w:val="20"/>
              </w:rPr>
              <w:t>课程名称</w:t>
            </w:r>
          </w:p>
        </w:tc>
        <w:tc>
          <w:tcPr>
            <w:tcW w:w="1360" w:type="pct"/>
          </w:tcPr>
          <w:p w14:paraId="2BDC264D" w14:textId="3FA7BE40" w:rsidR="007B6ACD" w:rsidRPr="007B6ACD" w:rsidRDefault="007B6ACD" w:rsidP="007B6ACD">
            <w:pPr>
              <w:snapToGrid w:val="0"/>
              <w:spacing w:line="240" w:lineRule="auto"/>
              <w:ind w:firstLineChars="0" w:firstLine="0"/>
              <w:jc w:val="center"/>
              <w:rPr>
                <w:rFonts w:ascii="Times New Roman" w:cs="Arial"/>
                <w:b/>
                <w:sz w:val="21"/>
                <w:szCs w:val="20"/>
              </w:rPr>
            </w:pPr>
            <w:r>
              <w:rPr>
                <w:rFonts w:ascii="Times New Roman" w:cs="Arial" w:hint="eastAsia"/>
                <w:b/>
                <w:sz w:val="21"/>
                <w:szCs w:val="20"/>
              </w:rPr>
              <w:t>指导老师</w:t>
            </w:r>
          </w:p>
        </w:tc>
      </w:tr>
      <w:tr w:rsidR="007B6ACD" w14:paraId="429D6F48" w14:textId="37B62A05" w:rsidTr="007B6ACD">
        <w:trPr>
          <w:trHeight w:val="567"/>
        </w:trPr>
        <w:tc>
          <w:tcPr>
            <w:tcW w:w="397" w:type="pct"/>
            <w:vAlign w:val="center"/>
          </w:tcPr>
          <w:p w14:paraId="0F9F1E62" w14:textId="0A3469E7" w:rsidR="007B6ACD" w:rsidRPr="007B6ACD" w:rsidRDefault="007B6ACD" w:rsidP="007B6ACD">
            <w:pPr>
              <w:snapToGrid w:val="0"/>
              <w:spacing w:line="240" w:lineRule="auto"/>
              <w:ind w:firstLineChars="0" w:firstLine="0"/>
              <w:jc w:val="center"/>
              <w:rPr>
                <w:rFonts w:ascii="Times New Roman" w:cs="Arial"/>
                <w:sz w:val="21"/>
                <w:szCs w:val="20"/>
              </w:rPr>
            </w:pPr>
            <w:r>
              <w:rPr>
                <w:rFonts w:ascii="Times New Roman" w:cs="Arial" w:hint="eastAsia"/>
                <w:sz w:val="21"/>
                <w:szCs w:val="20"/>
              </w:rPr>
              <w:t>1</w:t>
            </w:r>
          </w:p>
        </w:tc>
        <w:tc>
          <w:tcPr>
            <w:tcW w:w="2079" w:type="pct"/>
            <w:vAlign w:val="center"/>
          </w:tcPr>
          <w:p w14:paraId="7F2DA259" w14:textId="5892B7B9" w:rsidR="007B6ACD" w:rsidRPr="007B6ACD" w:rsidRDefault="007B6ACD" w:rsidP="007B6ACD">
            <w:pPr>
              <w:snapToGrid w:val="0"/>
              <w:spacing w:line="240" w:lineRule="auto"/>
              <w:ind w:firstLineChars="0" w:firstLine="0"/>
              <w:jc w:val="both"/>
              <w:rPr>
                <w:rFonts w:ascii="Times New Roman" w:cs="Arial"/>
                <w:sz w:val="21"/>
                <w:szCs w:val="20"/>
              </w:rPr>
            </w:pPr>
            <w:r w:rsidRPr="007B6ACD">
              <w:rPr>
                <w:rFonts w:ascii="Times New Roman" w:cs="Arial" w:hint="eastAsia"/>
                <w:sz w:val="21"/>
                <w:szCs w:val="20"/>
              </w:rPr>
              <w:t>偏瘫运动功能评定</w:t>
            </w:r>
          </w:p>
        </w:tc>
        <w:tc>
          <w:tcPr>
            <w:tcW w:w="1164" w:type="pct"/>
            <w:vAlign w:val="center"/>
          </w:tcPr>
          <w:p w14:paraId="14BA1AA9" w14:textId="77777777" w:rsidR="007B6ACD" w:rsidRPr="007B6ACD" w:rsidRDefault="007B6ACD" w:rsidP="007B6ACD">
            <w:pPr>
              <w:snapToGrid w:val="0"/>
              <w:spacing w:line="240" w:lineRule="auto"/>
              <w:ind w:firstLineChars="0" w:firstLine="0"/>
              <w:jc w:val="both"/>
              <w:rPr>
                <w:rFonts w:ascii="Times New Roman" w:cs="Arial"/>
                <w:sz w:val="21"/>
                <w:szCs w:val="20"/>
              </w:rPr>
            </w:pPr>
            <w:r w:rsidRPr="007B6ACD">
              <w:rPr>
                <w:rFonts w:ascii="Times New Roman" w:cs="Arial" w:hint="eastAsia"/>
                <w:sz w:val="21"/>
                <w:szCs w:val="20"/>
              </w:rPr>
              <w:t>康复功能评定学</w:t>
            </w:r>
          </w:p>
        </w:tc>
        <w:tc>
          <w:tcPr>
            <w:tcW w:w="1360" w:type="pct"/>
            <w:vAlign w:val="center"/>
          </w:tcPr>
          <w:p w14:paraId="6276D7AF" w14:textId="6C28C214" w:rsidR="007B6ACD" w:rsidRPr="007B6ACD" w:rsidRDefault="007B6ACD" w:rsidP="0063182A">
            <w:pPr>
              <w:snapToGrid w:val="0"/>
              <w:spacing w:line="240" w:lineRule="auto"/>
              <w:ind w:firstLineChars="0" w:firstLine="0"/>
              <w:jc w:val="center"/>
              <w:rPr>
                <w:rFonts w:ascii="Times New Roman" w:cs="Arial"/>
                <w:sz w:val="21"/>
                <w:szCs w:val="20"/>
              </w:rPr>
            </w:pPr>
            <w:r>
              <w:rPr>
                <w:rFonts w:ascii="Times New Roman" w:cs="Arial" w:hint="eastAsia"/>
                <w:sz w:val="21"/>
                <w:szCs w:val="20"/>
              </w:rPr>
              <w:t>汪欧阳</w:t>
            </w:r>
          </w:p>
        </w:tc>
      </w:tr>
      <w:tr w:rsidR="007B6ACD" w14:paraId="1753B601" w14:textId="043D3490" w:rsidTr="007B6ACD">
        <w:trPr>
          <w:trHeight w:val="567"/>
        </w:trPr>
        <w:tc>
          <w:tcPr>
            <w:tcW w:w="397" w:type="pct"/>
            <w:vAlign w:val="center"/>
          </w:tcPr>
          <w:p w14:paraId="25FF9C76" w14:textId="17CF702D" w:rsidR="007B6ACD" w:rsidRPr="007B6ACD" w:rsidRDefault="007B6ACD" w:rsidP="007B6ACD">
            <w:pPr>
              <w:snapToGrid w:val="0"/>
              <w:spacing w:line="240" w:lineRule="auto"/>
              <w:ind w:firstLineChars="0" w:firstLine="0"/>
              <w:jc w:val="center"/>
              <w:rPr>
                <w:rFonts w:ascii="Times New Roman" w:cs="Arial"/>
                <w:sz w:val="21"/>
                <w:szCs w:val="20"/>
              </w:rPr>
            </w:pPr>
            <w:r>
              <w:rPr>
                <w:rFonts w:ascii="Times New Roman" w:cs="Arial" w:hint="eastAsia"/>
                <w:sz w:val="21"/>
                <w:szCs w:val="20"/>
              </w:rPr>
              <w:t>2</w:t>
            </w:r>
          </w:p>
        </w:tc>
        <w:tc>
          <w:tcPr>
            <w:tcW w:w="2079" w:type="pct"/>
            <w:vAlign w:val="center"/>
          </w:tcPr>
          <w:p w14:paraId="2CC2E53D" w14:textId="665D57D6" w:rsidR="007B6ACD" w:rsidRPr="007B6ACD" w:rsidRDefault="007B6ACD" w:rsidP="007B6ACD">
            <w:pPr>
              <w:snapToGrid w:val="0"/>
              <w:spacing w:line="240" w:lineRule="auto"/>
              <w:ind w:firstLineChars="0" w:firstLine="0"/>
              <w:jc w:val="both"/>
              <w:rPr>
                <w:rFonts w:ascii="Times New Roman" w:cs="Arial"/>
                <w:sz w:val="21"/>
                <w:szCs w:val="20"/>
              </w:rPr>
            </w:pPr>
            <w:r w:rsidRPr="007B6ACD">
              <w:rPr>
                <w:rFonts w:ascii="Times New Roman" w:cs="Arial" w:hint="eastAsia"/>
                <w:sz w:val="21"/>
                <w:szCs w:val="20"/>
              </w:rPr>
              <w:t>静脉注射及采血（虚拟）</w:t>
            </w:r>
          </w:p>
        </w:tc>
        <w:tc>
          <w:tcPr>
            <w:tcW w:w="1164" w:type="pct"/>
            <w:vAlign w:val="center"/>
          </w:tcPr>
          <w:p w14:paraId="4BE124F5" w14:textId="77777777" w:rsidR="007B6ACD" w:rsidRPr="007B6ACD" w:rsidRDefault="007B6ACD" w:rsidP="007B6ACD">
            <w:pPr>
              <w:snapToGrid w:val="0"/>
              <w:spacing w:line="240" w:lineRule="auto"/>
              <w:ind w:firstLineChars="0" w:firstLine="0"/>
              <w:jc w:val="both"/>
              <w:rPr>
                <w:rFonts w:ascii="Times New Roman" w:cs="Arial"/>
                <w:sz w:val="21"/>
                <w:szCs w:val="20"/>
              </w:rPr>
            </w:pPr>
            <w:r w:rsidRPr="007B6ACD">
              <w:rPr>
                <w:rFonts w:ascii="Times New Roman" w:cs="Arial" w:hint="eastAsia"/>
                <w:sz w:val="21"/>
                <w:szCs w:val="20"/>
              </w:rPr>
              <w:t>护理学基础</w:t>
            </w:r>
          </w:p>
        </w:tc>
        <w:tc>
          <w:tcPr>
            <w:tcW w:w="1360" w:type="pct"/>
            <w:vAlign w:val="center"/>
          </w:tcPr>
          <w:p w14:paraId="3B161F93" w14:textId="6404F554" w:rsidR="007B6ACD" w:rsidRPr="007B6ACD" w:rsidRDefault="007B6ACD" w:rsidP="007B6ACD">
            <w:pPr>
              <w:snapToGrid w:val="0"/>
              <w:spacing w:line="240" w:lineRule="auto"/>
              <w:ind w:firstLineChars="0" w:firstLine="0"/>
              <w:jc w:val="both"/>
              <w:rPr>
                <w:rFonts w:ascii="Times New Roman" w:cs="Arial"/>
                <w:sz w:val="21"/>
                <w:szCs w:val="20"/>
              </w:rPr>
            </w:pPr>
            <w:r w:rsidRPr="007B6ACD">
              <w:rPr>
                <w:rFonts w:ascii="Times New Roman" w:cs="Arial" w:hint="eastAsia"/>
                <w:sz w:val="21"/>
                <w:szCs w:val="20"/>
              </w:rPr>
              <w:t>杜丹丹、陈靖、卢玮、张红萍、聂蓉</w:t>
            </w:r>
          </w:p>
        </w:tc>
      </w:tr>
      <w:tr w:rsidR="007B6ACD" w14:paraId="14E3F242" w14:textId="5AC62B22" w:rsidTr="007B6ACD">
        <w:trPr>
          <w:trHeight w:val="567"/>
        </w:trPr>
        <w:tc>
          <w:tcPr>
            <w:tcW w:w="397" w:type="pct"/>
            <w:vAlign w:val="center"/>
          </w:tcPr>
          <w:p w14:paraId="6C4D00EF" w14:textId="0C0F3D1A" w:rsidR="007B6ACD" w:rsidRPr="007B6ACD" w:rsidRDefault="007B6ACD" w:rsidP="007B6ACD">
            <w:pPr>
              <w:snapToGrid w:val="0"/>
              <w:spacing w:line="240" w:lineRule="auto"/>
              <w:ind w:firstLineChars="0" w:firstLine="0"/>
              <w:jc w:val="center"/>
              <w:rPr>
                <w:rFonts w:ascii="Times New Roman" w:cs="Arial"/>
                <w:sz w:val="21"/>
                <w:szCs w:val="20"/>
              </w:rPr>
            </w:pPr>
            <w:r>
              <w:rPr>
                <w:rFonts w:ascii="Times New Roman" w:cs="Arial" w:hint="eastAsia"/>
                <w:sz w:val="21"/>
                <w:szCs w:val="20"/>
              </w:rPr>
              <w:t>3</w:t>
            </w:r>
          </w:p>
        </w:tc>
        <w:tc>
          <w:tcPr>
            <w:tcW w:w="2079" w:type="pct"/>
            <w:vAlign w:val="center"/>
          </w:tcPr>
          <w:p w14:paraId="017A0687" w14:textId="5A222E09" w:rsidR="007B6ACD" w:rsidRPr="007B6ACD" w:rsidRDefault="007B6ACD" w:rsidP="007B6ACD">
            <w:pPr>
              <w:snapToGrid w:val="0"/>
              <w:spacing w:line="240" w:lineRule="auto"/>
              <w:ind w:firstLineChars="0" w:firstLine="0"/>
              <w:jc w:val="both"/>
              <w:rPr>
                <w:rFonts w:ascii="Times New Roman" w:cs="Arial"/>
                <w:sz w:val="21"/>
                <w:szCs w:val="20"/>
              </w:rPr>
            </w:pPr>
            <w:r w:rsidRPr="007B6ACD">
              <w:rPr>
                <w:rFonts w:ascii="Times New Roman" w:cs="Arial" w:hint="eastAsia"/>
                <w:sz w:val="21"/>
                <w:szCs w:val="20"/>
              </w:rPr>
              <w:t>肌骨康复学腰痛病案分析：表面肌电对腰背部肌肉收缩力的检测</w:t>
            </w:r>
          </w:p>
        </w:tc>
        <w:tc>
          <w:tcPr>
            <w:tcW w:w="1164" w:type="pct"/>
            <w:vAlign w:val="center"/>
          </w:tcPr>
          <w:p w14:paraId="41592B6E" w14:textId="77777777" w:rsidR="007B6ACD" w:rsidRPr="007B6ACD" w:rsidRDefault="007B6ACD" w:rsidP="007B6ACD">
            <w:pPr>
              <w:snapToGrid w:val="0"/>
              <w:spacing w:line="240" w:lineRule="auto"/>
              <w:ind w:firstLineChars="0" w:firstLine="0"/>
              <w:jc w:val="both"/>
              <w:rPr>
                <w:rFonts w:ascii="Times New Roman" w:cs="Arial"/>
                <w:sz w:val="21"/>
                <w:szCs w:val="20"/>
              </w:rPr>
            </w:pPr>
            <w:r w:rsidRPr="007B6ACD">
              <w:rPr>
                <w:rFonts w:ascii="Times New Roman" w:cs="Arial" w:hint="eastAsia"/>
                <w:sz w:val="21"/>
                <w:szCs w:val="20"/>
              </w:rPr>
              <w:t>临床技能强化训练</w:t>
            </w:r>
          </w:p>
        </w:tc>
        <w:tc>
          <w:tcPr>
            <w:tcW w:w="1360" w:type="pct"/>
            <w:vAlign w:val="center"/>
          </w:tcPr>
          <w:p w14:paraId="7F71A44B" w14:textId="5340E17C" w:rsidR="007B6ACD" w:rsidRPr="007B6ACD" w:rsidRDefault="007B6ACD" w:rsidP="0063182A">
            <w:pPr>
              <w:snapToGrid w:val="0"/>
              <w:spacing w:line="240" w:lineRule="auto"/>
              <w:ind w:firstLineChars="0" w:firstLine="0"/>
              <w:jc w:val="center"/>
              <w:rPr>
                <w:rFonts w:ascii="Times New Roman" w:cs="Arial"/>
                <w:sz w:val="21"/>
                <w:szCs w:val="20"/>
              </w:rPr>
            </w:pPr>
            <w:r w:rsidRPr="007B6ACD">
              <w:rPr>
                <w:rFonts w:ascii="Times New Roman" w:cs="Arial" w:hint="eastAsia"/>
                <w:sz w:val="21"/>
                <w:szCs w:val="20"/>
              </w:rPr>
              <w:t>张奇峰</w:t>
            </w:r>
          </w:p>
        </w:tc>
      </w:tr>
    </w:tbl>
    <w:p w14:paraId="798A63C0" w14:textId="797BA16E" w:rsidR="00D544B7" w:rsidRPr="00981E59" w:rsidRDefault="00D544B7" w:rsidP="00DD535E">
      <w:pPr>
        <w:topLinePunct/>
        <w:ind w:firstLine="560"/>
        <w:jc w:val="both"/>
        <w:rPr>
          <w:rFonts w:ascii="Times New Roman"/>
          <w:sz w:val="28"/>
          <w:szCs w:val="28"/>
        </w:rPr>
      </w:pPr>
      <w:r w:rsidRPr="00981E59">
        <w:rPr>
          <w:rFonts w:ascii="Times New Roman"/>
          <w:sz w:val="28"/>
          <w:szCs w:val="28"/>
        </w:rPr>
        <w:lastRenderedPageBreak/>
        <w:t>（</w:t>
      </w:r>
      <w:r w:rsidRPr="00981E59">
        <w:rPr>
          <w:rFonts w:ascii="Times New Roman"/>
          <w:sz w:val="28"/>
          <w:szCs w:val="28"/>
        </w:rPr>
        <w:t>2</w:t>
      </w:r>
      <w:r w:rsidRPr="00981E59">
        <w:rPr>
          <w:rFonts w:ascii="Times New Roman"/>
          <w:sz w:val="28"/>
          <w:szCs w:val="28"/>
        </w:rPr>
        <w:t>）质量指标</w:t>
      </w:r>
    </w:p>
    <w:p w14:paraId="1B959837" w14:textId="6CB083D1" w:rsidR="00DD535E" w:rsidRDefault="00BA3F5A" w:rsidP="00DD535E">
      <w:pPr>
        <w:topLinePunct/>
        <w:ind w:firstLine="560"/>
        <w:jc w:val="both"/>
        <w:rPr>
          <w:rFonts w:ascii="Times New Roman"/>
          <w:sz w:val="28"/>
          <w:szCs w:val="28"/>
        </w:rPr>
      </w:pPr>
      <w:r w:rsidRPr="00981E59">
        <w:rPr>
          <w:rFonts w:ascii="宋体" w:eastAsia="宋体" w:hAnsi="宋体" w:cs="宋体" w:hint="eastAsia"/>
          <w:sz w:val="28"/>
          <w:szCs w:val="28"/>
        </w:rPr>
        <w:t>①</w:t>
      </w:r>
      <w:r w:rsidR="00DD535E" w:rsidRPr="007A2ABC">
        <w:rPr>
          <w:rFonts w:hint="eastAsia"/>
          <w:sz w:val="28"/>
          <w:szCs w:val="28"/>
        </w:rPr>
        <w:t>获得省部级科研成果奖</w:t>
      </w:r>
      <w:r w:rsidR="00DD535E">
        <w:rPr>
          <w:rFonts w:hint="eastAsia"/>
          <w:sz w:val="28"/>
          <w:szCs w:val="28"/>
        </w:rPr>
        <w:t>：</w:t>
      </w:r>
      <w:r w:rsidR="00DD535E" w:rsidRPr="00D44D85">
        <w:rPr>
          <w:rFonts w:ascii="Times New Roman" w:hint="eastAsia"/>
          <w:sz w:val="28"/>
          <w:szCs w:val="28"/>
        </w:rPr>
        <w:t>指标值为</w:t>
      </w:r>
      <w:r w:rsidR="00DD535E" w:rsidRPr="007A2ABC">
        <w:rPr>
          <w:rFonts w:ascii="Times New Roman" w:hint="eastAsia"/>
          <w:sz w:val="28"/>
          <w:szCs w:val="28"/>
        </w:rPr>
        <w:t>≥</w:t>
      </w:r>
      <w:r w:rsidR="00DD535E">
        <w:rPr>
          <w:rFonts w:ascii="Times New Roman"/>
          <w:sz w:val="28"/>
          <w:szCs w:val="28"/>
        </w:rPr>
        <w:t>3</w:t>
      </w:r>
      <w:r w:rsidR="00DD535E" w:rsidRPr="007A2ABC">
        <w:rPr>
          <w:rFonts w:ascii="Times New Roman" w:hint="eastAsia"/>
          <w:sz w:val="28"/>
          <w:szCs w:val="28"/>
        </w:rPr>
        <w:t>项</w:t>
      </w:r>
      <w:r w:rsidR="00DD535E" w:rsidRPr="00D44D85">
        <w:rPr>
          <w:rFonts w:ascii="Times New Roman" w:hint="eastAsia"/>
          <w:sz w:val="28"/>
          <w:szCs w:val="28"/>
        </w:rPr>
        <w:t>，设定分值</w:t>
      </w:r>
      <w:r w:rsidR="00DD535E">
        <w:rPr>
          <w:rFonts w:ascii="Times New Roman"/>
          <w:sz w:val="28"/>
          <w:szCs w:val="28"/>
        </w:rPr>
        <w:t>5</w:t>
      </w:r>
      <w:r w:rsidR="00DD535E" w:rsidRPr="00D44D85">
        <w:rPr>
          <w:rFonts w:ascii="Times New Roman" w:hint="eastAsia"/>
          <w:sz w:val="28"/>
          <w:szCs w:val="28"/>
        </w:rPr>
        <w:t>分。</w:t>
      </w:r>
      <w:r w:rsidR="00DD535E">
        <w:rPr>
          <w:rFonts w:ascii="Times New Roman" w:hint="eastAsia"/>
          <w:sz w:val="28"/>
          <w:szCs w:val="28"/>
        </w:rPr>
        <w:t>获得湖北省科学技术奖</w:t>
      </w:r>
      <w:r w:rsidR="00DD535E">
        <w:rPr>
          <w:rFonts w:ascii="Times New Roman" w:hint="eastAsia"/>
          <w:sz w:val="28"/>
          <w:szCs w:val="28"/>
        </w:rPr>
        <w:t>2</w:t>
      </w:r>
      <w:r w:rsidR="00DD535E" w:rsidRPr="007A2ABC">
        <w:rPr>
          <w:rFonts w:ascii="Times New Roman" w:hint="eastAsia"/>
          <w:sz w:val="28"/>
          <w:szCs w:val="28"/>
        </w:rPr>
        <w:t>项</w:t>
      </w:r>
      <w:r w:rsidR="00DD535E">
        <w:rPr>
          <w:rFonts w:ascii="Times New Roman" w:hint="eastAsia"/>
          <w:sz w:val="28"/>
          <w:szCs w:val="28"/>
        </w:rPr>
        <w:t>（详见表</w:t>
      </w:r>
      <w:r w:rsidR="00DD535E">
        <w:rPr>
          <w:rFonts w:ascii="Times New Roman"/>
          <w:sz w:val="28"/>
          <w:szCs w:val="28"/>
        </w:rPr>
        <w:t>7</w:t>
      </w:r>
      <w:r w:rsidR="00DD535E">
        <w:rPr>
          <w:rFonts w:ascii="Times New Roman" w:hint="eastAsia"/>
          <w:sz w:val="28"/>
          <w:szCs w:val="28"/>
        </w:rPr>
        <w:t>）</w:t>
      </w:r>
      <w:r w:rsidR="00DD535E" w:rsidRPr="00D44D85">
        <w:rPr>
          <w:rFonts w:ascii="Times New Roman" w:hint="eastAsia"/>
          <w:sz w:val="28"/>
          <w:szCs w:val="28"/>
        </w:rPr>
        <w:t>，</w:t>
      </w:r>
      <w:r w:rsidR="00DD535E">
        <w:rPr>
          <w:rFonts w:ascii="Times New Roman" w:hint="eastAsia"/>
          <w:sz w:val="28"/>
          <w:szCs w:val="28"/>
        </w:rPr>
        <w:t>得</w:t>
      </w:r>
      <w:r w:rsidR="00DD535E" w:rsidRPr="007A2ABC">
        <w:rPr>
          <w:rFonts w:ascii="Times New Roman"/>
          <w:sz w:val="28"/>
          <w:szCs w:val="28"/>
        </w:rPr>
        <w:t>3.33</w:t>
      </w:r>
      <w:r w:rsidR="00DD535E">
        <w:rPr>
          <w:rFonts w:ascii="Times New Roman" w:hint="eastAsia"/>
          <w:sz w:val="28"/>
          <w:szCs w:val="28"/>
        </w:rPr>
        <w:t>分</w:t>
      </w:r>
      <w:r w:rsidR="00DD535E" w:rsidRPr="00D44D85">
        <w:rPr>
          <w:rFonts w:ascii="Times New Roman" w:hint="eastAsia"/>
          <w:sz w:val="28"/>
          <w:szCs w:val="28"/>
        </w:rPr>
        <w:t>。</w:t>
      </w:r>
    </w:p>
    <w:p w14:paraId="54FD35F8" w14:textId="77777777" w:rsidR="00DD535E" w:rsidRPr="00880590" w:rsidRDefault="00DD535E" w:rsidP="00DD535E">
      <w:pPr>
        <w:snapToGrid w:val="0"/>
        <w:spacing w:line="240" w:lineRule="auto"/>
        <w:ind w:firstLine="482"/>
        <w:rPr>
          <w:rFonts w:ascii="Times New Roman"/>
          <w:b/>
          <w:bCs/>
          <w:sz w:val="24"/>
          <w:szCs w:val="28"/>
        </w:rPr>
      </w:pPr>
      <w:r w:rsidRPr="00880590">
        <w:rPr>
          <w:rFonts w:ascii="Times New Roman" w:hint="eastAsia"/>
          <w:b/>
          <w:bCs/>
          <w:sz w:val="24"/>
          <w:szCs w:val="28"/>
        </w:rPr>
        <w:t>表</w:t>
      </w:r>
      <w:r>
        <w:rPr>
          <w:rFonts w:ascii="Times New Roman" w:hint="eastAsia"/>
          <w:b/>
          <w:bCs/>
          <w:sz w:val="24"/>
          <w:szCs w:val="28"/>
        </w:rPr>
        <w:t>7</w:t>
      </w:r>
    </w:p>
    <w:p w14:paraId="110C4995" w14:textId="4ABDD9D8" w:rsidR="00DD535E" w:rsidRPr="00C33658" w:rsidRDefault="00DD535E" w:rsidP="00DD535E">
      <w:pPr>
        <w:snapToGrid w:val="0"/>
        <w:spacing w:line="240" w:lineRule="auto"/>
        <w:ind w:firstLineChars="0" w:firstLine="0"/>
        <w:jc w:val="center"/>
        <w:rPr>
          <w:b/>
          <w:sz w:val="24"/>
          <w:szCs w:val="28"/>
        </w:rPr>
      </w:pPr>
      <w:r w:rsidRPr="00DD535E">
        <w:rPr>
          <w:rFonts w:ascii="Times New Roman" w:hint="eastAsia"/>
          <w:b/>
          <w:bCs/>
          <w:sz w:val="24"/>
          <w:szCs w:val="28"/>
        </w:rPr>
        <w:t>湖北省科学技术奖</w:t>
      </w:r>
      <w:r w:rsidRPr="00C33658">
        <w:rPr>
          <w:rFonts w:ascii="Times New Roman" w:hint="eastAsia"/>
          <w:b/>
          <w:bCs/>
          <w:sz w:val="24"/>
          <w:szCs w:val="28"/>
        </w:rPr>
        <w:t>清单</w:t>
      </w:r>
    </w:p>
    <w:tbl>
      <w:tblPr>
        <w:tblStyle w:val="aa"/>
        <w:tblW w:w="5000" w:type="pct"/>
        <w:tblLook w:val="04A0" w:firstRow="1" w:lastRow="0" w:firstColumn="1" w:lastColumn="0" w:noHBand="0" w:noVBand="1"/>
      </w:tblPr>
      <w:tblGrid>
        <w:gridCol w:w="676"/>
        <w:gridCol w:w="2267"/>
        <w:gridCol w:w="3261"/>
        <w:gridCol w:w="2318"/>
      </w:tblGrid>
      <w:tr w:rsidR="00DD535E" w14:paraId="3A8D7E77" w14:textId="77777777" w:rsidTr="001B5DDC">
        <w:tc>
          <w:tcPr>
            <w:tcW w:w="397" w:type="pct"/>
          </w:tcPr>
          <w:p w14:paraId="1F6F8E7B" w14:textId="77777777" w:rsidR="00DD535E" w:rsidRPr="007B6ACD" w:rsidRDefault="00DD535E" w:rsidP="001B5DDC">
            <w:pPr>
              <w:snapToGrid w:val="0"/>
              <w:spacing w:line="240" w:lineRule="auto"/>
              <w:ind w:firstLineChars="0" w:firstLine="0"/>
              <w:jc w:val="center"/>
              <w:rPr>
                <w:rFonts w:ascii="Times New Roman" w:cs="Arial"/>
                <w:b/>
                <w:sz w:val="21"/>
                <w:szCs w:val="20"/>
              </w:rPr>
            </w:pPr>
            <w:r>
              <w:rPr>
                <w:rFonts w:ascii="Times New Roman" w:cs="Arial" w:hint="eastAsia"/>
                <w:b/>
                <w:sz w:val="21"/>
                <w:szCs w:val="20"/>
              </w:rPr>
              <w:t>序号</w:t>
            </w:r>
          </w:p>
        </w:tc>
        <w:tc>
          <w:tcPr>
            <w:tcW w:w="1330" w:type="pct"/>
          </w:tcPr>
          <w:p w14:paraId="15B9C4C0" w14:textId="77777777" w:rsidR="00DD535E" w:rsidRPr="007B6ACD" w:rsidRDefault="00DD535E" w:rsidP="001B5DDC">
            <w:pPr>
              <w:snapToGrid w:val="0"/>
              <w:spacing w:line="240" w:lineRule="auto"/>
              <w:ind w:firstLineChars="0" w:firstLine="0"/>
              <w:jc w:val="center"/>
              <w:rPr>
                <w:rFonts w:ascii="Times New Roman" w:cs="Arial"/>
                <w:b/>
                <w:sz w:val="21"/>
                <w:szCs w:val="20"/>
              </w:rPr>
            </w:pPr>
            <w:r w:rsidRPr="007B6ACD">
              <w:rPr>
                <w:rFonts w:ascii="Times New Roman" w:cs="Arial"/>
                <w:b/>
                <w:sz w:val="21"/>
                <w:szCs w:val="2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7B6ACD">
              <w:rPr>
                <w:rFonts w:ascii="Times New Roman" w:cs="Arial"/>
                <w:b/>
                <w:sz w:val="21"/>
                <w:szCs w:val="20"/>
              </w:rPr>
              <w:instrText>ADDIN CNKISM.UserStyle</w:instrText>
            </w:r>
            <w:r w:rsidRPr="007B6ACD">
              <w:rPr>
                <w:rFonts w:ascii="Times New Roman" w:cs="Arial"/>
                <w:b/>
                <w:sz w:val="21"/>
                <w:szCs w:val="20"/>
              </w:rPr>
            </w:r>
            <w:r w:rsidRPr="007B6ACD">
              <w:rPr>
                <w:rFonts w:ascii="Times New Roman" w:cs="Arial"/>
                <w:b/>
                <w:sz w:val="21"/>
                <w:szCs w:val="20"/>
              </w:rPr>
              <w:fldChar w:fldCharType="end"/>
            </w:r>
            <w:r>
              <w:rPr>
                <w:rFonts w:ascii="Times New Roman" w:cs="Arial" w:hint="eastAsia"/>
                <w:b/>
                <w:sz w:val="21"/>
                <w:szCs w:val="20"/>
              </w:rPr>
              <w:t>奖种</w:t>
            </w:r>
          </w:p>
        </w:tc>
        <w:tc>
          <w:tcPr>
            <w:tcW w:w="1913" w:type="pct"/>
          </w:tcPr>
          <w:p w14:paraId="12BDB8D8" w14:textId="77777777" w:rsidR="00DD535E" w:rsidRPr="007B6ACD" w:rsidRDefault="00DD535E" w:rsidP="001B5DDC">
            <w:pPr>
              <w:snapToGrid w:val="0"/>
              <w:spacing w:line="240" w:lineRule="auto"/>
              <w:ind w:firstLineChars="0" w:firstLine="0"/>
              <w:jc w:val="center"/>
              <w:rPr>
                <w:rFonts w:ascii="Times New Roman" w:cs="Arial"/>
                <w:b/>
                <w:sz w:val="21"/>
                <w:szCs w:val="20"/>
              </w:rPr>
            </w:pPr>
            <w:r>
              <w:rPr>
                <w:rFonts w:ascii="Times New Roman" w:cs="Arial" w:hint="eastAsia"/>
                <w:b/>
                <w:sz w:val="21"/>
                <w:szCs w:val="20"/>
              </w:rPr>
              <w:t>项目</w:t>
            </w:r>
            <w:r w:rsidRPr="007B6ACD">
              <w:rPr>
                <w:rFonts w:ascii="Times New Roman" w:cs="Arial" w:hint="eastAsia"/>
                <w:b/>
                <w:sz w:val="21"/>
                <w:szCs w:val="20"/>
              </w:rPr>
              <w:t>名称</w:t>
            </w:r>
          </w:p>
        </w:tc>
        <w:tc>
          <w:tcPr>
            <w:tcW w:w="1360" w:type="pct"/>
          </w:tcPr>
          <w:p w14:paraId="1368E7B3" w14:textId="77777777" w:rsidR="00DD535E" w:rsidRPr="007B6ACD" w:rsidRDefault="00DD535E" w:rsidP="001B5DDC">
            <w:pPr>
              <w:snapToGrid w:val="0"/>
              <w:spacing w:line="240" w:lineRule="auto"/>
              <w:ind w:firstLineChars="0" w:firstLine="0"/>
              <w:jc w:val="center"/>
              <w:rPr>
                <w:rFonts w:ascii="Times New Roman" w:cs="Arial"/>
                <w:b/>
                <w:sz w:val="21"/>
                <w:szCs w:val="20"/>
              </w:rPr>
            </w:pPr>
            <w:r>
              <w:rPr>
                <w:rFonts w:ascii="Times New Roman" w:cs="Arial" w:hint="eastAsia"/>
                <w:b/>
                <w:sz w:val="21"/>
                <w:szCs w:val="20"/>
              </w:rPr>
              <w:t>完成人</w:t>
            </w:r>
          </w:p>
        </w:tc>
      </w:tr>
      <w:tr w:rsidR="00DD535E" w14:paraId="4574DC1E" w14:textId="77777777" w:rsidTr="001B5DDC">
        <w:trPr>
          <w:trHeight w:val="567"/>
        </w:trPr>
        <w:tc>
          <w:tcPr>
            <w:tcW w:w="397" w:type="pct"/>
            <w:vAlign w:val="center"/>
          </w:tcPr>
          <w:p w14:paraId="61397D29" w14:textId="77777777" w:rsidR="00DD535E" w:rsidRPr="007B6ACD" w:rsidRDefault="00DD535E" w:rsidP="001B5DDC">
            <w:pPr>
              <w:snapToGrid w:val="0"/>
              <w:spacing w:line="240" w:lineRule="auto"/>
              <w:ind w:firstLineChars="0" w:firstLine="0"/>
              <w:jc w:val="center"/>
              <w:rPr>
                <w:rFonts w:ascii="Times New Roman" w:cs="Arial"/>
                <w:sz w:val="21"/>
                <w:szCs w:val="20"/>
              </w:rPr>
            </w:pPr>
            <w:r>
              <w:rPr>
                <w:rFonts w:ascii="Times New Roman" w:cs="Arial" w:hint="eastAsia"/>
                <w:sz w:val="21"/>
                <w:szCs w:val="20"/>
              </w:rPr>
              <w:t>1</w:t>
            </w:r>
          </w:p>
        </w:tc>
        <w:tc>
          <w:tcPr>
            <w:tcW w:w="1330" w:type="pct"/>
            <w:vAlign w:val="center"/>
          </w:tcPr>
          <w:p w14:paraId="7583773E" w14:textId="77777777" w:rsidR="00DD535E" w:rsidRPr="00DD535E" w:rsidRDefault="00DD535E" w:rsidP="001B5DDC">
            <w:pPr>
              <w:snapToGrid w:val="0"/>
              <w:spacing w:line="240" w:lineRule="auto"/>
              <w:ind w:firstLineChars="0" w:firstLine="0"/>
              <w:jc w:val="both"/>
              <w:rPr>
                <w:rFonts w:ascii="微软雅黑" w:eastAsia="微软雅黑" w:hAnsi="微软雅黑" w:cs="Arial"/>
                <w:sz w:val="21"/>
                <w:szCs w:val="20"/>
              </w:rPr>
            </w:pPr>
            <w:r>
              <w:rPr>
                <w:rFonts w:ascii="Times New Roman" w:cs="Arial" w:hint="eastAsia"/>
                <w:sz w:val="21"/>
                <w:szCs w:val="20"/>
              </w:rPr>
              <w:t>科学技术进步一等奖</w:t>
            </w:r>
          </w:p>
        </w:tc>
        <w:tc>
          <w:tcPr>
            <w:tcW w:w="1913" w:type="pct"/>
            <w:vAlign w:val="center"/>
          </w:tcPr>
          <w:p w14:paraId="4F826E33" w14:textId="77777777" w:rsidR="00DD535E" w:rsidRPr="007B6ACD" w:rsidRDefault="00DD535E" w:rsidP="001B5DDC">
            <w:pPr>
              <w:snapToGrid w:val="0"/>
              <w:spacing w:line="240" w:lineRule="auto"/>
              <w:ind w:firstLineChars="0" w:firstLine="0"/>
              <w:jc w:val="both"/>
              <w:rPr>
                <w:rFonts w:ascii="Times New Roman" w:cs="Arial"/>
                <w:sz w:val="21"/>
                <w:szCs w:val="20"/>
              </w:rPr>
            </w:pPr>
            <w:r>
              <w:rPr>
                <w:rFonts w:ascii="Times New Roman" w:cs="Arial" w:hint="eastAsia"/>
                <w:sz w:val="21"/>
                <w:szCs w:val="20"/>
              </w:rPr>
              <w:t>稻米加工关键技术创新及产业化</w:t>
            </w:r>
          </w:p>
        </w:tc>
        <w:tc>
          <w:tcPr>
            <w:tcW w:w="1360" w:type="pct"/>
            <w:vAlign w:val="center"/>
          </w:tcPr>
          <w:p w14:paraId="59CA6AED" w14:textId="77777777" w:rsidR="00DD535E" w:rsidRPr="007B6ACD" w:rsidRDefault="00DD535E" w:rsidP="001B5DDC">
            <w:pPr>
              <w:snapToGrid w:val="0"/>
              <w:spacing w:line="240" w:lineRule="auto"/>
              <w:ind w:firstLineChars="0" w:firstLine="0"/>
              <w:jc w:val="both"/>
              <w:rPr>
                <w:rFonts w:ascii="Times New Roman" w:cs="Arial"/>
                <w:sz w:val="21"/>
                <w:szCs w:val="20"/>
              </w:rPr>
            </w:pPr>
            <w:r>
              <w:rPr>
                <w:rFonts w:ascii="Times New Roman" w:cs="Arial" w:hint="eastAsia"/>
                <w:sz w:val="21"/>
                <w:szCs w:val="20"/>
              </w:rPr>
              <w:t>何东平等</w:t>
            </w:r>
          </w:p>
        </w:tc>
      </w:tr>
      <w:tr w:rsidR="00DD535E" w14:paraId="37C711D6" w14:textId="77777777" w:rsidTr="001B5DDC">
        <w:trPr>
          <w:trHeight w:val="567"/>
        </w:trPr>
        <w:tc>
          <w:tcPr>
            <w:tcW w:w="397" w:type="pct"/>
            <w:vAlign w:val="center"/>
          </w:tcPr>
          <w:p w14:paraId="2F2D3275" w14:textId="77777777" w:rsidR="00DD535E" w:rsidRPr="007B6ACD" w:rsidRDefault="00DD535E" w:rsidP="001B5DDC">
            <w:pPr>
              <w:snapToGrid w:val="0"/>
              <w:spacing w:line="240" w:lineRule="auto"/>
              <w:ind w:firstLineChars="0" w:firstLine="0"/>
              <w:jc w:val="center"/>
              <w:rPr>
                <w:rFonts w:ascii="Times New Roman" w:cs="Arial"/>
                <w:sz w:val="21"/>
                <w:szCs w:val="20"/>
              </w:rPr>
            </w:pPr>
            <w:r>
              <w:rPr>
                <w:rFonts w:ascii="Times New Roman" w:cs="Arial" w:hint="eastAsia"/>
                <w:sz w:val="21"/>
                <w:szCs w:val="20"/>
              </w:rPr>
              <w:t>2</w:t>
            </w:r>
          </w:p>
        </w:tc>
        <w:tc>
          <w:tcPr>
            <w:tcW w:w="1330" w:type="pct"/>
            <w:vAlign w:val="center"/>
          </w:tcPr>
          <w:p w14:paraId="73F577E2" w14:textId="77777777" w:rsidR="00DD535E" w:rsidRPr="007B6ACD" w:rsidRDefault="00DD535E" w:rsidP="001B5DDC">
            <w:pPr>
              <w:snapToGrid w:val="0"/>
              <w:spacing w:line="240" w:lineRule="auto"/>
              <w:ind w:firstLineChars="0" w:firstLine="0"/>
              <w:jc w:val="both"/>
              <w:rPr>
                <w:rFonts w:ascii="Times New Roman" w:cs="Arial"/>
                <w:sz w:val="21"/>
                <w:szCs w:val="20"/>
              </w:rPr>
            </w:pPr>
            <w:r>
              <w:rPr>
                <w:rFonts w:ascii="Times New Roman" w:cs="Arial" w:hint="eastAsia"/>
                <w:sz w:val="21"/>
                <w:szCs w:val="20"/>
              </w:rPr>
              <w:t>科学技术进步一等奖</w:t>
            </w:r>
          </w:p>
        </w:tc>
        <w:tc>
          <w:tcPr>
            <w:tcW w:w="1913" w:type="pct"/>
            <w:vAlign w:val="center"/>
          </w:tcPr>
          <w:p w14:paraId="2B0520F3" w14:textId="77777777" w:rsidR="00DD535E" w:rsidRPr="007B6ACD" w:rsidRDefault="00DD535E" w:rsidP="001B5DDC">
            <w:pPr>
              <w:snapToGrid w:val="0"/>
              <w:spacing w:line="240" w:lineRule="auto"/>
              <w:ind w:firstLineChars="0" w:firstLine="0"/>
              <w:jc w:val="both"/>
              <w:rPr>
                <w:rFonts w:ascii="Times New Roman" w:cs="Arial"/>
                <w:sz w:val="21"/>
                <w:szCs w:val="20"/>
              </w:rPr>
            </w:pPr>
            <w:r>
              <w:rPr>
                <w:rFonts w:ascii="Times New Roman" w:cs="Arial" w:hint="eastAsia"/>
                <w:sz w:val="21"/>
                <w:szCs w:val="20"/>
              </w:rPr>
              <w:t>粮食“产后仓前处理”高效低耗关键设备创制及应用</w:t>
            </w:r>
          </w:p>
        </w:tc>
        <w:tc>
          <w:tcPr>
            <w:tcW w:w="1360" w:type="pct"/>
            <w:vAlign w:val="center"/>
          </w:tcPr>
          <w:p w14:paraId="7ECDC9E3" w14:textId="77777777" w:rsidR="00DD535E" w:rsidRPr="007B6ACD" w:rsidRDefault="00DD535E" w:rsidP="001B5DDC">
            <w:pPr>
              <w:snapToGrid w:val="0"/>
              <w:spacing w:line="240" w:lineRule="auto"/>
              <w:ind w:firstLineChars="0" w:firstLine="0"/>
              <w:jc w:val="both"/>
              <w:rPr>
                <w:rFonts w:ascii="Times New Roman" w:cs="Arial"/>
                <w:sz w:val="21"/>
                <w:szCs w:val="20"/>
              </w:rPr>
            </w:pPr>
            <w:r>
              <w:rPr>
                <w:rFonts w:ascii="Times New Roman" w:cs="Arial" w:hint="eastAsia"/>
                <w:sz w:val="21"/>
                <w:szCs w:val="20"/>
              </w:rPr>
              <w:t>叶维林、曾山等</w:t>
            </w:r>
          </w:p>
        </w:tc>
      </w:tr>
    </w:tbl>
    <w:p w14:paraId="22D648E7" w14:textId="3422241A" w:rsidR="0011547F" w:rsidRDefault="0011547F" w:rsidP="00604440">
      <w:pPr>
        <w:topLinePunct/>
        <w:ind w:firstLine="560"/>
        <w:jc w:val="both"/>
        <w:rPr>
          <w:rFonts w:ascii="Times New Roman"/>
          <w:sz w:val="28"/>
          <w:szCs w:val="28"/>
        </w:rPr>
      </w:pPr>
      <w:r w:rsidRPr="00981E59">
        <w:rPr>
          <w:rFonts w:ascii="宋体" w:eastAsia="宋体" w:hAnsi="宋体" w:cs="宋体" w:hint="eastAsia"/>
          <w:sz w:val="28"/>
          <w:szCs w:val="28"/>
        </w:rPr>
        <w:t>②</w:t>
      </w:r>
      <w:r w:rsidR="00DD535E" w:rsidRPr="00DD535E">
        <w:rPr>
          <w:rFonts w:ascii="Times New Roman" w:hint="eastAsia"/>
          <w:sz w:val="28"/>
          <w:szCs w:val="28"/>
        </w:rPr>
        <w:t>发表</w:t>
      </w:r>
      <w:r w:rsidR="00DD535E" w:rsidRPr="00DD535E">
        <w:rPr>
          <w:rFonts w:ascii="Times New Roman" w:hint="eastAsia"/>
          <w:sz w:val="28"/>
          <w:szCs w:val="28"/>
        </w:rPr>
        <w:t>SCI</w:t>
      </w:r>
      <w:r w:rsidR="00DD535E" w:rsidRPr="00DD535E">
        <w:rPr>
          <w:rFonts w:ascii="Times New Roman" w:hint="eastAsia"/>
          <w:sz w:val="28"/>
          <w:szCs w:val="28"/>
        </w:rPr>
        <w:t>、</w:t>
      </w:r>
      <w:r w:rsidR="00DD535E" w:rsidRPr="00DD535E">
        <w:rPr>
          <w:rFonts w:ascii="Times New Roman" w:hint="eastAsia"/>
          <w:sz w:val="28"/>
          <w:szCs w:val="28"/>
        </w:rPr>
        <w:t>EI</w:t>
      </w:r>
      <w:r w:rsidR="00DD535E" w:rsidRPr="00DD535E">
        <w:rPr>
          <w:rFonts w:ascii="Times New Roman" w:hint="eastAsia"/>
          <w:sz w:val="28"/>
          <w:szCs w:val="28"/>
        </w:rPr>
        <w:t>收录论文</w:t>
      </w:r>
      <w:r w:rsidR="00ED005F" w:rsidRPr="00ED005F">
        <w:rPr>
          <w:rFonts w:ascii="Times New Roman" w:hint="eastAsia"/>
          <w:sz w:val="28"/>
          <w:szCs w:val="28"/>
        </w:rPr>
        <w:t>：</w:t>
      </w:r>
      <w:r w:rsidR="00ED005F" w:rsidRPr="004B7FF5">
        <w:rPr>
          <w:rFonts w:ascii="Times New Roman" w:hint="eastAsia"/>
          <w:sz w:val="28"/>
        </w:rPr>
        <w:t>指标</w:t>
      </w:r>
      <w:r w:rsidR="00ED005F" w:rsidRPr="00ED005F">
        <w:rPr>
          <w:rFonts w:ascii="Times New Roman" w:hint="eastAsia"/>
          <w:sz w:val="28"/>
          <w:szCs w:val="28"/>
        </w:rPr>
        <w:t>值为</w:t>
      </w:r>
      <w:r w:rsidR="00DD535E" w:rsidRPr="00DD535E">
        <w:rPr>
          <w:rFonts w:ascii="Times New Roman" w:hint="eastAsia"/>
          <w:sz w:val="28"/>
          <w:szCs w:val="28"/>
        </w:rPr>
        <w:t>≥</w:t>
      </w:r>
      <w:r w:rsidR="00DD535E" w:rsidRPr="00DD535E">
        <w:rPr>
          <w:rFonts w:ascii="Times New Roman" w:hint="eastAsia"/>
          <w:sz w:val="28"/>
          <w:szCs w:val="28"/>
        </w:rPr>
        <w:t>25</w:t>
      </w:r>
      <w:r w:rsidR="00DD535E" w:rsidRPr="00DD535E">
        <w:rPr>
          <w:rFonts w:ascii="Times New Roman" w:hint="eastAsia"/>
          <w:sz w:val="28"/>
          <w:szCs w:val="28"/>
        </w:rPr>
        <w:t>篇</w:t>
      </w:r>
      <w:r w:rsidR="00ED005F" w:rsidRPr="00ED005F">
        <w:rPr>
          <w:rFonts w:ascii="Times New Roman" w:hint="eastAsia"/>
          <w:sz w:val="28"/>
          <w:szCs w:val="28"/>
        </w:rPr>
        <w:t>，设定分值</w:t>
      </w:r>
      <w:r w:rsidR="00DD535E">
        <w:rPr>
          <w:rFonts w:ascii="Times New Roman"/>
          <w:sz w:val="28"/>
          <w:szCs w:val="28"/>
        </w:rPr>
        <w:t>5</w:t>
      </w:r>
      <w:r w:rsidR="00ED005F" w:rsidRPr="00ED005F">
        <w:rPr>
          <w:rFonts w:ascii="Times New Roman" w:hint="eastAsia"/>
          <w:sz w:val="28"/>
          <w:szCs w:val="28"/>
        </w:rPr>
        <w:t>分。</w:t>
      </w:r>
      <w:r w:rsidR="00DA5A53">
        <w:rPr>
          <w:rFonts w:ascii="Times New Roman" w:hint="eastAsia"/>
          <w:sz w:val="28"/>
          <w:szCs w:val="28"/>
        </w:rPr>
        <w:t>实际</w:t>
      </w:r>
      <w:r w:rsidR="00DD535E">
        <w:rPr>
          <w:rFonts w:ascii="Times New Roman" w:hint="eastAsia"/>
          <w:sz w:val="28"/>
          <w:szCs w:val="28"/>
        </w:rPr>
        <w:t>完成</w:t>
      </w:r>
      <w:r w:rsidR="00DD535E" w:rsidRPr="00DD535E">
        <w:rPr>
          <w:rFonts w:ascii="Times New Roman" w:hint="eastAsia"/>
          <w:sz w:val="28"/>
          <w:szCs w:val="28"/>
        </w:rPr>
        <w:t>3</w:t>
      </w:r>
      <w:r w:rsidR="001B5DDC">
        <w:rPr>
          <w:rFonts w:ascii="Times New Roman"/>
          <w:sz w:val="28"/>
          <w:szCs w:val="28"/>
        </w:rPr>
        <w:t>6</w:t>
      </w:r>
      <w:r w:rsidR="00DD535E" w:rsidRPr="00DD535E">
        <w:rPr>
          <w:rFonts w:ascii="Times New Roman" w:hint="eastAsia"/>
          <w:sz w:val="28"/>
          <w:szCs w:val="28"/>
        </w:rPr>
        <w:t>篇</w:t>
      </w:r>
      <w:r w:rsidR="001B5DDC">
        <w:rPr>
          <w:rFonts w:ascii="Times New Roman" w:hint="eastAsia"/>
          <w:sz w:val="28"/>
          <w:szCs w:val="28"/>
        </w:rPr>
        <w:t>（详见表</w:t>
      </w:r>
      <w:r w:rsidR="001B5DDC">
        <w:rPr>
          <w:rFonts w:ascii="Times New Roman"/>
          <w:sz w:val="28"/>
          <w:szCs w:val="28"/>
        </w:rPr>
        <w:t>8</w:t>
      </w:r>
      <w:r w:rsidR="001B5DDC">
        <w:rPr>
          <w:rFonts w:ascii="Times New Roman" w:hint="eastAsia"/>
          <w:sz w:val="28"/>
          <w:szCs w:val="28"/>
        </w:rPr>
        <w:t>）</w:t>
      </w:r>
      <w:r w:rsidR="00ED005F" w:rsidRPr="00ED005F">
        <w:rPr>
          <w:rFonts w:ascii="Times New Roman" w:hint="eastAsia"/>
          <w:sz w:val="28"/>
          <w:szCs w:val="28"/>
        </w:rPr>
        <w:t>，</w:t>
      </w:r>
      <w:r w:rsidR="00ED005F">
        <w:rPr>
          <w:rFonts w:ascii="Times New Roman" w:hint="eastAsia"/>
          <w:sz w:val="28"/>
          <w:szCs w:val="28"/>
        </w:rPr>
        <w:t>得</w:t>
      </w:r>
      <w:r w:rsidR="00342880">
        <w:rPr>
          <w:rFonts w:ascii="Times New Roman" w:hint="eastAsia"/>
          <w:sz w:val="28"/>
          <w:szCs w:val="28"/>
        </w:rPr>
        <w:t>6</w:t>
      </w:r>
      <w:r w:rsidR="00ED005F">
        <w:rPr>
          <w:rFonts w:ascii="Times New Roman" w:hint="eastAsia"/>
          <w:sz w:val="28"/>
          <w:szCs w:val="28"/>
        </w:rPr>
        <w:t>分</w:t>
      </w:r>
      <w:r w:rsidR="00ED005F" w:rsidRPr="00ED005F">
        <w:rPr>
          <w:rFonts w:ascii="Times New Roman" w:hint="eastAsia"/>
          <w:sz w:val="28"/>
          <w:szCs w:val="28"/>
        </w:rPr>
        <w:t>。</w:t>
      </w:r>
    </w:p>
    <w:p w14:paraId="7FAEE7FC" w14:textId="6B9ACA49" w:rsidR="001B5DDC" w:rsidRPr="00880590" w:rsidRDefault="001B5DDC" w:rsidP="001B5DDC">
      <w:pPr>
        <w:snapToGrid w:val="0"/>
        <w:spacing w:line="240" w:lineRule="auto"/>
        <w:ind w:firstLine="482"/>
        <w:rPr>
          <w:rFonts w:ascii="Times New Roman"/>
          <w:b/>
          <w:bCs/>
          <w:sz w:val="24"/>
          <w:szCs w:val="28"/>
        </w:rPr>
      </w:pPr>
      <w:r w:rsidRPr="00880590">
        <w:rPr>
          <w:rFonts w:ascii="Times New Roman" w:hint="eastAsia"/>
          <w:b/>
          <w:bCs/>
          <w:sz w:val="24"/>
          <w:szCs w:val="28"/>
        </w:rPr>
        <w:t>表</w:t>
      </w:r>
      <w:r>
        <w:rPr>
          <w:rFonts w:ascii="Times New Roman" w:hint="eastAsia"/>
          <w:b/>
          <w:bCs/>
          <w:sz w:val="24"/>
          <w:szCs w:val="28"/>
        </w:rPr>
        <w:t>8</w:t>
      </w:r>
    </w:p>
    <w:p w14:paraId="7406B0FF" w14:textId="566B1BBE" w:rsidR="001B5DDC" w:rsidRPr="00C33658" w:rsidRDefault="001B5DDC" w:rsidP="001B5DDC">
      <w:pPr>
        <w:snapToGrid w:val="0"/>
        <w:spacing w:line="240" w:lineRule="auto"/>
        <w:ind w:firstLineChars="0" w:firstLine="0"/>
        <w:jc w:val="center"/>
        <w:rPr>
          <w:b/>
          <w:sz w:val="24"/>
          <w:szCs w:val="28"/>
        </w:rPr>
      </w:pPr>
      <w:r w:rsidRPr="001B5DDC">
        <w:rPr>
          <w:rFonts w:ascii="Times New Roman" w:hint="eastAsia"/>
          <w:b/>
          <w:bCs/>
          <w:sz w:val="24"/>
          <w:szCs w:val="28"/>
        </w:rPr>
        <w:t>发表</w:t>
      </w:r>
      <w:r w:rsidRPr="001B5DDC">
        <w:rPr>
          <w:rFonts w:ascii="Times New Roman" w:hint="eastAsia"/>
          <w:b/>
          <w:bCs/>
          <w:sz w:val="24"/>
          <w:szCs w:val="28"/>
        </w:rPr>
        <w:t>SCI</w:t>
      </w:r>
      <w:r w:rsidRPr="001B5DDC">
        <w:rPr>
          <w:rFonts w:ascii="Times New Roman" w:hint="eastAsia"/>
          <w:b/>
          <w:bCs/>
          <w:sz w:val="24"/>
          <w:szCs w:val="28"/>
        </w:rPr>
        <w:t>、</w:t>
      </w:r>
      <w:r w:rsidRPr="001B5DDC">
        <w:rPr>
          <w:rFonts w:ascii="Times New Roman" w:hint="eastAsia"/>
          <w:b/>
          <w:bCs/>
          <w:sz w:val="24"/>
          <w:szCs w:val="28"/>
        </w:rPr>
        <w:t>EI</w:t>
      </w:r>
      <w:r w:rsidRPr="001B5DDC">
        <w:rPr>
          <w:rFonts w:ascii="Times New Roman" w:hint="eastAsia"/>
          <w:b/>
          <w:bCs/>
          <w:sz w:val="24"/>
          <w:szCs w:val="28"/>
        </w:rPr>
        <w:t>收录论文</w:t>
      </w:r>
      <w:r w:rsidRPr="00C33658">
        <w:rPr>
          <w:rFonts w:ascii="Times New Roman" w:hint="eastAsia"/>
          <w:b/>
          <w:bCs/>
          <w:sz w:val="24"/>
          <w:szCs w:val="28"/>
        </w:rPr>
        <w:t>清单</w:t>
      </w:r>
    </w:p>
    <w:tbl>
      <w:tblPr>
        <w:tblW w:w="5000" w:type="pct"/>
        <w:tblLayout w:type="fixed"/>
        <w:tblCellMar>
          <w:left w:w="28" w:type="dxa"/>
          <w:right w:w="28" w:type="dxa"/>
        </w:tblCellMar>
        <w:tblLook w:val="04A0" w:firstRow="1" w:lastRow="0" w:firstColumn="1" w:lastColumn="0" w:noHBand="0" w:noVBand="1"/>
      </w:tblPr>
      <w:tblGrid>
        <w:gridCol w:w="737"/>
        <w:gridCol w:w="4256"/>
        <w:gridCol w:w="1825"/>
        <w:gridCol w:w="1544"/>
      </w:tblGrid>
      <w:tr w:rsidR="001B5DDC" w:rsidRPr="001B5DDC" w14:paraId="718B50A2" w14:textId="77777777" w:rsidTr="00DB2BCE">
        <w:trPr>
          <w:trHeight w:val="57"/>
          <w:tblHeader/>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ACDBF" w14:textId="77777777" w:rsidR="001B5DDC" w:rsidRPr="001B5DDC" w:rsidRDefault="001B5DDC" w:rsidP="00DB2BCE">
            <w:pPr>
              <w:widowControl/>
              <w:adjustRightInd w:val="0"/>
              <w:snapToGrid w:val="0"/>
              <w:spacing w:line="240" w:lineRule="auto"/>
              <w:ind w:firstLineChars="0" w:firstLine="0"/>
              <w:jc w:val="center"/>
              <w:rPr>
                <w:rFonts w:ascii="Times New Roman" w:cs="Arial"/>
                <w:b/>
                <w:bCs/>
                <w:kern w:val="0"/>
                <w:sz w:val="21"/>
                <w:szCs w:val="20"/>
              </w:rPr>
            </w:pPr>
            <w:r w:rsidRPr="001B5DDC">
              <w:rPr>
                <w:rFonts w:ascii="Times New Roman" w:cs="Arial" w:hint="eastAsia"/>
                <w:b/>
                <w:bCs/>
                <w:kern w:val="0"/>
                <w:sz w:val="21"/>
                <w:szCs w:val="20"/>
              </w:rPr>
              <w:t>序号</w:t>
            </w:r>
          </w:p>
        </w:tc>
        <w:tc>
          <w:tcPr>
            <w:tcW w:w="2545" w:type="pct"/>
            <w:tcBorders>
              <w:top w:val="single" w:sz="4" w:space="0" w:color="auto"/>
              <w:left w:val="nil"/>
              <w:bottom w:val="single" w:sz="4" w:space="0" w:color="auto"/>
              <w:right w:val="single" w:sz="4" w:space="0" w:color="auto"/>
            </w:tcBorders>
            <w:shd w:val="clear" w:color="auto" w:fill="auto"/>
            <w:noWrap/>
            <w:vAlign w:val="center"/>
            <w:hideMark/>
          </w:tcPr>
          <w:p w14:paraId="06D3C413" w14:textId="77777777" w:rsidR="001B5DDC" w:rsidRPr="001B5DDC" w:rsidRDefault="001B5DDC" w:rsidP="001B5DDC">
            <w:pPr>
              <w:widowControl/>
              <w:adjustRightInd w:val="0"/>
              <w:snapToGrid w:val="0"/>
              <w:spacing w:line="240" w:lineRule="auto"/>
              <w:ind w:firstLineChars="0" w:firstLine="0"/>
              <w:jc w:val="center"/>
              <w:rPr>
                <w:rFonts w:ascii="Times New Roman" w:cs="Arial"/>
                <w:b/>
                <w:bCs/>
                <w:kern w:val="0"/>
                <w:sz w:val="21"/>
                <w:szCs w:val="20"/>
              </w:rPr>
            </w:pPr>
            <w:r w:rsidRPr="001B5DDC">
              <w:rPr>
                <w:rFonts w:ascii="Times New Roman" w:cs="Arial" w:hint="eastAsia"/>
                <w:b/>
                <w:bCs/>
                <w:kern w:val="0"/>
                <w:sz w:val="21"/>
                <w:szCs w:val="20"/>
              </w:rPr>
              <w:t>论文题目</w:t>
            </w:r>
          </w:p>
        </w:tc>
        <w:tc>
          <w:tcPr>
            <w:tcW w:w="1091" w:type="pct"/>
            <w:tcBorders>
              <w:top w:val="single" w:sz="4" w:space="0" w:color="auto"/>
              <w:left w:val="nil"/>
              <w:bottom w:val="single" w:sz="4" w:space="0" w:color="auto"/>
              <w:right w:val="single" w:sz="4" w:space="0" w:color="auto"/>
            </w:tcBorders>
            <w:shd w:val="clear" w:color="auto" w:fill="auto"/>
            <w:noWrap/>
            <w:vAlign w:val="center"/>
            <w:hideMark/>
          </w:tcPr>
          <w:p w14:paraId="7BBB49D3" w14:textId="77777777" w:rsidR="001B5DDC" w:rsidRPr="001B5DDC" w:rsidRDefault="001B5DDC" w:rsidP="001B5DDC">
            <w:pPr>
              <w:widowControl/>
              <w:adjustRightInd w:val="0"/>
              <w:snapToGrid w:val="0"/>
              <w:spacing w:line="240" w:lineRule="auto"/>
              <w:ind w:firstLineChars="0" w:firstLine="0"/>
              <w:jc w:val="center"/>
              <w:rPr>
                <w:rFonts w:ascii="Times New Roman" w:cs="Arial"/>
                <w:b/>
                <w:bCs/>
                <w:kern w:val="0"/>
                <w:sz w:val="21"/>
                <w:szCs w:val="20"/>
              </w:rPr>
            </w:pPr>
            <w:r w:rsidRPr="001B5DDC">
              <w:rPr>
                <w:rFonts w:ascii="Times New Roman" w:cs="Arial" w:hint="eastAsia"/>
                <w:b/>
                <w:bCs/>
                <w:kern w:val="0"/>
                <w:sz w:val="21"/>
                <w:szCs w:val="20"/>
              </w:rPr>
              <w:t>发表刊物</w:t>
            </w:r>
            <w:r w:rsidRPr="001B5DDC">
              <w:rPr>
                <w:rFonts w:ascii="Times New Roman" w:cs="Arial"/>
                <w:b/>
                <w:bCs/>
                <w:kern w:val="0"/>
                <w:sz w:val="21"/>
                <w:szCs w:val="20"/>
              </w:rPr>
              <w:t>/</w:t>
            </w:r>
            <w:r w:rsidRPr="001B5DDC">
              <w:rPr>
                <w:rFonts w:ascii="Times New Roman" w:cs="Arial" w:hint="eastAsia"/>
                <w:b/>
                <w:bCs/>
                <w:kern w:val="0"/>
                <w:sz w:val="21"/>
                <w:szCs w:val="20"/>
              </w:rPr>
              <w:t>论文集</w:t>
            </w:r>
          </w:p>
        </w:tc>
        <w:tc>
          <w:tcPr>
            <w:tcW w:w="923" w:type="pct"/>
            <w:tcBorders>
              <w:top w:val="single" w:sz="4" w:space="0" w:color="auto"/>
              <w:left w:val="nil"/>
              <w:bottom w:val="single" w:sz="4" w:space="0" w:color="auto"/>
              <w:right w:val="single" w:sz="4" w:space="0" w:color="auto"/>
            </w:tcBorders>
            <w:shd w:val="clear" w:color="auto" w:fill="auto"/>
            <w:noWrap/>
            <w:vAlign w:val="center"/>
            <w:hideMark/>
          </w:tcPr>
          <w:p w14:paraId="5B0C2ABF" w14:textId="77777777" w:rsidR="001B5DDC" w:rsidRPr="001B5DDC" w:rsidRDefault="001B5DDC" w:rsidP="001B5DDC">
            <w:pPr>
              <w:widowControl/>
              <w:adjustRightInd w:val="0"/>
              <w:snapToGrid w:val="0"/>
              <w:spacing w:line="240" w:lineRule="auto"/>
              <w:ind w:firstLineChars="0" w:firstLine="0"/>
              <w:jc w:val="center"/>
              <w:rPr>
                <w:rFonts w:ascii="Times New Roman" w:cs="Arial"/>
                <w:b/>
                <w:bCs/>
                <w:kern w:val="0"/>
                <w:sz w:val="21"/>
                <w:szCs w:val="20"/>
              </w:rPr>
            </w:pPr>
            <w:r w:rsidRPr="001B5DDC">
              <w:rPr>
                <w:rFonts w:ascii="Times New Roman" w:cs="Arial" w:hint="eastAsia"/>
                <w:b/>
                <w:bCs/>
                <w:kern w:val="0"/>
                <w:sz w:val="21"/>
                <w:szCs w:val="20"/>
              </w:rPr>
              <w:t>论文收录</w:t>
            </w:r>
          </w:p>
        </w:tc>
      </w:tr>
      <w:tr w:rsidR="001B5DDC" w:rsidRPr="001B5DDC" w14:paraId="607F13E7" w14:textId="77777777" w:rsidTr="00DB2BCE">
        <w:trPr>
          <w:trHeight w:val="57"/>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14:paraId="08A14394" w14:textId="77777777" w:rsidR="001B5DDC" w:rsidRPr="001B5DDC" w:rsidRDefault="001B5DDC" w:rsidP="00DB2BCE">
            <w:pPr>
              <w:widowControl/>
              <w:adjustRightInd w:val="0"/>
              <w:snapToGrid w:val="0"/>
              <w:spacing w:line="240" w:lineRule="auto"/>
              <w:ind w:firstLineChars="0" w:firstLine="0"/>
              <w:jc w:val="center"/>
              <w:rPr>
                <w:rFonts w:ascii="Times New Roman" w:cs="Arial"/>
                <w:kern w:val="0"/>
                <w:sz w:val="21"/>
                <w:szCs w:val="20"/>
              </w:rPr>
            </w:pPr>
            <w:r w:rsidRPr="001B5DDC">
              <w:rPr>
                <w:rFonts w:ascii="Times New Roman" w:cs="Arial"/>
                <w:kern w:val="0"/>
                <w:sz w:val="21"/>
                <w:szCs w:val="20"/>
              </w:rPr>
              <w:t>1</w:t>
            </w:r>
          </w:p>
        </w:tc>
        <w:tc>
          <w:tcPr>
            <w:tcW w:w="2545" w:type="pct"/>
            <w:tcBorders>
              <w:top w:val="nil"/>
              <w:left w:val="nil"/>
              <w:bottom w:val="single" w:sz="4" w:space="0" w:color="auto"/>
              <w:right w:val="single" w:sz="4" w:space="0" w:color="auto"/>
            </w:tcBorders>
            <w:shd w:val="clear" w:color="auto" w:fill="auto"/>
            <w:noWrap/>
            <w:vAlign w:val="center"/>
            <w:hideMark/>
          </w:tcPr>
          <w:p w14:paraId="2DAA2775" w14:textId="77777777"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Estimating antiwear properties of esters as potential lubricant-based oils using QSTR models with CoMFA and CoMSIA</w:t>
            </w:r>
          </w:p>
        </w:tc>
        <w:tc>
          <w:tcPr>
            <w:tcW w:w="1091" w:type="pct"/>
            <w:tcBorders>
              <w:top w:val="nil"/>
              <w:left w:val="nil"/>
              <w:bottom w:val="single" w:sz="4" w:space="0" w:color="auto"/>
              <w:right w:val="single" w:sz="4" w:space="0" w:color="auto"/>
            </w:tcBorders>
            <w:shd w:val="clear" w:color="auto" w:fill="auto"/>
            <w:noWrap/>
            <w:vAlign w:val="center"/>
            <w:hideMark/>
          </w:tcPr>
          <w:p w14:paraId="16C49778" w14:textId="024415C1"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Friction</w:t>
            </w:r>
          </w:p>
        </w:tc>
        <w:tc>
          <w:tcPr>
            <w:tcW w:w="923" w:type="pct"/>
            <w:tcBorders>
              <w:top w:val="nil"/>
              <w:left w:val="nil"/>
              <w:bottom w:val="single" w:sz="4" w:space="0" w:color="auto"/>
              <w:right w:val="single" w:sz="4" w:space="0" w:color="auto"/>
            </w:tcBorders>
            <w:shd w:val="clear" w:color="auto" w:fill="auto"/>
            <w:noWrap/>
            <w:vAlign w:val="center"/>
            <w:hideMark/>
          </w:tcPr>
          <w:p w14:paraId="0EF39889" w14:textId="4A4AADAE"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正刊</w:t>
            </w:r>
            <w:r w:rsidRPr="001B5DDC">
              <w:rPr>
                <w:rFonts w:ascii="Times New Roman" w:cs="Arial"/>
                <w:kern w:val="0"/>
                <w:sz w:val="21"/>
                <w:szCs w:val="20"/>
              </w:rPr>
              <w:t>SCI2018</w:t>
            </w:r>
            <w:r w:rsidRPr="001B5DDC">
              <w:rPr>
                <w:rFonts w:ascii="Times New Roman" w:cs="Arial"/>
                <w:kern w:val="0"/>
                <w:sz w:val="21"/>
                <w:szCs w:val="20"/>
              </w:rPr>
              <w:t>年</w:t>
            </w:r>
          </w:p>
        </w:tc>
      </w:tr>
      <w:tr w:rsidR="001B5DDC" w:rsidRPr="001B5DDC" w14:paraId="10FC1C68" w14:textId="77777777" w:rsidTr="00DB2BCE">
        <w:trPr>
          <w:trHeight w:val="57"/>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14:paraId="062B7517" w14:textId="77777777" w:rsidR="001B5DDC" w:rsidRPr="001B5DDC" w:rsidRDefault="001B5DDC" w:rsidP="00DB2BCE">
            <w:pPr>
              <w:widowControl/>
              <w:adjustRightInd w:val="0"/>
              <w:snapToGrid w:val="0"/>
              <w:spacing w:line="240" w:lineRule="auto"/>
              <w:ind w:firstLineChars="0" w:firstLine="0"/>
              <w:jc w:val="center"/>
              <w:rPr>
                <w:rFonts w:ascii="Times New Roman" w:cs="Arial"/>
                <w:kern w:val="0"/>
                <w:sz w:val="21"/>
                <w:szCs w:val="20"/>
              </w:rPr>
            </w:pPr>
            <w:r w:rsidRPr="001B5DDC">
              <w:rPr>
                <w:rFonts w:ascii="Times New Roman" w:cs="Arial"/>
                <w:kern w:val="0"/>
                <w:sz w:val="21"/>
                <w:szCs w:val="20"/>
              </w:rPr>
              <w:t>2</w:t>
            </w:r>
          </w:p>
        </w:tc>
        <w:tc>
          <w:tcPr>
            <w:tcW w:w="2545" w:type="pct"/>
            <w:tcBorders>
              <w:top w:val="nil"/>
              <w:left w:val="nil"/>
              <w:bottom w:val="single" w:sz="4" w:space="0" w:color="auto"/>
              <w:right w:val="single" w:sz="4" w:space="0" w:color="auto"/>
            </w:tcBorders>
            <w:shd w:val="clear" w:color="auto" w:fill="auto"/>
            <w:noWrap/>
            <w:vAlign w:val="center"/>
            <w:hideMark/>
          </w:tcPr>
          <w:p w14:paraId="4C37A39C" w14:textId="77777777"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Core-Shell Nanoencapsulation of α-Tocopherol by Blending Sodium Oleate and Rebaudioside A: Preparation, Characterization, and Antioxidant Activity</w:t>
            </w:r>
          </w:p>
        </w:tc>
        <w:tc>
          <w:tcPr>
            <w:tcW w:w="1091" w:type="pct"/>
            <w:tcBorders>
              <w:top w:val="nil"/>
              <w:left w:val="nil"/>
              <w:bottom w:val="single" w:sz="4" w:space="0" w:color="auto"/>
              <w:right w:val="single" w:sz="4" w:space="0" w:color="auto"/>
            </w:tcBorders>
            <w:shd w:val="clear" w:color="auto" w:fill="auto"/>
            <w:noWrap/>
            <w:vAlign w:val="center"/>
            <w:hideMark/>
          </w:tcPr>
          <w:p w14:paraId="3D576D0B" w14:textId="5CF9F0B8"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molecules</w:t>
            </w:r>
          </w:p>
        </w:tc>
        <w:tc>
          <w:tcPr>
            <w:tcW w:w="923" w:type="pct"/>
            <w:tcBorders>
              <w:top w:val="nil"/>
              <w:left w:val="nil"/>
              <w:bottom w:val="single" w:sz="4" w:space="0" w:color="auto"/>
              <w:right w:val="single" w:sz="4" w:space="0" w:color="auto"/>
            </w:tcBorders>
            <w:shd w:val="clear" w:color="auto" w:fill="auto"/>
            <w:noWrap/>
            <w:vAlign w:val="center"/>
            <w:hideMark/>
          </w:tcPr>
          <w:p w14:paraId="5DFF08B9" w14:textId="349CE744"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正刊</w:t>
            </w:r>
            <w:r w:rsidRPr="001B5DDC">
              <w:rPr>
                <w:rFonts w:ascii="Times New Roman" w:cs="Arial"/>
                <w:kern w:val="0"/>
                <w:sz w:val="21"/>
                <w:szCs w:val="20"/>
              </w:rPr>
              <w:t>SCI2018</w:t>
            </w:r>
            <w:r w:rsidRPr="001B5DDC">
              <w:rPr>
                <w:rFonts w:ascii="Times New Roman" w:cs="Arial"/>
                <w:kern w:val="0"/>
                <w:sz w:val="21"/>
                <w:szCs w:val="20"/>
              </w:rPr>
              <w:t>年</w:t>
            </w:r>
          </w:p>
        </w:tc>
      </w:tr>
      <w:tr w:rsidR="001B5DDC" w:rsidRPr="001B5DDC" w14:paraId="5BC7DC4A" w14:textId="77777777" w:rsidTr="00DB2BCE">
        <w:trPr>
          <w:trHeight w:val="57"/>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14:paraId="32DA8C30" w14:textId="77777777" w:rsidR="001B5DDC" w:rsidRPr="001B5DDC" w:rsidRDefault="001B5DDC" w:rsidP="00DB2BCE">
            <w:pPr>
              <w:widowControl/>
              <w:adjustRightInd w:val="0"/>
              <w:snapToGrid w:val="0"/>
              <w:spacing w:line="240" w:lineRule="auto"/>
              <w:ind w:firstLineChars="0" w:firstLine="0"/>
              <w:jc w:val="center"/>
              <w:rPr>
                <w:rFonts w:ascii="Times New Roman" w:cs="Arial"/>
                <w:kern w:val="0"/>
                <w:sz w:val="21"/>
                <w:szCs w:val="20"/>
              </w:rPr>
            </w:pPr>
            <w:r w:rsidRPr="001B5DDC">
              <w:rPr>
                <w:rFonts w:ascii="Times New Roman" w:cs="Arial"/>
                <w:kern w:val="0"/>
                <w:sz w:val="21"/>
                <w:szCs w:val="20"/>
              </w:rPr>
              <w:t>3</w:t>
            </w:r>
          </w:p>
        </w:tc>
        <w:tc>
          <w:tcPr>
            <w:tcW w:w="2545" w:type="pct"/>
            <w:tcBorders>
              <w:top w:val="nil"/>
              <w:left w:val="nil"/>
              <w:bottom w:val="single" w:sz="4" w:space="0" w:color="auto"/>
              <w:right w:val="single" w:sz="4" w:space="0" w:color="auto"/>
            </w:tcBorders>
            <w:shd w:val="clear" w:color="auto" w:fill="auto"/>
            <w:noWrap/>
            <w:vAlign w:val="center"/>
            <w:hideMark/>
          </w:tcPr>
          <w:p w14:paraId="0540CF14" w14:textId="77777777"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Anti-hyperuricemic and nephroprotective effects of extracts from Chaenomeles sinensis (Thouin)</w:t>
            </w:r>
          </w:p>
        </w:tc>
        <w:tc>
          <w:tcPr>
            <w:tcW w:w="1091" w:type="pct"/>
            <w:tcBorders>
              <w:top w:val="nil"/>
              <w:left w:val="nil"/>
              <w:bottom w:val="single" w:sz="4" w:space="0" w:color="auto"/>
              <w:right w:val="single" w:sz="4" w:space="0" w:color="auto"/>
            </w:tcBorders>
            <w:shd w:val="clear" w:color="auto" w:fill="auto"/>
            <w:noWrap/>
            <w:vAlign w:val="center"/>
            <w:hideMark/>
          </w:tcPr>
          <w:p w14:paraId="6F5D067E" w14:textId="0FC6F5AD"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Food &amp; Function</w:t>
            </w:r>
          </w:p>
        </w:tc>
        <w:tc>
          <w:tcPr>
            <w:tcW w:w="923" w:type="pct"/>
            <w:tcBorders>
              <w:top w:val="nil"/>
              <w:left w:val="nil"/>
              <w:bottom w:val="single" w:sz="4" w:space="0" w:color="auto"/>
              <w:right w:val="single" w:sz="4" w:space="0" w:color="auto"/>
            </w:tcBorders>
            <w:shd w:val="clear" w:color="auto" w:fill="auto"/>
            <w:noWrap/>
            <w:vAlign w:val="center"/>
            <w:hideMark/>
          </w:tcPr>
          <w:p w14:paraId="5ECEF47A" w14:textId="265C2CE4"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正刊</w:t>
            </w:r>
            <w:r w:rsidRPr="001B5DDC">
              <w:rPr>
                <w:rFonts w:ascii="Times New Roman" w:cs="Arial"/>
                <w:kern w:val="0"/>
                <w:sz w:val="21"/>
                <w:szCs w:val="20"/>
              </w:rPr>
              <w:t>SCI2018</w:t>
            </w:r>
            <w:r w:rsidRPr="001B5DDC">
              <w:rPr>
                <w:rFonts w:ascii="Times New Roman" w:cs="Arial"/>
                <w:kern w:val="0"/>
                <w:sz w:val="21"/>
                <w:szCs w:val="20"/>
              </w:rPr>
              <w:t>年</w:t>
            </w:r>
          </w:p>
        </w:tc>
      </w:tr>
      <w:tr w:rsidR="001B5DDC" w:rsidRPr="001B5DDC" w14:paraId="4B8E8D1F" w14:textId="77777777" w:rsidTr="00DB2BCE">
        <w:trPr>
          <w:trHeight w:val="57"/>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14:paraId="1D5AE112" w14:textId="77777777" w:rsidR="001B5DDC" w:rsidRPr="001B5DDC" w:rsidRDefault="001B5DDC" w:rsidP="00DB2BCE">
            <w:pPr>
              <w:widowControl/>
              <w:adjustRightInd w:val="0"/>
              <w:snapToGrid w:val="0"/>
              <w:spacing w:line="240" w:lineRule="auto"/>
              <w:ind w:firstLineChars="0" w:firstLine="0"/>
              <w:jc w:val="center"/>
              <w:rPr>
                <w:rFonts w:ascii="Times New Roman" w:cs="Arial"/>
                <w:kern w:val="0"/>
                <w:sz w:val="21"/>
                <w:szCs w:val="20"/>
              </w:rPr>
            </w:pPr>
            <w:r w:rsidRPr="001B5DDC">
              <w:rPr>
                <w:rFonts w:ascii="Times New Roman" w:cs="Arial"/>
                <w:kern w:val="0"/>
                <w:sz w:val="21"/>
                <w:szCs w:val="20"/>
              </w:rPr>
              <w:t>4</w:t>
            </w:r>
          </w:p>
        </w:tc>
        <w:tc>
          <w:tcPr>
            <w:tcW w:w="2545" w:type="pct"/>
            <w:tcBorders>
              <w:top w:val="nil"/>
              <w:left w:val="nil"/>
              <w:bottom w:val="single" w:sz="4" w:space="0" w:color="auto"/>
              <w:right w:val="single" w:sz="4" w:space="0" w:color="auto"/>
            </w:tcBorders>
            <w:shd w:val="clear" w:color="auto" w:fill="auto"/>
            <w:noWrap/>
            <w:vAlign w:val="center"/>
            <w:hideMark/>
          </w:tcPr>
          <w:p w14:paraId="42792F61" w14:textId="77777777"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米糠蛋白的起泡特性及其泡沫微观形态</w:t>
            </w:r>
          </w:p>
        </w:tc>
        <w:tc>
          <w:tcPr>
            <w:tcW w:w="1091" w:type="pct"/>
            <w:tcBorders>
              <w:top w:val="nil"/>
              <w:left w:val="nil"/>
              <w:bottom w:val="single" w:sz="4" w:space="0" w:color="auto"/>
              <w:right w:val="single" w:sz="4" w:space="0" w:color="auto"/>
            </w:tcBorders>
            <w:shd w:val="clear" w:color="auto" w:fill="auto"/>
            <w:noWrap/>
            <w:vAlign w:val="center"/>
            <w:hideMark/>
          </w:tcPr>
          <w:p w14:paraId="7261BC22" w14:textId="46CA69E0"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食品科学</w:t>
            </w:r>
          </w:p>
        </w:tc>
        <w:tc>
          <w:tcPr>
            <w:tcW w:w="923" w:type="pct"/>
            <w:tcBorders>
              <w:top w:val="nil"/>
              <w:left w:val="nil"/>
              <w:bottom w:val="single" w:sz="4" w:space="0" w:color="auto"/>
              <w:right w:val="single" w:sz="4" w:space="0" w:color="auto"/>
            </w:tcBorders>
            <w:shd w:val="clear" w:color="auto" w:fill="auto"/>
            <w:noWrap/>
            <w:vAlign w:val="center"/>
            <w:hideMark/>
          </w:tcPr>
          <w:p w14:paraId="2A7B50D9" w14:textId="5EDD7F7E"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正刊</w:t>
            </w:r>
            <w:r w:rsidRPr="001B5DDC">
              <w:rPr>
                <w:rFonts w:ascii="Times New Roman" w:cs="Arial"/>
                <w:kern w:val="0"/>
                <w:sz w:val="21"/>
                <w:szCs w:val="20"/>
              </w:rPr>
              <w:t>EI2018</w:t>
            </w:r>
            <w:r w:rsidRPr="001B5DDC">
              <w:rPr>
                <w:rFonts w:ascii="Times New Roman" w:cs="Arial"/>
                <w:kern w:val="0"/>
                <w:sz w:val="21"/>
                <w:szCs w:val="20"/>
              </w:rPr>
              <w:t>年</w:t>
            </w:r>
          </w:p>
        </w:tc>
      </w:tr>
      <w:tr w:rsidR="001B5DDC" w:rsidRPr="001B5DDC" w14:paraId="5A41E276" w14:textId="77777777" w:rsidTr="00DB2BCE">
        <w:trPr>
          <w:trHeight w:val="57"/>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14:paraId="36C8BD0C" w14:textId="77777777" w:rsidR="001B5DDC" w:rsidRPr="001B5DDC" w:rsidRDefault="001B5DDC" w:rsidP="00DB2BCE">
            <w:pPr>
              <w:widowControl/>
              <w:adjustRightInd w:val="0"/>
              <w:snapToGrid w:val="0"/>
              <w:spacing w:line="240" w:lineRule="auto"/>
              <w:ind w:firstLineChars="0" w:firstLine="0"/>
              <w:jc w:val="center"/>
              <w:rPr>
                <w:rFonts w:ascii="Times New Roman" w:cs="Arial"/>
                <w:kern w:val="0"/>
                <w:sz w:val="21"/>
                <w:szCs w:val="20"/>
              </w:rPr>
            </w:pPr>
            <w:r w:rsidRPr="001B5DDC">
              <w:rPr>
                <w:rFonts w:ascii="Times New Roman" w:cs="Arial"/>
                <w:kern w:val="0"/>
                <w:sz w:val="21"/>
                <w:szCs w:val="20"/>
              </w:rPr>
              <w:t>5</w:t>
            </w:r>
          </w:p>
        </w:tc>
        <w:tc>
          <w:tcPr>
            <w:tcW w:w="2545" w:type="pct"/>
            <w:tcBorders>
              <w:top w:val="nil"/>
              <w:left w:val="nil"/>
              <w:bottom w:val="single" w:sz="4" w:space="0" w:color="auto"/>
              <w:right w:val="single" w:sz="4" w:space="0" w:color="auto"/>
            </w:tcBorders>
            <w:shd w:val="clear" w:color="auto" w:fill="auto"/>
            <w:noWrap/>
            <w:vAlign w:val="center"/>
            <w:hideMark/>
          </w:tcPr>
          <w:p w14:paraId="4E094695" w14:textId="77777777"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Dietary DHA/EPA Ratio Changes Fatty Acid Composition and Attenuates Diet-Induced Accumulation of Lipid in the Liver of ApoE−/− Mice</w:t>
            </w:r>
          </w:p>
        </w:tc>
        <w:tc>
          <w:tcPr>
            <w:tcW w:w="1091" w:type="pct"/>
            <w:tcBorders>
              <w:top w:val="nil"/>
              <w:left w:val="nil"/>
              <w:bottom w:val="single" w:sz="4" w:space="0" w:color="auto"/>
              <w:right w:val="single" w:sz="4" w:space="0" w:color="auto"/>
            </w:tcBorders>
            <w:shd w:val="clear" w:color="auto" w:fill="auto"/>
            <w:noWrap/>
            <w:vAlign w:val="center"/>
            <w:hideMark/>
          </w:tcPr>
          <w:p w14:paraId="51FC9847" w14:textId="37E3FB12"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Oxidative Medicine and Cellular Longevity</w:t>
            </w:r>
          </w:p>
        </w:tc>
        <w:tc>
          <w:tcPr>
            <w:tcW w:w="923" w:type="pct"/>
            <w:tcBorders>
              <w:top w:val="nil"/>
              <w:left w:val="nil"/>
              <w:bottom w:val="single" w:sz="4" w:space="0" w:color="auto"/>
              <w:right w:val="single" w:sz="4" w:space="0" w:color="auto"/>
            </w:tcBorders>
            <w:shd w:val="clear" w:color="auto" w:fill="auto"/>
            <w:noWrap/>
            <w:vAlign w:val="center"/>
            <w:hideMark/>
          </w:tcPr>
          <w:p w14:paraId="626ABCE6" w14:textId="3A2D7270"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正刊</w:t>
            </w:r>
            <w:r w:rsidRPr="001B5DDC">
              <w:rPr>
                <w:rFonts w:ascii="Times New Roman" w:cs="Arial"/>
                <w:kern w:val="0"/>
                <w:sz w:val="21"/>
                <w:szCs w:val="20"/>
              </w:rPr>
              <w:t>SCI2018</w:t>
            </w:r>
            <w:r w:rsidRPr="001B5DDC">
              <w:rPr>
                <w:rFonts w:ascii="Times New Roman" w:cs="Arial"/>
                <w:kern w:val="0"/>
                <w:sz w:val="21"/>
                <w:szCs w:val="20"/>
              </w:rPr>
              <w:t>年</w:t>
            </w:r>
          </w:p>
        </w:tc>
      </w:tr>
      <w:tr w:rsidR="001B5DDC" w:rsidRPr="001B5DDC" w14:paraId="057549E2" w14:textId="77777777" w:rsidTr="00DB2BCE">
        <w:trPr>
          <w:trHeight w:val="57"/>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14:paraId="2C99BB6F" w14:textId="77777777" w:rsidR="001B5DDC" w:rsidRPr="001B5DDC" w:rsidRDefault="001B5DDC" w:rsidP="00DB2BCE">
            <w:pPr>
              <w:widowControl/>
              <w:adjustRightInd w:val="0"/>
              <w:snapToGrid w:val="0"/>
              <w:spacing w:line="240" w:lineRule="auto"/>
              <w:ind w:firstLineChars="0" w:firstLine="0"/>
              <w:jc w:val="center"/>
              <w:rPr>
                <w:rFonts w:ascii="Times New Roman" w:cs="Arial"/>
                <w:kern w:val="0"/>
                <w:sz w:val="21"/>
                <w:szCs w:val="20"/>
              </w:rPr>
            </w:pPr>
            <w:r w:rsidRPr="001B5DDC">
              <w:rPr>
                <w:rFonts w:ascii="Times New Roman" w:cs="Arial"/>
                <w:kern w:val="0"/>
                <w:sz w:val="21"/>
                <w:szCs w:val="20"/>
              </w:rPr>
              <w:t>6</w:t>
            </w:r>
          </w:p>
        </w:tc>
        <w:tc>
          <w:tcPr>
            <w:tcW w:w="2545" w:type="pct"/>
            <w:tcBorders>
              <w:top w:val="nil"/>
              <w:left w:val="nil"/>
              <w:bottom w:val="single" w:sz="4" w:space="0" w:color="auto"/>
              <w:right w:val="single" w:sz="4" w:space="0" w:color="auto"/>
            </w:tcBorders>
            <w:shd w:val="clear" w:color="auto" w:fill="auto"/>
            <w:noWrap/>
            <w:vAlign w:val="center"/>
            <w:hideMark/>
          </w:tcPr>
          <w:p w14:paraId="20B860C0" w14:textId="77777777"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Characterization of Ciprofloxacin Resistance in Laboratory-Derived Mutants of Vibrio parahaemolyticus with qnr Gene</w:t>
            </w:r>
          </w:p>
        </w:tc>
        <w:tc>
          <w:tcPr>
            <w:tcW w:w="1091" w:type="pct"/>
            <w:tcBorders>
              <w:top w:val="nil"/>
              <w:left w:val="nil"/>
              <w:bottom w:val="single" w:sz="4" w:space="0" w:color="auto"/>
              <w:right w:val="single" w:sz="4" w:space="0" w:color="auto"/>
            </w:tcBorders>
            <w:shd w:val="clear" w:color="auto" w:fill="auto"/>
            <w:noWrap/>
            <w:vAlign w:val="center"/>
            <w:hideMark/>
          </w:tcPr>
          <w:p w14:paraId="0EAE973D" w14:textId="347999B0"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FOODBORNE PATHOGENS AND DISEASE</w:t>
            </w:r>
          </w:p>
        </w:tc>
        <w:tc>
          <w:tcPr>
            <w:tcW w:w="923" w:type="pct"/>
            <w:tcBorders>
              <w:top w:val="nil"/>
              <w:left w:val="nil"/>
              <w:bottom w:val="single" w:sz="4" w:space="0" w:color="auto"/>
              <w:right w:val="single" w:sz="4" w:space="0" w:color="auto"/>
            </w:tcBorders>
            <w:shd w:val="clear" w:color="auto" w:fill="auto"/>
            <w:noWrap/>
            <w:vAlign w:val="center"/>
            <w:hideMark/>
          </w:tcPr>
          <w:p w14:paraId="5AECC1B2" w14:textId="5D99A401"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正刊</w:t>
            </w:r>
            <w:r w:rsidRPr="001B5DDC">
              <w:rPr>
                <w:rFonts w:ascii="Times New Roman" w:cs="Arial"/>
                <w:kern w:val="0"/>
                <w:sz w:val="21"/>
                <w:szCs w:val="20"/>
              </w:rPr>
              <w:t>SCI2018</w:t>
            </w:r>
            <w:r w:rsidRPr="001B5DDC">
              <w:rPr>
                <w:rFonts w:ascii="Times New Roman" w:cs="Arial"/>
                <w:kern w:val="0"/>
                <w:sz w:val="21"/>
                <w:szCs w:val="20"/>
              </w:rPr>
              <w:t>年</w:t>
            </w:r>
          </w:p>
        </w:tc>
      </w:tr>
      <w:tr w:rsidR="001B5DDC" w:rsidRPr="001B5DDC" w14:paraId="32622AED" w14:textId="77777777" w:rsidTr="00DB2BCE">
        <w:trPr>
          <w:trHeight w:val="57"/>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14:paraId="7FA00989" w14:textId="77777777" w:rsidR="001B5DDC" w:rsidRPr="001B5DDC" w:rsidRDefault="001B5DDC" w:rsidP="00DB2BCE">
            <w:pPr>
              <w:widowControl/>
              <w:adjustRightInd w:val="0"/>
              <w:snapToGrid w:val="0"/>
              <w:spacing w:line="240" w:lineRule="auto"/>
              <w:ind w:firstLineChars="0" w:firstLine="0"/>
              <w:jc w:val="center"/>
              <w:rPr>
                <w:rFonts w:ascii="Times New Roman" w:cs="Arial"/>
                <w:kern w:val="0"/>
                <w:sz w:val="21"/>
                <w:szCs w:val="20"/>
              </w:rPr>
            </w:pPr>
            <w:r w:rsidRPr="001B5DDC">
              <w:rPr>
                <w:rFonts w:ascii="Times New Roman" w:cs="Arial"/>
                <w:kern w:val="0"/>
                <w:sz w:val="21"/>
                <w:szCs w:val="20"/>
              </w:rPr>
              <w:t>7</w:t>
            </w:r>
          </w:p>
        </w:tc>
        <w:tc>
          <w:tcPr>
            <w:tcW w:w="2545" w:type="pct"/>
            <w:tcBorders>
              <w:top w:val="nil"/>
              <w:left w:val="nil"/>
              <w:bottom w:val="single" w:sz="4" w:space="0" w:color="auto"/>
              <w:right w:val="single" w:sz="4" w:space="0" w:color="auto"/>
            </w:tcBorders>
            <w:shd w:val="clear" w:color="auto" w:fill="auto"/>
            <w:noWrap/>
            <w:vAlign w:val="center"/>
            <w:hideMark/>
          </w:tcPr>
          <w:p w14:paraId="399AD3F1" w14:textId="77777777"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Enzyme-assisted extraction of polyphenol from edible lotus ( Nelumbo nucifera ) rhizome knot: Ultra-filtration performance and HPLC-MS 2 profile</w:t>
            </w:r>
          </w:p>
        </w:tc>
        <w:tc>
          <w:tcPr>
            <w:tcW w:w="1091" w:type="pct"/>
            <w:tcBorders>
              <w:top w:val="nil"/>
              <w:left w:val="nil"/>
              <w:bottom w:val="single" w:sz="4" w:space="0" w:color="auto"/>
              <w:right w:val="single" w:sz="4" w:space="0" w:color="auto"/>
            </w:tcBorders>
            <w:shd w:val="clear" w:color="auto" w:fill="auto"/>
            <w:noWrap/>
            <w:vAlign w:val="center"/>
            <w:hideMark/>
          </w:tcPr>
          <w:p w14:paraId="3649E752" w14:textId="6BD873C1"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Food Research International</w:t>
            </w:r>
          </w:p>
        </w:tc>
        <w:tc>
          <w:tcPr>
            <w:tcW w:w="923" w:type="pct"/>
            <w:tcBorders>
              <w:top w:val="nil"/>
              <w:left w:val="nil"/>
              <w:bottom w:val="single" w:sz="4" w:space="0" w:color="auto"/>
              <w:right w:val="single" w:sz="4" w:space="0" w:color="auto"/>
            </w:tcBorders>
            <w:shd w:val="clear" w:color="auto" w:fill="auto"/>
            <w:noWrap/>
            <w:vAlign w:val="center"/>
            <w:hideMark/>
          </w:tcPr>
          <w:p w14:paraId="4C3C124D" w14:textId="3932FA39"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正刊</w:t>
            </w:r>
            <w:r w:rsidRPr="001B5DDC">
              <w:rPr>
                <w:rFonts w:ascii="Times New Roman" w:cs="Arial"/>
                <w:kern w:val="0"/>
                <w:sz w:val="21"/>
                <w:szCs w:val="20"/>
              </w:rPr>
              <w:t>SCI2018</w:t>
            </w:r>
            <w:r w:rsidRPr="001B5DDC">
              <w:rPr>
                <w:rFonts w:ascii="Times New Roman" w:cs="Arial"/>
                <w:kern w:val="0"/>
                <w:sz w:val="21"/>
                <w:szCs w:val="20"/>
              </w:rPr>
              <w:t>年</w:t>
            </w:r>
          </w:p>
        </w:tc>
      </w:tr>
      <w:tr w:rsidR="001B5DDC" w:rsidRPr="001B5DDC" w14:paraId="6A94272C" w14:textId="77777777" w:rsidTr="00DB2BCE">
        <w:trPr>
          <w:trHeight w:val="57"/>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14:paraId="7B15A6AD" w14:textId="77777777" w:rsidR="001B5DDC" w:rsidRPr="001B5DDC" w:rsidRDefault="001B5DDC" w:rsidP="00DB2BCE">
            <w:pPr>
              <w:widowControl/>
              <w:adjustRightInd w:val="0"/>
              <w:snapToGrid w:val="0"/>
              <w:spacing w:line="240" w:lineRule="auto"/>
              <w:ind w:firstLineChars="0" w:firstLine="0"/>
              <w:jc w:val="center"/>
              <w:rPr>
                <w:rFonts w:ascii="Times New Roman" w:cs="Arial"/>
                <w:kern w:val="0"/>
                <w:sz w:val="21"/>
                <w:szCs w:val="20"/>
              </w:rPr>
            </w:pPr>
            <w:r w:rsidRPr="001B5DDC">
              <w:rPr>
                <w:rFonts w:ascii="Times New Roman" w:cs="Arial"/>
                <w:kern w:val="0"/>
                <w:sz w:val="21"/>
                <w:szCs w:val="20"/>
              </w:rPr>
              <w:t>8</w:t>
            </w:r>
          </w:p>
        </w:tc>
        <w:tc>
          <w:tcPr>
            <w:tcW w:w="2545" w:type="pct"/>
            <w:tcBorders>
              <w:top w:val="nil"/>
              <w:left w:val="nil"/>
              <w:bottom w:val="single" w:sz="4" w:space="0" w:color="auto"/>
              <w:right w:val="single" w:sz="4" w:space="0" w:color="auto"/>
            </w:tcBorders>
            <w:shd w:val="clear" w:color="auto" w:fill="auto"/>
            <w:noWrap/>
            <w:vAlign w:val="center"/>
            <w:hideMark/>
          </w:tcPr>
          <w:p w14:paraId="08A84039" w14:textId="77777777"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Combination of Multilocus Sequence Typing and GS-PCR Reveals an Association of Pandemic Vibrio parahaemolyticus Clone with Clinical and Seafood Isolates</w:t>
            </w:r>
          </w:p>
        </w:tc>
        <w:tc>
          <w:tcPr>
            <w:tcW w:w="1091" w:type="pct"/>
            <w:tcBorders>
              <w:top w:val="nil"/>
              <w:left w:val="nil"/>
              <w:bottom w:val="single" w:sz="4" w:space="0" w:color="auto"/>
              <w:right w:val="single" w:sz="4" w:space="0" w:color="auto"/>
            </w:tcBorders>
            <w:shd w:val="clear" w:color="auto" w:fill="auto"/>
            <w:noWrap/>
            <w:vAlign w:val="center"/>
            <w:hideMark/>
          </w:tcPr>
          <w:p w14:paraId="1AE128D9" w14:textId="783DC74B"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journal of food science</w:t>
            </w:r>
          </w:p>
        </w:tc>
        <w:tc>
          <w:tcPr>
            <w:tcW w:w="923" w:type="pct"/>
            <w:tcBorders>
              <w:top w:val="nil"/>
              <w:left w:val="nil"/>
              <w:bottom w:val="single" w:sz="4" w:space="0" w:color="auto"/>
              <w:right w:val="single" w:sz="4" w:space="0" w:color="auto"/>
            </w:tcBorders>
            <w:shd w:val="clear" w:color="auto" w:fill="auto"/>
            <w:noWrap/>
            <w:vAlign w:val="center"/>
            <w:hideMark/>
          </w:tcPr>
          <w:p w14:paraId="4AE8CBC5" w14:textId="1C9FA7E1"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正刊</w:t>
            </w:r>
            <w:r w:rsidRPr="001B5DDC">
              <w:rPr>
                <w:rFonts w:ascii="Times New Roman" w:cs="Arial"/>
                <w:kern w:val="0"/>
                <w:sz w:val="21"/>
                <w:szCs w:val="20"/>
              </w:rPr>
              <w:t>SCI2018</w:t>
            </w:r>
            <w:r w:rsidRPr="001B5DDC">
              <w:rPr>
                <w:rFonts w:ascii="Times New Roman" w:cs="Arial"/>
                <w:kern w:val="0"/>
                <w:sz w:val="21"/>
                <w:szCs w:val="20"/>
              </w:rPr>
              <w:t>年</w:t>
            </w:r>
          </w:p>
        </w:tc>
      </w:tr>
      <w:tr w:rsidR="001B5DDC" w:rsidRPr="001B5DDC" w14:paraId="20E1116C" w14:textId="77777777" w:rsidTr="00DB2BCE">
        <w:trPr>
          <w:trHeight w:val="57"/>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14:paraId="50AFA42A" w14:textId="77777777" w:rsidR="001B5DDC" w:rsidRPr="001B5DDC" w:rsidRDefault="001B5DDC" w:rsidP="00DB2BCE">
            <w:pPr>
              <w:widowControl/>
              <w:adjustRightInd w:val="0"/>
              <w:snapToGrid w:val="0"/>
              <w:spacing w:line="240" w:lineRule="auto"/>
              <w:ind w:firstLineChars="0" w:firstLine="0"/>
              <w:jc w:val="center"/>
              <w:rPr>
                <w:rFonts w:ascii="Times New Roman" w:cs="Arial"/>
                <w:kern w:val="0"/>
                <w:sz w:val="21"/>
                <w:szCs w:val="20"/>
              </w:rPr>
            </w:pPr>
            <w:r w:rsidRPr="001B5DDC">
              <w:rPr>
                <w:rFonts w:ascii="Times New Roman" w:cs="Arial"/>
                <w:kern w:val="0"/>
                <w:sz w:val="21"/>
                <w:szCs w:val="20"/>
              </w:rPr>
              <w:t>9</w:t>
            </w:r>
          </w:p>
        </w:tc>
        <w:tc>
          <w:tcPr>
            <w:tcW w:w="2545" w:type="pct"/>
            <w:tcBorders>
              <w:top w:val="nil"/>
              <w:left w:val="nil"/>
              <w:bottom w:val="single" w:sz="4" w:space="0" w:color="auto"/>
              <w:right w:val="single" w:sz="4" w:space="0" w:color="auto"/>
            </w:tcBorders>
            <w:shd w:val="clear" w:color="auto" w:fill="auto"/>
            <w:noWrap/>
            <w:vAlign w:val="center"/>
            <w:hideMark/>
          </w:tcPr>
          <w:p w14:paraId="7D39CFA6" w14:textId="77777777"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Anti-hyperuricemic and nephroprotective effects of extracts from Chaenomeles sinensis (Thouin) Koehne in hyperuricemic mice</w:t>
            </w:r>
          </w:p>
        </w:tc>
        <w:tc>
          <w:tcPr>
            <w:tcW w:w="1091" w:type="pct"/>
            <w:tcBorders>
              <w:top w:val="nil"/>
              <w:left w:val="nil"/>
              <w:bottom w:val="single" w:sz="4" w:space="0" w:color="auto"/>
              <w:right w:val="single" w:sz="4" w:space="0" w:color="auto"/>
            </w:tcBorders>
            <w:shd w:val="clear" w:color="auto" w:fill="auto"/>
            <w:noWrap/>
            <w:vAlign w:val="center"/>
            <w:hideMark/>
          </w:tcPr>
          <w:p w14:paraId="7D418DFD" w14:textId="05FF7CA4"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Food &amp; Function</w:t>
            </w:r>
          </w:p>
        </w:tc>
        <w:tc>
          <w:tcPr>
            <w:tcW w:w="923" w:type="pct"/>
            <w:tcBorders>
              <w:top w:val="nil"/>
              <w:left w:val="nil"/>
              <w:bottom w:val="single" w:sz="4" w:space="0" w:color="auto"/>
              <w:right w:val="single" w:sz="4" w:space="0" w:color="auto"/>
            </w:tcBorders>
            <w:shd w:val="clear" w:color="auto" w:fill="auto"/>
            <w:noWrap/>
            <w:vAlign w:val="center"/>
            <w:hideMark/>
          </w:tcPr>
          <w:p w14:paraId="56F11F11" w14:textId="73B63CEA"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正刊</w:t>
            </w:r>
            <w:r w:rsidRPr="001B5DDC">
              <w:rPr>
                <w:rFonts w:ascii="Times New Roman" w:cs="Arial"/>
                <w:kern w:val="0"/>
                <w:sz w:val="21"/>
                <w:szCs w:val="20"/>
              </w:rPr>
              <w:t>SCI2018</w:t>
            </w:r>
            <w:r w:rsidRPr="001B5DDC">
              <w:rPr>
                <w:rFonts w:ascii="Times New Roman" w:cs="Arial"/>
                <w:kern w:val="0"/>
                <w:sz w:val="21"/>
                <w:szCs w:val="20"/>
              </w:rPr>
              <w:t>年</w:t>
            </w:r>
          </w:p>
        </w:tc>
      </w:tr>
      <w:tr w:rsidR="001B5DDC" w:rsidRPr="001B5DDC" w14:paraId="7483652A" w14:textId="77777777" w:rsidTr="00DB2BCE">
        <w:trPr>
          <w:trHeight w:val="57"/>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14:paraId="7566121B" w14:textId="77777777" w:rsidR="001B5DDC" w:rsidRPr="001B5DDC" w:rsidRDefault="001B5DDC" w:rsidP="00DB2BCE">
            <w:pPr>
              <w:widowControl/>
              <w:adjustRightInd w:val="0"/>
              <w:snapToGrid w:val="0"/>
              <w:spacing w:line="240" w:lineRule="auto"/>
              <w:ind w:firstLineChars="0" w:firstLine="0"/>
              <w:jc w:val="center"/>
              <w:rPr>
                <w:rFonts w:ascii="Times New Roman" w:cs="Arial"/>
                <w:kern w:val="0"/>
                <w:sz w:val="21"/>
                <w:szCs w:val="20"/>
              </w:rPr>
            </w:pPr>
            <w:r w:rsidRPr="001B5DDC">
              <w:rPr>
                <w:rFonts w:ascii="Times New Roman" w:cs="Arial"/>
                <w:kern w:val="0"/>
                <w:sz w:val="21"/>
                <w:szCs w:val="20"/>
              </w:rPr>
              <w:t>10</w:t>
            </w:r>
          </w:p>
        </w:tc>
        <w:tc>
          <w:tcPr>
            <w:tcW w:w="2545" w:type="pct"/>
            <w:tcBorders>
              <w:top w:val="nil"/>
              <w:left w:val="nil"/>
              <w:bottom w:val="single" w:sz="4" w:space="0" w:color="auto"/>
              <w:right w:val="single" w:sz="4" w:space="0" w:color="auto"/>
            </w:tcBorders>
            <w:shd w:val="clear" w:color="auto" w:fill="auto"/>
            <w:noWrap/>
            <w:vAlign w:val="center"/>
            <w:hideMark/>
          </w:tcPr>
          <w:p w14:paraId="67D186A6" w14:textId="77777777"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 xml:space="preserve">Increasing Yield and Antioxidative Performance of Litchi Pericarp Procyanidins in Baked Food by Ultrasound-Assisted Extraction Coupled with </w:t>
            </w:r>
            <w:r w:rsidRPr="001B5DDC">
              <w:rPr>
                <w:rFonts w:ascii="Times New Roman" w:cs="Arial"/>
                <w:kern w:val="0"/>
                <w:sz w:val="21"/>
                <w:szCs w:val="20"/>
              </w:rPr>
              <w:lastRenderedPageBreak/>
              <w:t>Enzymatic Treatment</w:t>
            </w:r>
          </w:p>
        </w:tc>
        <w:tc>
          <w:tcPr>
            <w:tcW w:w="1091" w:type="pct"/>
            <w:tcBorders>
              <w:top w:val="nil"/>
              <w:left w:val="nil"/>
              <w:bottom w:val="single" w:sz="4" w:space="0" w:color="auto"/>
              <w:right w:val="single" w:sz="4" w:space="0" w:color="auto"/>
            </w:tcBorders>
            <w:shd w:val="clear" w:color="auto" w:fill="auto"/>
            <w:noWrap/>
            <w:vAlign w:val="center"/>
            <w:hideMark/>
          </w:tcPr>
          <w:p w14:paraId="1B611C06" w14:textId="55A1B047"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lastRenderedPageBreak/>
              <w:t>Molecules</w:t>
            </w:r>
          </w:p>
        </w:tc>
        <w:tc>
          <w:tcPr>
            <w:tcW w:w="923" w:type="pct"/>
            <w:tcBorders>
              <w:top w:val="nil"/>
              <w:left w:val="nil"/>
              <w:bottom w:val="single" w:sz="4" w:space="0" w:color="auto"/>
              <w:right w:val="single" w:sz="4" w:space="0" w:color="auto"/>
            </w:tcBorders>
            <w:shd w:val="clear" w:color="auto" w:fill="auto"/>
            <w:noWrap/>
            <w:vAlign w:val="center"/>
            <w:hideMark/>
          </w:tcPr>
          <w:p w14:paraId="777CE5A6" w14:textId="11687024"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正刊</w:t>
            </w:r>
            <w:r w:rsidRPr="001B5DDC">
              <w:rPr>
                <w:rFonts w:ascii="Times New Roman" w:cs="Arial"/>
                <w:kern w:val="0"/>
                <w:sz w:val="21"/>
                <w:szCs w:val="20"/>
              </w:rPr>
              <w:t>SCI2018</w:t>
            </w:r>
            <w:r w:rsidRPr="001B5DDC">
              <w:rPr>
                <w:rFonts w:ascii="Times New Roman" w:cs="Arial"/>
                <w:kern w:val="0"/>
                <w:sz w:val="21"/>
                <w:szCs w:val="20"/>
              </w:rPr>
              <w:t>年</w:t>
            </w:r>
          </w:p>
        </w:tc>
      </w:tr>
      <w:tr w:rsidR="001B5DDC" w:rsidRPr="001B5DDC" w14:paraId="05977313" w14:textId="77777777" w:rsidTr="00DB2BCE">
        <w:trPr>
          <w:trHeight w:val="57"/>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14:paraId="6FCCFE55" w14:textId="77777777" w:rsidR="001B5DDC" w:rsidRPr="001B5DDC" w:rsidRDefault="001B5DDC" w:rsidP="00DB2BCE">
            <w:pPr>
              <w:widowControl/>
              <w:adjustRightInd w:val="0"/>
              <w:snapToGrid w:val="0"/>
              <w:spacing w:line="240" w:lineRule="auto"/>
              <w:ind w:firstLineChars="0" w:firstLine="0"/>
              <w:jc w:val="center"/>
              <w:rPr>
                <w:rFonts w:ascii="Times New Roman" w:cs="Arial"/>
                <w:kern w:val="0"/>
                <w:sz w:val="21"/>
                <w:szCs w:val="20"/>
              </w:rPr>
            </w:pPr>
            <w:r w:rsidRPr="001B5DDC">
              <w:rPr>
                <w:rFonts w:ascii="Times New Roman" w:cs="Arial"/>
                <w:kern w:val="0"/>
                <w:sz w:val="21"/>
                <w:szCs w:val="20"/>
              </w:rPr>
              <w:t>11</w:t>
            </w:r>
          </w:p>
        </w:tc>
        <w:tc>
          <w:tcPr>
            <w:tcW w:w="2545" w:type="pct"/>
            <w:tcBorders>
              <w:top w:val="nil"/>
              <w:left w:val="nil"/>
              <w:bottom w:val="single" w:sz="4" w:space="0" w:color="auto"/>
              <w:right w:val="single" w:sz="4" w:space="0" w:color="auto"/>
            </w:tcBorders>
            <w:shd w:val="clear" w:color="auto" w:fill="auto"/>
            <w:noWrap/>
            <w:vAlign w:val="center"/>
            <w:hideMark/>
          </w:tcPr>
          <w:p w14:paraId="2645E94F" w14:textId="77777777"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Online determination of quality parameters of dried soybean protein-lipid films (Fuzhu) by NIR spectroscopy combined with chemometrics</w:t>
            </w:r>
          </w:p>
        </w:tc>
        <w:tc>
          <w:tcPr>
            <w:tcW w:w="1091" w:type="pct"/>
            <w:tcBorders>
              <w:top w:val="nil"/>
              <w:left w:val="nil"/>
              <w:bottom w:val="single" w:sz="4" w:space="0" w:color="auto"/>
              <w:right w:val="single" w:sz="4" w:space="0" w:color="auto"/>
            </w:tcBorders>
            <w:shd w:val="clear" w:color="auto" w:fill="auto"/>
            <w:noWrap/>
            <w:vAlign w:val="center"/>
            <w:hideMark/>
          </w:tcPr>
          <w:p w14:paraId="4DFD5726" w14:textId="5C12DB05"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JOURNAL OF FOOD MEASUREMENT AND CHARACTERIZATION</w:t>
            </w:r>
          </w:p>
        </w:tc>
        <w:tc>
          <w:tcPr>
            <w:tcW w:w="923" w:type="pct"/>
            <w:tcBorders>
              <w:top w:val="nil"/>
              <w:left w:val="nil"/>
              <w:bottom w:val="single" w:sz="4" w:space="0" w:color="auto"/>
              <w:right w:val="single" w:sz="4" w:space="0" w:color="auto"/>
            </w:tcBorders>
            <w:shd w:val="clear" w:color="auto" w:fill="auto"/>
            <w:noWrap/>
            <w:vAlign w:val="center"/>
            <w:hideMark/>
          </w:tcPr>
          <w:p w14:paraId="0B052F1D" w14:textId="18EF0B6E"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正刊</w:t>
            </w:r>
            <w:r w:rsidRPr="001B5DDC">
              <w:rPr>
                <w:rFonts w:ascii="Times New Roman" w:cs="Arial"/>
                <w:kern w:val="0"/>
                <w:sz w:val="21"/>
                <w:szCs w:val="20"/>
              </w:rPr>
              <w:t>SCI2018</w:t>
            </w:r>
            <w:r w:rsidRPr="001B5DDC">
              <w:rPr>
                <w:rFonts w:ascii="Times New Roman" w:cs="Arial"/>
                <w:kern w:val="0"/>
                <w:sz w:val="21"/>
                <w:szCs w:val="20"/>
              </w:rPr>
              <w:t>年</w:t>
            </w:r>
          </w:p>
        </w:tc>
      </w:tr>
      <w:tr w:rsidR="001B5DDC" w:rsidRPr="001B5DDC" w14:paraId="7EA9AD9C" w14:textId="77777777" w:rsidTr="00DB2BCE">
        <w:trPr>
          <w:trHeight w:val="57"/>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14:paraId="1E264BBD" w14:textId="77777777" w:rsidR="001B5DDC" w:rsidRPr="001B5DDC" w:rsidRDefault="001B5DDC" w:rsidP="00DB2BCE">
            <w:pPr>
              <w:widowControl/>
              <w:adjustRightInd w:val="0"/>
              <w:snapToGrid w:val="0"/>
              <w:spacing w:line="240" w:lineRule="auto"/>
              <w:ind w:firstLineChars="0" w:firstLine="0"/>
              <w:jc w:val="center"/>
              <w:rPr>
                <w:rFonts w:ascii="Times New Roman" w:cs="Arial"/>
                <w:kern w:val="0"/>
                <w:sz w:val="21"/>
                <w:szCs w:val="20"/>
              </w:rPr>
            </w:pPr>
            <w:r w:rsidRPr="001B5DDC">
              <w:rPr>
                <w:rFonts w:ascii="Times New Roman" w:cs="Arial"/>
                <w:kern w:val="0"/>
                <w:sz w:val="21"/>
                <w:szCs w:val="20"/>
              </w:rPr>
              <w:t>12</w:t>
            </w:r>
          </w:p>
        </w:tc>
        <w:tc>
          <w:tcPr>
            <w:tcW w:w="2545" w:type="pct"/>
            <w:tcBorders>
              <w:top w:val="nil"/>
              <w:left w:val="nil"/>
              <w:bottom w:val="single" w:sz="4" w:space="0" w:color="auto"/>
              <w:right w:val="single" w:sz="4" w:space="0" w:color="auto"/>
            </w:tcBorders>
            <w:shd w:val="clear" w:color="auto" w:fill="auto"/>
            <w:noWrap/>
            <w:vAlign w:val="center"/>
            <w:hideMark/>
          </w:tcPr>
          <w:p w14:paraId="3E344F1A" w14:textId="77777777"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Effect of xanthan gum/soybean fiber ratio in the batter on oil absorption and quality attributes of fried breaded fish nuggets</w:t>
            </w:r>
          </w:p>
        </w:tc>
        <w:tc>
          <w:tcPr>
            <w:tcW w:w="1091" w:type="pct"/>
            <w:tcBorders>
              <w:top w:val="nil"/>
              <w:left w:val="nil"/>
              <w:bottom w:val="single" w:sz="4" w:space="0" w:color="auto"/>
              <w:right w:val="single" w:sz="4" w:space="0" w:color="auto"/>
            </w:tcBorders>
            <w:shd w:val="clear" w:color="auto" w:fill="auto"/>
            <w:noWrap/>
            <w:vAlign w:val="center"/>
            <w:hideMark/>
          </w:tcPr>
          <w:p w14:paraId="39B49867" w14:textId="10FE730C"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Journal of Food Science</w:t>
            </w:r>
          </w:p>
        </w:tc>
        <w:tc>
          <w:tcPr>
            <w:tcW w:w="923" w:type="pct"/>
            <w:tcBorders>
              <w:top w:val="nil"/>
              <w:left w:val="nil"/>
              <w:bottom w:val="single" w:sz="4" w:space="0" w:color="auto"/>
              <w:right w:val="single" w:sz="4" w:space="0" w:color="auto"/>
            </w:tcBorders>
            <w:shd w:val="clear" w:color="auto" w:fill="auto"/>
            <w:noWrap/>
            <w:vAlign w:val="center"/>
            <w:hideMark/>
          </w:tcPr>
          <w:p w14:paraId="60477917" w14:textId="2734C6FB"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正刊</w:t>
            </w:r>
            <w:r w:rsidRPr="001B5DDC">
              <w:rPr>
                <w:rFonts w:ascii="Times New Roman" w:cs="Arial"/>
                <w:kern w:val="0"/>
                <w:sz w:val="21"/>
                <w:szCs w:val="20"/>
              </w:rPr>
              <w:t>SCI2018</w:t>
            </w:r>
            <w:r w:rsidRPr="001B5DDC">
              <w:rPr>
                <w:rFonts w:ascii="Times New Roman" w:cs="Arial"/>
                <w:kern w:val="0"/>
                <w:sz w:val="21"/>
                <w:szCs w:val="20"/>
              </w:rPr>
              <w:t>年</w:t>
            </w:r>
          </w:p>
        </w:tc>
      </w:tr>
      <w:tr w:rsidR="001B5DDC" w:rsidRPr="001B5DDC" w14:paraId="7110CF64" w14:textId="77777777" w:rsidTr="00DB2BCE">
        <w:trPr>
          <w:trHeight w:val="57"/>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14:paraId="4E762BCA" w14:textId="77777777" w:rsidR="001B5DDC" w:rsidRPr="001B5DDC" w:rsidRDefault="001B5DDC" w:rsidP="00DB2BCE">
            <w:pPr>
              <w:widowControl/>
              <w:adjustRightInd w:val="0"/>
              <w:snapToGrid w:val="0"/>
              <w:spacing w:line="240" w:lineRule="auto"/>
              <w:ind w:firstLineChars="0" w:firstLine="0"/>
              <w:jc w:val="center"/>
              <w:rPr>
                <w:rFonts w:ascii="Times New Roman" w:cs="Arial"/>
                <w:kern w:val="0"/>
                <w:sz w:val="21"/>
                <w:szCs w:val="20"/>
              </w:rPr>
            </w:pPr>
            <w:r w:rsidRPr="001B5DDC">
              <w:rPr>
                <w:rFonts w:ascii="Times New Roman" w:cs="Arial"/>
                <w:kern w:val="0"/>
                <w:sz w:val="21"/>
                <w:szCs w:val="20"/>
              </w:rPr>
              <w:t>13</w:t>
            </w:r>
          </w:p>
        </w:tc>
        <w:tc>
          <w:tcPr>
            <w:tcW w:w="2545" w:type="pct"/>
            <w:tcBorders>
              <w:top w:val="nil"/>
              <w:left w:val="nil"/>
              <w:bottom w:val="single" w:sz="4" w:space="0" w:color="auto"/>
              <w:right w:val="single" w:sz="4" w:space="0" w:color="auto"/>
            </w:tcBorders>
            <w:shd w:val="clear" w:color="auto" w:fill="auto"/>
            <w:noWrap/>
            <w:vAlign w:val="center"/>
            <w:hideMark/>
          </w:tcPr>
          <w:p w14:paraId="267AB070" w14:textId="77777777"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Maillard-Reacted Whey Protein Isolates Enhance Thermal Stability of Anthocyanins over a Wide pH Range</w:t>
            </w:r>
          </w:p>
        </w:tc>
        <w:tc>
          <w:tcPr>
            <w:tcW w:w="1091" w:type="pct"/>
            <w:tcBorders>
              <w:top w:val="nil"/>
              <w:left w:val="nil"/>
              <w:bottom w:val="single" w:sz="4" w:space="0" w:color="auto"/>
              <w:right w:val="single" w:sz="4" w:space="0" w:color="auto"/>
            </w:tcBorders>
            <w:shd w:val="clear" w:color="auto" w:fill="auto"/>
            <w:noWrap/>
            <w:vAlign w:val="center"/>
            <w:hideMark/>
          </w:tcPr>
          <w:p w14:paraId="1150D568" w14:textId="19C5E5B4"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Journal of Agricultural and Food Chemistry</w:t>
            </w:r>
          </w:p>
        </w:tc>
        <w:tc>
          <w:tcPr>
            <w:tcW w:w="923" w:type="pct"/>
            <w:tcBorders>
              <w:top w:val="nil"/>
              <w:left w:val="nil"/>
              <w:bottom w:val="single" w:sz="4" w:space="0" w:color="auto"/>
              <w:right w:val="single" w:sz="4" w:space="0" w:color="auto"/>
            </w:tcBorders>
            <w:shd w:val="clear" w:color="auto" w:fill="auto"/>
            <w:noWrap/>
            <w:vAlign w:val="center"/>
            <w:hideMark/>
          </w:tcPr>
          <w:p w14:paraId="6517BE56" w14:textId="314BBF8A"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正刊</w:t>
            </w:r>
            <w:r w:rsidRPr="001B5DDC">
              <w:rPr>
                <w:rFonts w:ascii="Times New Roman" w:cs="Arial"/>
                <w:kern w:val="0"/>
                <w:sz w:val="21"/>
                <w:szCs w:val="20"/>
              </w:rPr>
              <w:t>SCI2018</w:t>
            </w:r>
            <w:r w:rsidRPr="001B5DDC">
              <w:rPr>
                <w:rFonts w:ascii="Times New Roman" w:cs="Arial"/>
                <w:kern w:val="0"/>
                <w:sz w:val="21"/>
                <w:szCs w:val="20"/>
              </w:rPr>
              <w:t>年</w:t>
            </w:r>
          </w:p>
        </w:tc>
      </w:tr>
      <w:tr w:rsidR="001B5DDC" w:rsidRPr="001B5DDC" w14:paraId="18E5F38E" w14:textId="77777777" w:rsidTr="00DB2BCE">
        <w:trPr>
          <w:trHeight w:val="57"/>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14:paraId="2CF1153B" w14:textId="77777777" w:rsidR="001B5DDC" w:rsidRPr="001B5DDC" w:rsidRDefault="001B5DDC" w:rsidP="00DB2BCE">
            <w:pPr>
              <w:widowControl/>
              <w:adjustRightInd w:val="0"/>
              <w:snapToGrid w:val="0"/>
              <w:spacing w:line="240" w:lineRule="auto"/>
              <w:ind w:firstLineChars="0" w:firstLine="0"/>
              <w:jc w:val="center"/>
              <w:rPr>
                <w:rFonts w:ascii="Times New Roman" w:cs="Arial"/>
                <w:kern w:val="0"/>
                <w:sz w:val="21"/>
                <w:szCs w:val="20"/>
              </w:rPr>
            </w:pPr>
            <w:r w:rsidRPr="001B5DDC">
              <w:rPr>
                <w:rFonts w:ascii="Times New Roman" w:cs="Arial"/>
                <w:kern w:val="0"/>
                <w:sz w:val="21"/>
                <w:szCs w:val="20"/>
              </w:rPr>
              <w:t>14</w:t>
            </w:r>
          </w:p>
        </w:tc>
        <w:tc>
          <w:tcPr>
            <w:tcW w:w="2545" w:type="pct"/>
            <w:tcBorders>
              <w:top w:val="nil"/>
              <w:left w:val="nil"/>
              <w:bottom w:val="single" w:sz="4" w:space="0" w:color="auto"/>
              <w:right w:val="single" w:sz="4" w:space="0" w:color="auto"/>
            </w:tcBorders>
            <w:shd w:val="clear" w:color="auto" w:fill="auto"/>
            <w:noWrap/>
            <w:vAlign w:val="center"/>
            <w:hideMark/>
          </w:tcPr>
          <w:p w14:paraId="37C85379" w14:textId="77777777"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A molecularly imprinted polymers/carbon dots-grafted paper sensor for 3-monochloropropane-1,2-diol determination</w:t>
            </w:r>
          </w:p>
        </w:tc>
        <w:tc>
          <w:tcPr>
            <w:tcW w:w="1091" w:type="pct"/>
            <w:tcBorders>
              <w:top w:val="nil"/>
              <w:left w:val="nil"/>
              <w:bottom w:val="single" w:sz="4" w:space="0" w:color="auto"/>
              <w:right w:val="single" w:sz="4" w:space="0" w:color="auto"/>
            </w:tcBorders>
            <w:shd w:val="clear" w:color="auto" w:fill="auto"/>
            <w:noWrap/>
            <w:vAlign w:val="center"/>
            <w:hideMark/>
          </w:tcPr>
          <w:p w14:paraId="39D48A36" w14:textId="1179B251"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Food Chemistry</w:t>
            </w:r>
          </w:p>
        </w:tc>
        <w:tc>
          <w:tcPr>
            <w:tcW w:w="923" w:type="pct"/>
            <w:tcBorders>
              <w:top w:val="nil"/>
              <w:left w:val="nil"/>
              <w:bottom w:val="single" w:sz="4" w:space="0" w:color="auto"/>
              <w:right w:val="single" w:sz="4" w:space="0" w:color="auto"/>
            </w:tcBorders>
            <w:shd w:val="clear" w:color="auto" w:fill="auto"/>
            <w:noWrap/>
            <w:vAlign w:val="center"/>
            <w:hideMark/>
          </w:tcPr>
          <w:p w14:paraId="29C719C0" w14:textId="11783137"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正刊</w:t>
            </w:r>
            <w:r w:rsidRPr="001B5DDC">
              <w:rPr>
                <w:rFonts w:ascii="Times New Roman" w:cs="Arial"/>
                <w:kern w:val="0"/>
                <w:sz w:val="21"/>
                <w:szCs w:val="20"/>
              </w:rPr>
              <w:t>SCI2018</w:t>
            </w:r>
            <w:r w:rsidRPr="001B5DDC">
              <w:rPr>
                <w:rFonts w:ascii="Times New Roman" w:cs="Arial"/>
                <w:kern w:val="0"/>
                <w:sz w:val="21"/>
                <w:szCs w:val="20"/>
              </w:rPr>
              <w:t>年</w:t>
            </w:r>
          </w:p>
        </w:tc>
      </w:tr>
      <w:tr w:rsidR="001B5DDC" w:rsidRPr="001B5DDC" w14:paraId="075FD98C" w14:textId="77777777" w:rsidTr="00DB2BCE">
        <w:trPr>
          <w:trHeight w:val="57"/>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14:paraId="48BD55EB" w14:textId="77777777" w:rsidR="001B5DDC" w:rsidRPr="001B5DDC" w:rsidRDefault="001B5DDC" w:rsidP="00DB2BCE">
            <w:pPr>
              <w:widowControl/>
              <w:adjustRightInd w:val="0"/>
              <w:snapToGrid w:val="0"/>
              <w:spacing w:line="240" w:lineRule="auto"/>
              <w:ind w:firstLineChars="0" w:firstLine="0"/>
              <w:jc w:val="center"/>
              <w:rPr>
                <w:rFonts w:ascii="Times New Roman" w:cs="Arial"/>
                <w:kern w:val="0"/>
                <w:sz w:val="21"/>
                <w:szCs w:val="20"/>
              </w:rPr>
            </w:pPr>
            <w:r w:rsidRPr="001B5DDC">
              <w:rPr>
                <w:rFonts w:ascii="Times New Roman" w:cs="Arial"/>
                <w:kern w:val="0"/>
                <w:sz w:val="21"/>
                <w:szCs w:val="20"/>
              </w:rPr>
              <w:t>15</w:t>
            </w:r>
          </w:p>
        </w:tc>
        <w:tc>
          <w:tcPr>
            <w:tcW w:w="2545" w:type="pct"/>
            <w:tcBorders>
              <w:top w:val="nil"/>
              <w:left w:val="nil"/>
              <w:bottom w:val="single" w:sz="4" w:space="0" w:color="auto"/>
              <w:right w:val="single" w:sz="4" w:space="0" w:color="auto"/>
            </w:tcBorders>
            <w:shd w:val="clear" w:color="auto" w:fill="auto"/>
            <w:noWrap/>
            <w:vAlign w:val="center"/>
            <w:hideMark/>
          </w:tcPr>
          <w:p w14:paraId="2295EF37" w14:textId="77777777"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Inhibitory effect of α-cyclodextrin on α-amylase activity</w:t>
            </w:r>
          </w:p>
        </w:tc>
        <w:tc>
          <w:tcPr>
            <w:tcW w:w="1091" w:type="pct"/>
            <w:tcBorders>
              <w:top w:val="nil"/>
              <w:left w:val="nil"/>
              <w:bottom w:val="single" w:sz="4" w:space="0" w:color="auto"/>
              <w:right w:val="single" w:sz="4" w:space="0" w:color="auto"/>
            </w:tcBorders>
            <w:shd w:val="clear" w:color="auto" w:fill="auto"/>
            <w:noWrap/>
            <w:vAlign w:val="center"/>
            <w:hideMark/>
          </w:tcPr>
          <w:p w14:paraId="4EEA9E9E" w14:textId="056B0781"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Tropical Journal of Pharmaceutical Research</w:t>
            </w:r>
          </w:p>
        </w:tc>
        <w:tc>
          <w:tcPr>
            <w:tcW w:w="923" w:type="pct"/>
            <w:tcBorders>
              <w:top w:val="nil"/>
              <w:left w:val="nil"/>
              <w:bottom w:val="single" w:sz="4" w:space="0" w:color="auto"/>
              <w:right w:val="single" w:sz="4" w:space="0" w:color="auto"/>
            </w:tcBorders>
            <w:shd w:val="clear" w:color="auto" w:fill="auto"/>
            <w:noWrap/>
            <w:vAlign w:val="center"/>
            <w:hideMark/>
          </w:tcPr>
          <w:p w14:paraId="19D3FFE6" w14:textId="3A1DB425"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正刊</w:t>
            </w:r>
            <w:r w:rsidRPr="001B5DDC">
              <w:rPr>
                <w:rFonts w:ascii="Times New Roman" w:cs="Arial"/>
                <w:kern w:val="0"/>
                <w:sz w:val="21"/>
                <w:szCs w:val="20"/>
              </w:rPr>
              <w:t>SCI2018</w:t>
            </w:r>
            <w:r w:rsidRPr="001B5DDC">
              <w:rPr>
                <w:rFonts w:ascii="Times New Roman" w:cs="Arial"/>
                <w:kern w:val="0"/>
                <w:sz w:val="21"/>
                <w:szCs w:val="20"/>
              </w:rPr>
              <w:t>年</w:t>
            </w:r>
          </w:p>
        </w:tc>
      </w:tr>
      <w:tr w:rsidR="001B5DDC" w:rsidRPr="001B5DDC" w14:paraId="317E6C9C" w14:textId="77777777" w:rsidTr="00DB2BCE">
        <w:trPr>
          <w:trHeight w:val="57"/>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14:paraId="0329886F" w14:textId="77777777" w:rsidR="001B5DDC" w:rsidRPr="001B5DDC" w:rsidRDefault="001B5DDC" w:rsidP="00DB2BCE">
            <w:pPr>
              <w:widowControl/>
              <w:adjustRightInd w:val="0"/>
              <w:snapToGrid w:val="0"/>
              <w:spacing w:line="240" w:lineRule="auto"/>
              <w:ind w:firstLineChars="0" w:firstLine="0"/>
              <w:jc w:val="center"/>
              <w:rPr>
                <w:rFonts w:ascii="Times New Roman" w:cs="Arial"/>
                <w:kern w:val="0"/>
                <w:sz w:val="21"/>
                <w:szCs w:val="20"/>
              </w:rPr>
            </w:pPr>
            <w:r w:rsidRPr="001B5DDC">
              <w:rPr>
                <w:rFonts w:ascii="Times New Roman" w:cs="Arial"/>
                <w:kern w:val="0"/>
                <w:sz w:val="21"/>
                <w:szCs w:val="20"/>
              </w:rPr>
              <w:t>16</w:t>
            </w:r>
          </w:p>
        </w:tc>
        <w:tc>
          <w:tcPr>
            <w:tcW w:w="2545" w:type="pct"/>
            <w:tcBorders>
              <w:top w:val="nil"/>
              <w:left w:val="nil"/>
              <w:bottom w:val="single" w:sz="4" w:space="0" w:color="auto"/>
              <w:right w:val="single" w:sz="4" w:space="0" w:color="auto"/>
            </w:tcBorders>
            <w:shd w:val="clear" w:color="auto" w:fill="auto"/>
            <w:noWrap/>
            <w:vAlign w:val="center"/>
            <w:hideMark/>
          </w:tcPr>
          <w:p w14:paraId="6B63C31E" w14:textId="77777777"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Degradation of anthocyanins and polymeric color formation during heat treatment of purple sweet potato extract at different pH</w:t>
            </w:r>
          </w:p>
        </w:tc>
        <w:tc>
          <w:tcPr>
            <w:tcW w:w="1091" w:type="pct"/>
            <w:tcBorders>
              <w:top w:val="nil"/>
              <w:left w:val="nil"/>
              <w:bottom w:val="single" w:sz="4" w:space="0" w:color="auto"/>
              <w:right w:val="single" w:sz="4" w:space="0" w:color="auto"/>
            </w:tcBorders>
            <w:shd w:val="clear" w:color="auto" w:fill="auto"/>
            <w:noWrap/>
            <w:vAlign w:val="center"/>
            <w:hideMark/>
          </w:tcPr>
          <w:p w14:paraId="54FBCF5F" w14:textId="335456F8"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Food Chemistry</w:t>
            </w:r>
          </w:p>
        </w:tc>
        <w:tc>
          <w:tcPr>
            <w:tcW w:w="923" w:type="pct"/>
            <w:tcBorders>
              <w:top w:val="nil"/>
              <w:left w:val="nil"/>
              <w:bottom w:val="single" w:sz="4" w:space="0" w:color="auto"/>
              <w:right w:val="single" w:sz="4" w:space="0" w:color="auto"/>
            </w:tcBorders>
            <w:shd w:val="clear" w:color="auto" w:fill="auto"/>
            <w:noWrap/>
            <w:vAlign w:val="center"/>
            <w:hideMark/>
          </w:tcPr>
          <w:p w14:paraId="5B4F55A3" w14:textId="41FFE594"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正刊</w:t>
            </w:r>
            <w:r w:rsidRPr="001B5DDC">
              <w:rPr>
                <w:rFonts w:ascii="Times New Roman" w:cs="Arial"/>
                <w:kern w:val="0"/>
                <w:sz w:val="21"/>
                <w:szCs w:val="20"/>
              </w:rPr>
              <w:t>SCI2018</w:t>
            </w:r>
            <w:r w:rsidRPr="001B5DDC">
              <w:rPr>
                <w:rFonts w:ascii="Times New Roman" w:cs="Arial"/>
                <w:kern w:val="0"/>
                <w:sz w:val="21"/>
                <w:szCs w:val="20"/>
              </w:rPr>
              <w:t>年</w:t>
            </w:r>
          </w:p>
        </w:tc>
      </w:tr>
      <w:tr w:rsidR="001B5DDC" w:rsidRPr="001B5DDC" w14:paraId="1320B3A2" w14:textId="77777777" w:rsidTr="00DB2BCE">
        <w:trPr>
          <w:trHeight w:val="57"/>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14:paraId="5A195B9C" w14:textId="77777777" w:rsidR="001B5DDC" w:rsidRPr="001B5DDC" w:rsidRDefault="001B5DDC" w:rsidP="00DB2BCE">
            <w:pPr>
              <w:widowControl/>
              <w:adjustRightInd w:val="0"/>
              <w:snapToGrid w:val="0"/>
              <w:spacing w:line="240" w:lineRule="auto"/>
              <w:ind w:firstLineChars="0" w:firstLine="0"/>
              <w:jc w:val="center"/>
              <w:rPr>
                <w:rFonts w:ascii="Times New Roman" w:cs="Arial"/>
                <w:kern w:val="0"/>
                <w:sz w:val="21"/>
                <w:szCs w:val="20"/>
              </w:rPr>
            </w:pPr>
            <w:r w:rsidRPr="001B5DDC">
              <w:rPr>
                <w:rFonts w:ascii="Times New Roman" w:cs="Arial"/>
                <w:kern w:val="0"/>
                <w:sz w:val="21"/>
                <w:szCs w:val="20"/>
              </w:rPr>
              <w:t>17</w:t>
            </w:r>
          </w:p>
        </w:tc>
        <w:tc>
          <w:tcPr>
            <w:tcW w:w="2545" w:type="pct"/>
            <w:tcBorders>
              <w:top w:val="nil"/>
              <w:left w:val="nil"/>
              <w:bottom w:val="single" w:sz="4" w:space="0" w:color="auto"/>
              <w:right w:val="single" w:sz="4" w:space="0" w:color="auto"/>
            </w:tcBorders>
            <w:shd w:val="clear" w:color="auto" w:fill="auto"/>
            <w:noWrap/>
            <w:vAlign w:val="center"/>
            <w:hideMark/>
          </w:tcPr>
          <w:p w14:paraId="19DC5FB1" w14:textId="77777777"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HPLC–DAD–ESI–MS2 analysis of phytochemicals from Sichuan red orange peel using ultrasound-assisted extraction</w:t>
            </w:r>
          </w:p>
        </w:tc>
        <w:tc>
          <w:tcPr>
            <w:tcW w:w="1091" w:type="pct"/>
            <w:tcBorders>
              <w:top w:val="nil"/>
              <w:left w:val="nil"/>
              <w:bottom w:val="single" w:sz="4" w:space="0" w:color="auto"/>
              <w:right w:val="single" w:sz="4" w:space="0" w:color="auto"/>
            </w:tcBorders>
            <w:shd w:val="clear" w:color="auto" w:fill="auto"/>
            <w:noWrap/>
            <w:vAlign w:val="center"/>
            <w:hideMark/>
          </w:tcPr>
          <w:p w14:paraId="7C1EBF2D" w14:textId="248BB39A"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Food Bioscience</w:t>
            </w:r>
          </w:p>
        </w:tc>
        <w:tc>
          <w:tcPr>
            <w:tcW w:w="923" w:type="pct"/>
            <w:tcBorders>
              <w:top w:val="nil"/>
              <w:left w:val="nil"/>
              <w:bottom w:val="single" w:sz="4" w:space="0" w:color="auto"/>
              <w:right w:val="single" w:sz="4" w:space="0" w:color="auto"/>
            </w:tcBorders>
            <w:shd w:val="clear" w:color="auto" w:fill="auto"/>
            <w:noWrap/>
            <w:vAlign w:val="center"/>
            <w:hideMark/>
          </w:tcPr>
          <w:p w14:paraId="42990CDF" w14:textId="1D28DFF5"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正刊</w:t>
            </w:r>
            <w:r w:rsidRPr="001B5DDC">
              <w:rPr>
                <w:rFonts w:ascii="Times New Roman" w:cs="Arial"/>
                <w:kern w:val="0"/>
                <w:sz w:val="21"/>
                <w:szCs w:val="20"/>
              </w:rPr>
              <w:t>SCI2018</w:t>
            </w:r>
            <w:r w:rsidRPr="001B5DDC">
              <w:rPr>
                <w:rFonts w:ascii="Times New Roman" w:cs="Arial"/>
                <w:kern w:val="0"/>
                <w:sz w:val="21"/>
                <w:szCs w:val="20"/>
              </w:rPr>
              <w:t>年</w:t>
            </w:r>
          </w:p>
        </w:tc>
      </w:tr>
      <w:tr w:rsidR="001B5DDC" w:rsidRPr="001B5DDC" w14:paraId="0DCC0537" w14:textId="77777777" w:rsidTr="00DB2BCE">
        <w:trPr>
          <w:trHeight w:val="57"/>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14:paraId="6897FD47" w14:textId="77777777" w:rsidR="001B5DDC" w:rsidRPr="001B5DDC" w:rsidRDefault="001B5DDC" w:rsidP="00DB2BCE">
            <w:pPr>
              <w:widowControl/>
              <w:adjustRightInd w:val="0"/>
              <w:snapToGrid w:val="0"/>
              <w:spacing w:line="240" w:lineRule="auto"/>
              <w:ind w:firstLineChars="0" w:firstLine="0"/>
              <w:jc w:val="center"/>
              <w:rPr>
                <w:rFonts w:ascii="Times New Roman" w:cs="Arial"/>
                <w:kern w:val="0"/>
                <w:sz w:val="21"/>
                <w:szCs w:val="20"/>
              </w:rPr>
            </w:pPr>
            <w:r w:rsidRPr="001B5DDC">
              <w:rPr>
                <w:rFonts w:ascii="Times New Roman" w:cs="Arial"/>
                <w:kern w:val="0"/>
                <w:sz w:val="21"/>
                <w:szCs w:val="20"/>
              </w:rPr>
              <w:t>18</w:t>
            </w:r>
          </w:p>
        </w:tc>
        <w:tc>
          <w:tcPr>
            <w:tcW w:w="2545" w:type="pct"/>
            <w:tcBorders>
              <w:top w:val="nil"/>
              <w:left w:val="nil"/>
              <w:bottom w:val="single" w:sz="4" w:space="0" w:color="auto"/>
              <w:right w:val="single" w:sz="4" w:space="0" w:color="auto"/>
            </w:tcBorders>
            <w:shd w:val="clear" w:color="auto" w:fill="auto"/>
            <w:noWrap/>
            <w:vAlign w:val="center"/>
            <w:hideMark/>
          </w:tcPr>
          <w:p w14:paraId="29DC8C2C" w14:textId="77777777"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Clarification of Jerusalem Artichoke Extract Using Ultra-filtration: Effect of Membrane Pore Size and Operation Conditions</w:t>
            </w:r>
          </w:p>
        </w:tc>
        <w:tc>
          <w:tcPr>
            <w:tcW w:w="1091" w:type="pct"/>
            <w:tcBorders>
              <w:top w:val="nil"/>
              <w:left w:val="nil"/>
              <w:bottom w:val="single" w:sz="4" w:space="0" w:color="auto"/>
              <w:right w:val="single" w:sz="4" w:space="0" w:color="auto"/>
            </w:tcBorders>
            <w:shd w:val="clear" w:color="auto" w:fill="auto"/>
            <w:noWrap/>
            <w:vAlign w:val="center"/>
            <w:hideMark/>
          </w:tcPr>
          <w:p w14:paraId="7B88C259" w14:textId="29180FED"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Food and Bioprocess Technology</w:t>
            </w:r>
          </w:p>
        </w:tc>
        <w:tc>
          <w:tcPr>
            <w:tcW w:w="923" w:type="pct"/>
            <w:tcBorders>
              <w:top w:val="nil"/>
              <w:left w:val="nil"/>
              <w:bottom w:val="single" w:sz="4" w:space="0" w:color="auto"/>
              <w:right w:val="single" w:sz="4" w:space="0" w:color="auto"/>
            </w:tcBorders>
            <w:shd w:val="clear" w:color="auto" w:fill="auto"/>
            <w:noWrap/>
            <w:vAlign w:val="center"/>
            <w:hideMark/>
          </w:tcPr>
          <w:p w14:paraId="4894C2E6" w14:textId="11172D72"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正刊</w:t>
            </w:r>
            <w:r w:rsidRPr="001B5DDC">
              <w:rPr>
                <w:rFonts w:ascii="Times New Roman" w:cs="Arial"/>
                <w:kern w:val="0"/>
                <w:sz w:val="21"/>
                <w:szCs w:val="20"/>
              </w:rPr>
              <w:t>SCI2018</w:t>
            </w:r>
            <w:r w:rsidRPr="001B5DDC">
              <w:rPr>
                <w:rFonts w:ascii="Times New Roman" w:cs="Arial"/>
                <w:kern w:val="0"/>
                <w:sz w:val="21"/>
                <w:szCs w:val="20"/>
              </w:rPr>
              <w:t>年</w:t>
            </w:r>
          </w:p>
        </w:tc>
      </w:tr>
      <w:tr w:rsidR="001B5DDC" w:rsidRPr="001B5DDC" w14:paraId="5797CD46" w14:textId="77777777" w:rsidTr="00DB2BCE">
        <w:trPr>
          <w:trHeight w:val="57"/>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14:paraId="66F0BB43" w14:textId="77777777" w:rsidR="001B5DDC" w:rsidRPr="001B5DDC" w:rsidRDefault="001B5DDC" w:rsidP="00DB2BCE">
            <w:pPr>
              <w:widowControl/>
              <w:adjustRightInd w:val="0"/>
              <w:snapToGrid w:val="0"/>
              <w:spacing w:line="240" w:lineRule="auto"/>
              <w:ind w:firstLineChars="0" w:firstLine="0"/>
              <w:jc w:val="center"/>
              <w:rPr>
                <w:rFonts w:ascii="Times New Roman" w:cs="Arial"/>
                <w:kern w:val="0"/>
                <w:sz w:val="21"/>
                <w:szCs w:val="20"/>
              </w:rPr>
            </w:pPr>
            <w:r w:rsidRPr="001B5DDC">
              <w:rPr>
                <w:rFonts w:ascii="Times New Roman" w:cs="Arial"/>
                <w:kern w:val="0"/>
                <w:sz w:val="21"/>
                <w:szCs w:val="20"/>
              </w:rPr>
              <w:t>19</w:t>
            </w:r>
          </w:p>
        </w:tc>
        <w:tc>
          <w:tcPr>
            <w:tcW w:w="2545" w:type="pct"/>
            <w:tcBorders>
              <w:top w:val="nil"/>
              <w:left w:val="nil"/>
              <w:bottom w:val="single" w:sz="4" w:space="0" w:color="auto"/>
              <w:right w:val="single" w:sz="4" w:space="0" w:color="auto"/>
            </w:tcBorders>
            <w:shd w:val="clear" w:color="auto" w:fill="auto"/>
            <w:noWrap/>
            <w:vAlign w:val="center"/>
            <w:hideMark/>
          </w:tcPr>
          <w:p w14:paraId="3C4CE097" w14:textId="77777777"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Activity diversity structure-activity relationship of polysaccharides from lotus root</w:t>
            </w:r>
          </w:p>
        </w:tc>
        <w:tc>
          <w:tcPr>
            <w:tcW w:w="1091" w:type="pct"/>
            <w:tcBorders>
              <w:top w:val="nil"/>
              <w:left w:val="nil"/>
              <w:bottom w:val="single" w:sz="4" w:space="0" w:color="auto"/>
              <w:right w:val="single" w:sz="4" w:space="0" w:color="auto"/>
            </w:tcBorders>
            <w:shd w:val="clear" w:color="auto" w:fill="auto"/>
            <w:noWrap/>
            <w:vAlign w:val="center"/>
            <w:hideMark/>
          </w:tcPr>
          <w:p w14:paraId="0DEF5FCC" w14:textId="5CDB8EA8"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Carbohydrate Polymers</w:t>
            </w:r>
          </w:p>
        </w:tc>
        <w:tc>
          <w:tcPr>
            <w:tcW w:w="923" w:type="pct"/>
            <w:tcBorders>
              <w:top w:val="nil"/>
              <w:left w:val="nil"/>
              <w:bottom w:val="single" w:sz="4" w:space="0" w:color="auto"/>
              <w:right w:val="single" w:sz="4" w:space="0" w:color="auto"/>
            </w:tcBorders>
            <w:shd w:val="clear" w:color="auto" w:fill="auto"/>
            <w:noWrap/>
            <w:vAlign w:val="center"/>
            <w:hideMark/>
          </w:tcPr>
          <w:p w14:paraId="333AD061" w14:textId="3719C67A"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正刊</w:t>
            </w:r>
            <w:r w:rsidRPr="001B5DDC">
              <w:rPr>
                <w:rFonts w:ascii="Times New Roman" w:cs="Arial"/>
                <w:kern w:val="0"/>
                <w:sz w:val="21"/>
                <w:szCs w:val="20"/>
              </w:rPr>
              <w:t>SCI2018</w:t>
            </w:r>
            <w:r w:rsidRPr="001B5DDC">
              <w:rPr>
                <w:rFonts w:ascii="Times New Roman" w:cs="Arial"/>
                <w:kern w:val="0"/>
                <w:sz w:val="21"/>
                <w:szCs w:val="20"/>
              </w:rPr>
              <w:t>年</w:t>
            </w:r>
          </w:p>
        </w:tc>
      </w:tr>
      <w:tr w:rsidR="001B5DDC" w:rsidRPr="001B5DDC" w14:paraId="3721C7EC" w14:textId="77777777" w:rsidTr="00DB2BCE">
        <w:trPr>
          <w:trHeight w:val="57"/>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14:paraId="75AAEBB1" w14:textId="77777777" w:rsidR="001B5DDC" w:rsidRPr="001B5DDC" w:rsidRDefault="001B5DDC" w:rsidP="00DB2BCE">
            <w:pPr>
              <w:widowControl/>
              <w:adjustRightInd w:val="0"/>
              <w:snapToGrid w:val="0"/>
              <w:spacing w:line="240" w:lineRule="auto"/>
              <w:ind w:firstLineChars="0" w:firstLine="0"/>
              <w:jc w:val="center"/>
              <w:rPr>
                <w:rFonts w:ascii="Times New Roman" w:cs="Arial"/>
                <w:kern w:val="0"/>
                <w:sz w:val="21"/>
                <w:szCs w:val="20"/>
              </w:rPr>
            </w:pPr>
            <w:r w:rsidRPr="001B5DDC">
              <w:rPr>
                <w:rFonts w:ascii="Times New Roman" w:cs="Arial"/>
                <w:kern w:val="0"/>
                <w:sz w:val="21"/>
                <w:szCs w:val="20"/>
              </w:rPr>
              <w:t>20</w:t>
            </w:r>
          </w:p>
        </w:tc>
        <w:tc>
          <w:tcPr>
            <w:tcW w:w="2545" w:type="pct"/>
            <w:tcBorders>
              <w:top w:val="nil"/>
              <w:left w:val="nil"/>
              <w:bottom w:val="single" w:sz="4" w:space="0" w:color="auto"/>
              <w:right w:val="single" w:sz="4" w:space="0" w:color="auto"/>
            </w:tcBorders>
            <w:shd w:val="clear" w:color="auto" w:fill="auto"/>
            <w:noWrap/>
            <w:vAlign w:val="center"/>
            <w:hideMark/>
          </w:tcPr>
          <w:p w14:paraId="3920C968" w14:textId="77777777"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Dispersive Micro-solid Phase Extraction Coupled with Dispersive Liquid-liquid Microextraction for Speciation of Antimony in Environmental Water Samples by Electrothermal Vaporization ICP-MS</w:t>
            </w:r>
          </w:p>
        </w:tc>
        <w:tc>
          <w:tcPr>
            <w:tcW w:w="1091" w:type="pct"/>
            <w:tcBorders>
              <w:top w:val="nil"/>
              <w:left w:val="nil"/>
              <w:bottom w:val="single" w:sz="4" w:space="0" w:color="auto"/>
              <w:right w:val="single" w:sz="4" w:space="0" w:color="auto"/>
            </w:tcBorders>
            <w:shd w:val="clear" w:color="auto" w:fill="auto"/>
            <w:noWrap/>
            <w:vAlign w:val="center"/>
            <w:hideMark/>
          </w:tcPr>
          <w:p w14:paraId="07A80316" w14:textId="12FD7BF1"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Atomic Spectroscopy</w:t>
            </w:r>
          </w:p>
        </w:tc>
        <w:tc>
          <w:tcPr>
            <w:tcW w:w="923" w:type="pct"/>
            <w:tcBorders>
              <w:top w:val="nil"/>
              <w:left w:val="nil"/>
              <w:bottom w:val="single" w:sz="4" w:space="0" w:color="auto"/>
              <w:right w:val="single" w:sz="4" w:space="0" w:color="auto"/>
            </w:tcBorders>
            <w:shd w:val="clear" w:color="auto" w:fill="auto"/>
            <w:noWrap/>
            <w:vAlign w:val="center"/>
            <w:hideMark/>
          </w:tcPr>
          <w:p w14:paraId="538B18A4" w14:textId="3D601A56"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正刊</w:t>
            </w:r>
            <w:r w:rsidRPr="001B5DDC">
              <w:rPr>
                <w:rFonts w:ascii="Times New Roman" w:cs="Arial"/>
                <w:kern w:val="0"/>
                <w:sz w:val="21"/>
                <w:szCs w:val="20"/>
              </w:rPr>
              <w:t>SCI2018</w:t>
            </w:r>
            <w:r w:rsidRPr="001B5DDC">
              <w:rPr>
                <w:rFonts w:ascii="Times New Roman" w:cs="Arial"/>
                <w:kern w:val="0"/>
                <w:sz w:val="21"/>
                <w:szCs w:val="20"/>
              </w:rPr>
              <w:t>年</w:t>
            </w:r>
          </w:p>
        </w:tc>
      </w:tr>
      <w:tr w:rsidR="001B5DDC" w:rsidRPr="001B5DDC" w14:paraId="37147F4F" w14:textId="77777777" w:rsidTr="00DB2BCE">
        <w:trPr>
          <w:trHeight w:val="57"/>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14:paraId="25FF81D3" w14:textId="77777777" w:rsidR="001B5DDC" w:rsidRPr="001B5DDC" w:rsidRDefault="001B5DDC" w:rsidP="00DB2BCE">
            <w:pPr>
              <w:widowControl/>
              <w:adjustRightInd w:val="0"/>
              <w:snapToGrid w:val="0"/>
              <w:spacing w:line="240" w:lineRule="auto"/>
              <w:ind w:firstLineChars="0" w:firstLine="0"/>
              <w:jc w:val="center"/>
              <w:rPr>
                <w:rFonts w:ascii="Times New Roman" w:cs="Arial"/>
                <w:kern w:val="0"/>
                <w:sz w:val="21"/>
                <w:szCs w:val="20"/>
              </w:rPr>
            </w:pPr>
            <w:r w:rsidRPr="001B5DDC">
              <w:rPr>
                <w:rFonts w:ascii="Times New Roman" w:cs="Arial"/>
                <w:kern w:val="0"/>
                <w:sz w:val="21"/>
                <w:szCs w:val="20"/>
              </w:rPr>
              <w:t>21</w:t>
            </w:r>
          </w:p>
        </w:tc>
        <w:tc>
          <w:tcPr>
            <w:tcW w:w="2545" w:type="pct"/>
            <w:tcBorders>
              <w:top w:val="nil"/>
              <w:left w:val="nil"/>
              <w:bottom w:val="single" w:sz="4" w:space="0" w:color="auto"/>
              <w:right w:val="single" w:sz="4" w:space="0" w:color="auto"/>
            </w:tcBorders>
            <w:shd w:val="clear" w:color="auto" w:fill="auto"/>
            <w:noWrap/>
            <w:vAlign w:val="center"/>
            <w:hideMark/>
          </w:tcPr>
          <w:p w14:paraId="5624545E" w14:textId="77777777"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Facile microencapsulation of olive oil in porous starch granules: Fabrication, characterization, and oxidative stability</w:t>
            </w:r>
          </w:p>
        </w:tc>
        <w:tc>
          <w:tcPr>
            <w:tcW w:w="1091" w:type="pct"/>
            <w:tcBorders>
              <w:top w:val="nil"/>
              <w:left w:val="nil"/>
              <w:bottom w:val="single" w:sz="4" w:space="0" w:color="auto"/>
              <w:right w:val="single" w:sz="4" w:space="0" w:color="auto"/>
            </w:tcBorders>
            <w:shd w:val="clear" w:color="auto" w:fill="auto"/>
            <w:noWrap/>
            <w:vAlign w:val="center"/>
            <w:hideMark/>
          </w:tcPr>
          <w:p w14:paraId="150EA406" w14:textId="0B9BEA1E"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INTERNATIONAL JOURNAL OF BIOLOGICAL MACROMOLECULES</w:t>
            </w:r>
          </w:p>
        </w:tc>
        <w:tc>
          <w:tcPr>
            <w:tcW w:w="923" w:type="pct"/>
            <w:tcBorders>
              <w:top w:val="nil"/>
              <w:left w:val="nil"/>
              <w:bottom w:val="single" w:sz="4" w:space="0" w:color="auto"/>
              <w:right w:val="single" w:sz="4" w:space="0" w:color="auto"/>
            </w:tcBorders>
            <w:shd w:val="clear" w:color="auto" w:fill="auto"/>
            <w:noWrap/>
            <w:vAlign w:val="center"/>
            <w:hideMark/>
          </w:tcPr>
          <w:p w14:paraId="6DB72E07" w14:textId="28C49306"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正刊</w:t>
            </w:r>
            <w:r w:rsidRPr="001B5DDC">
              <w:rPr>
                <w:rFonts w:ascii="Times New Roman" w:cs="Arial"/>
                <w:kern w:val="0"/>
                <w:sz w:val="21"/>
                <w:szCs w:val="20"/>
              </w:rPr>
              <w:t>SCI2018</w:t>
            </w:r>
            <w:r w:rsidRPr="001B5DDC">
              <w:rPr>
                <w:rFonts w:ascii="Times New Roman" w:cs="Arial"/>
                <w:kern w:val="0"/>
                <w:sz w:val="21"/>
                <w:szCs w:val="20"/>
              </w:rPr>
              <w:t>年</w:t>
            </w:r>
          </w:p>
        </w:tc>
      </w:tr>
      <w:tr w:rsidR="001B5DDC" w:rsidRPr="001B5DDC" w14:paraId="4D391F92" w14:textId="77777777" w:rsidTr="00DB2BCE">
        <w:trPr>
          <w:trHeight w:val="57"/>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14:paraId="2864D0C5" w14:textId="77777777" w:rsidR="001B5DDC" w:rsidRPr="001B5DDC" w:rsidRDefault="001B5DDC" w:rsidP="00DB2BCE">
            <w:pPr>
              <w:widowControl/>
              <w:adjustRightInd w:val="0"/>
              <w:snapToGrid w:val="0"/>
              <w:spacing w:line="240" w:lineRule="auto"/>
              <w:ind w:firstLineChars="0" w:firstLine="0"/>
              <w:jc w:val="center"/>
              <w:rPr>
                <w:rFonts w:ascii="Times New Roman" w:cs="Arial"/>
                <w:kern w:val="0"/>
                <w:sz w:val="21"/>
                <w:szCs w:val="20"/>
              </w:rPr>
            </w:pPr>
            <w:r w:rsidRPr="001B5DDC">
              <w:rPr>
                <w:rFonts w:ascii="Times New Roman" w:cs="Arial"/>
                <w:kern w:val="0"/>
                <w:sz w:val="21"/>
                <w:szCs w:val="20"/>
              </w:rPr>
              <w:t>22</w:t>
            </w:r>
          </w:p>
        </w:tc>
        <w:tc>
          <w:tcPr>
            <w:tcW w:w="2545" w:type="pct"/>
            <w:tcBorders>
              <w:top w:val="nil"/>
              <w:left w:val="nil"/>
              <w:bottom w:val="single" w:sz="4" w:space="0" w:color="auto"/>
              <w:right w:val="single" w:sz="4" w:space="0" w:color="auto"/>
            </w:tcBorders>
            <w:shd w:val="clear" w:color="auto" w:fill="auto"/>
            <w:noWrap/>
            <w:vAlign w:val="center"/>
            <w:hideMark/>
          </w:tcPr>
          <w:p w14:paraId="3EA9CB97" w14:textId="77777777"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A smart multi-functional coating based on antipathogen micelles tethered with copper nanoparticles via a biosynthesis method using Lvitamin C</w:t>
            </w:r>
          </w:p>
        </w:tc>
        <w:tc>
          <w:tcPr>
            <w:tcW w:w="1091" w:type="pct"/>
            <w:tcBorders>
              <w:top w:val="nil"/>
              <w:left w:val="nil"/>
              <w:bottom w:val="single" w:sz="4" w:space="0" w:color="auto"/>
              <w:right w:val="single" w:sz="4" w:space="0" w:color="auto"/>
            </w:tcBorders>
            <w:shd w:val="clear" w:color="auto" w:fill="auto"/>
            <w:noWrap/>
            <w:vAlign w:val="center"/>
            <w:hideMark/>
          </w:tcPr>
          <w:p w14:paraId="5CC267B5" w14:textId="4C356115"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RSC Advances</w:t>
            </w:r>
          </w:p>
        </w:tc>
        <w:tc>
          <w:tcPr>
            <w:tcW w:w="923" w:type="pct"/>
            <w:tcBorders>
              <w:top w:val="nil"/>
              <w:left w:val="nil"/>
              <w:bottom w:val="single" w:sz="4" w:space="0" w:color="auto"/>
              <w:right w:val="single" w:sz="4" w:space="0" w:color="auto"/>
            </w:tcBorders>
            <w:shd w:val="clear" w:color="auto" w:fill="auto"/>
            <w:noWrap/>
            <w:vAlign w:val="center"/>
            <w:hideMark/>
          </w:tcPr>
          <w:p w14:paraId="2911783A" w14:textId="6224F86E"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正刊</w:t>
            </w:r>
            <w:r w:rsidRPr="001B5DDC">
              <w:rPr>
                <w:rFonts w:ascii="Times New Roman" w:cs="Arial"/>
                <w:kern w:val="0"/>
                <w:sz w:val="21"/>
                <w:szCs w:val="20"/>
              </w:rPr>
              <w:t>SCI2018</w:t>
            </w:r>
            <w:r w:rsidRPr="001B5DDC">
              <w:rPr>
                <w:rFonts w:ascii="Times New Roman" w:cs="Arial"/>
                <w:kern w:val="0"/>
                <w:sz w:val="21"/>
                <w:szCs w:val="20"/>
              </w:rPr>
              <w:t>年</w:t>
            </w:r>
          </w:p>
        </w:tc>
      </w:tr>
      <w:tr w:rsidR="001B5DDC" w:rsidRPr="001B5DDC" w14:paraId="380EECCA" w14:textId="77777777" w:rsidTr="00DB2BCE">
        <w:trPr>
          <w:trHeight w:val="57"/>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14:paraId="237D07B2" w14:textId="77777777" w:rsidR="001B5DDC" w:rsidRPr="001B5DDC" w:rsidRDefault="001B5DDC" w:rsidP="00DB2BCE">
            <w:pPr>
              <w:widowControl/>
              <w:adjustRightInd w:val="0"/>
              <w:snapToGrid w:val="0"/>
              <w:spacing w:line="240" w:lineRule="auto"/>
              <w:ind w:firstLineChars="0" w:firstLine="0"/>
              <w:jc w:val="center"/>
              <w:rPr>
                <w:rFonts w:ascii="Times New Roman" w:cs="Arial"/>
                <w:kern w:val="0"/>
                <w:sz w:val="21"/>
                <w:szCs w:val="20"/>
              </w:rPr>
            </w:pPr>
            <w:r w:rsidRPr="001B5DDC">
              <w:rPr>
                <w:rFonts w:ascii="Times New Roman" w:cs="Arial"/>
                <w:kern w:val="0"/>
                <w:sz w:val="21"/>
                <w:szCs w:val="20"/>
              </w:rPr>
              <w:t>23</w:t>
            </w:r>
          </w:p>
        </w:tc>
        <w:tc>
          <w:tcPr>
            <w:tcW w:w="2545" w:type="pct"/>
            <w:tcBorders>
              <w:top w:val="nil"/>
              <w:left w:val="nil"/>
              <w:bottom w:val="single" w:sz="4" w:space="0" w:color="auto"/>
              <w:right w:val="single" w:sz="4" w:space="0" w:color="auto"/>
            </w:tcBorders>
            <w:shd w:val="clear" w:color="auto" w:fill="auto"/>
            <w:noWrap/>
            <w:vAlign w:val="center"/>
            <w:hideMark/>
          </w:tcPr>
          <w:p w14:paraId="0E9D0179" w14:textId="77777777"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紫薯花色苷在贮藏过程中的降解特性研究</w:t>
            </w:r>
          </w:p>
        </w:tc>
        <w:tc>
          <w:tcPr>
            <w:tcW w:w="1091" w:type="pct"/>
            <w:tcBorders>
              <w:top w:val="nil"/>
              <w:left w:val="nil"/>
              <w:bottom w:val="single" w:sz="4" w:space="0" w:color="auto"/>
              <w:right w:val="single" w:sz="4" w:space="0" w:color="auto"/>
            </w:tcBorders>
            <w:shd w:val="clear" w:color="auto" w:fill="auto"/>
            <w:noWrap/>
            <w:vAlign w:val="center"/>
            <w:hideMark/>
          </w:tcPr>
          <w:p w14:paraId="0C734FBB" w14:textId="6DC19417"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食品科学</w:t>
            </w:r>
          </w:p>
        </w:tc>
        <w:tc>
          <w:tcPr>
            <w:tcW w:w="923" w:type="pct"/>
            <w:tcBorders>
              <w:top w:val="nil"/>
              <w:left w:val="nil"/>
              <w:bottom w:val="single" w:sz="4" w:space="0" w:color="auto"/>
              <w:right w:val="single" w:sz="4" w:space="0" w:color="auto"/>
            </w:tcBorders>
            <w:shd w:val="clear" w:color="auto" w:fill="auto"/>
            <w:noWrap/>
            <w:vAlign w:val="center"/>
            <w:hideMark/>
          </w:tcPr>
          <w:p w14:paraId="3EC6770D" w14:textId="26FB2C1E"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正刊</w:t>
            </w:r>
            <w:r w:rsidRPr="001B5DDC">
              <w:rPr>
                <w:rFonts w:ascii="Times New Roman" w:cs="Arial"/>
                <w:kern w:val="0"/>
                <w:sz w:val="21"/>
                <w:szCs w:val="20"/>
              </w:rPr>
              <w:t>EI2018</w:t>
            </w:r>
            <w:r w:rsidRPr="001B5DDC">
              <w:rPr>
                <w:rFonts w:ascii="Times New Roman" w:cs="Arial"/>
                <w:kern w:val="0"/>
                <w:sz w:val="21"/>
                <w:szCs w:val="20"/>
              </w:rPr>
              <w:t>年</w:t>
            </w:r>
          </w:p>
        </w:tc>
      </w:tr>
      <w:tr w:rsidR="001B5DDC" w:rsidRPr="001B5DDC" w14:paraId="20C0CBC7" w14:textId="77777777" w:rsidTr="00DB2BCE">
        <w:trPr>
          <w:trHeight w:val="57"/>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14:paraId="2F9EDE72" w14:textId="77777777" w:rsidR="001B5DDC" w:rsidRPr="001B5DDC" w:rsidRDefault="001B5DDC" w:rsidP="00DB2BCE">
            <w:pPr>
              <w:widowControl/>
              <w:adjustRightInd w:val="0"/>
              <w:snapToGrid w:val="0"/>
              <w:spacing w:line="240" w:lineRule="auto"/>
              <w:ind w:firstLineChars="0" w:firstLine="0"/>
              <w:jc w:val="center"/>
              <w:rPr>
                <w:rFonts w:ascii="Times New Roman" w:cs="Arial"/>
                <w:kern w:val="0"/>
                <w:sz w:val="21"/>
                <w:szCs w:val="20"/>
              </w:rPr>
            </w:pPr>
            <w:r w:rsidRPr="001B5DDC">
              <w:rPr>
                <w:rFonts w:ascii="Times New Roman" w:cs="Arial"/>
                <w:kern w:val="0"/>
                <w:sz w:val="21"/>
                <w:szCs w:val="20"/>
              </w:rPr>
              <w:t>24</w:t>
            </w:r>
          </w:p>
        </w:tc>
        <w:tc>
          <w:tcPr>
            <w:tcW w:w="2545" w:type="pct"/>
            <w:tcBorders>
              <w:top w:val="nil"/>
              <w:left w:val="nil"/>
              <w:bottom w:val="single" w:sz="4" w:space="0" w:color="auto"/>
              <w:right w:val="single" w:sz="4" w:space="0" w:color="auto"/>
            </w:tcBorders>
            <w:shd w:val="clear" w:color="auto" w:fill="auto"/>
            <w:noWrap/>
            <w:vAlign w:val="center"/>
            <w:hideMark/>
          </w:tcPr>
          <w:p w14:paraId="7CC885D1" w14:textId="77777777"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Key Variables Screening of Near-Infrared Models for Simultaneous Determination of Quality Parameters in Traditional Chinese Food</w:t>
            </w:r>
          </w:p>
        </w:tc>
        <w:tc>
          <w:tcPr>
            <w:tcW w:w="1091" w:type="pct"/>
            <w:tcBorders>
              <w:top w:val="nil"/>
              <w:left w:val="nil"/>
              <w:bottom w:val="single" w:sz="4" w:space="0" w:color="auto"/>
              <w:right w:val="single" w:sz="4" w:space="0" w:color="auto"/>
            </w:tcBorders>
            <w:shd w:val="clear" w:color="auto" w:fill="auto"/>
            <w:noWrap/>
            <w:vAlign w:val="center"/>
            <w:hideMark/>
          </w:tcPr>
          <w:p w14:paraId="63DD6419" w14:textId="6282B221"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JOURNAL OF FOOD QUALITY</w:t>
            </w:r>
          </w:p>
        </w:tc>
        <w:tc>
          <w:tcPr>
            <w:tcW w:w="923" w:type="pct"/>
            <w:tcBorders>
              <w:top w:val="nil"/>
              <w:left w:val="nil"/>
              <w:bottom w:val="single" w:sz="4" w:space="0" w:color="auto"/>
              <w:right w:val="single" w:sz="4" w:space="0" w:color="auto"/>
            </w:tcBorders>
            <w:shd w:val="clear" w:color="auto" w:fill="auto"/>
            <w:noWrap/>
            <w:vAlign w:val="center"/>
            <w:hideMark/>
          </w:tcPr>
          <w:p w14:paraId="3F5601C0" w14:textId="26CE2F59"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正刊</w:t>
            </w:r>
            <w:r w:rsidRPr="001B5DDC">
              <w:rPr>
                <w:rFonts w:ascii="Times New Roman" w:cs="Arial"/>
                <w:kern w:val="0"/>
                <w:sz w:val="21"/>
                <w:szCs w:val="20"/>
              </w:rPr>
              <w:t>SCI2018</w:t>
            </w:r>
            <w:r w:rsidRPr="001B5DDC">
              <w:rPr>
                <w:rFonts w:ascii="Times New Roman" w:cs="Arial"/>
                <w:kern w:val="0"/>
                <w:sz w:val="21"/>
                <w:szCs w:val="20"/>
              </w:rPr>
              <w:t>年</w:t>
            </w:r>
          </w:p>
        </w:tc>
      </w:tr>
      <w:tr w:rsidR="001B5DDC" w:rsidRPr="001B5DDC" w14:paraId="3534F720" w14:textId="77777777" w:rsidTr="00DB2BCE">
        <w:trPr>
          <w:trHeight w:val="57"/>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14:paraId="1F565495" w14:textId="77777777" w:rsidR="001B5DDC" w:rsidRPr="001B5DDC" w:rsidRDefault="001B5DDC" w:rsidP="00DB2BCE">
            <w:pPr>
              <w:widowControl/>
              <w:adjustRightInd w:val="0"/>
              <w:snapToGrid w:val="0"/>
              <w:spacing w:line="240" w:lineRule="auto"/>
              <w:ind w:firstLineChars="0" w:firstLine="0"/>
              <w:jc w:val="center"/>
              <w:rPr>
                <w:rFonts w:ascii="Times New Roman" w:cs="Arial"/>
                <w:kern w:val="0"/>
                <w:sz w:val="21"/>
                <w:szCs w:val="20"/>
              </w:rPr>
            </w:pPr>
            <w:r w:rsidRPr="001B5DDC">
              <w:rPr>
                <w:rFonts w:ascii="Times New Roman" w:cs="Arial"/>
                <w:kern w:val="0"/>
                <w:sz w:val="21"/>
                <w:szCs w:val="20"/>
              </w:rPr>
              <w:t>25</w:t>
            </w:r>
          </w:p>
        </w:tc>
        <w:tc>
          <w:tcPr>
            <w:tcW w:w="2545" w:type="pct"/>
            <w:tcBorders>
              <w:top w:val="nil"/>
              <w:left w:val="nil"/>
              <w:bottom w:val="single" w:sz="4" w:space="0" w:color="auto"/>
              <w:right w:val="single" w:sz="4" w:space="0" w:color="auto"/>
            </w:tcBorders>
            <w:shd w:val="clear" w:color="auto" w:fill="auto"/>
            <w:noWrap/>
            <w:vAlign w:val="center"/>
            <w:hideMark/>
          </w:tcPr>
          <w:p w14:paraId="4DF78FF3" w14:textId="77777777"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Enhanced cross-category models for predicting the total polyphenols, caffeine and free amino acids contents in Chinese tea using NIR spectroscopy</w:t>
            </w:r>
          </w:p>
        </w:tc>
        <w:tc>
          <w:tcPr>
            <w:tcW w:w="1091" w:type="pct"/>
            <w:tcBorders>
              <w:top w:val="nil"/>
              <w:left w:val="nil"/>
              <w:bottom w:val="single" w:sz="4" w:space="0" w:color="auto"/>
              <w:right w:val="single" w:sz="4" w:space="0" w:color="auto"/>
            </w:tcBorders>
            <w:shd w:val="clear" w:color="auto" w:fill="auto"/>
            <w:noWrap/>
            <w:vAlign w:val="center"/>
            <w:hideMark/>
          </w:tcPr>
          <w:p w14:paraId="551F3963" w14:textId="399EEE3F"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LWT-FOOD SCIENCE AND TECHNOLOGY</w:t>
            </w:r>
          </w:p>
        </w:tc>
        <w:tc>
          <w:tcPr>
            <w:tcW w:w="923" w:type="pct"/>
            <w:tcBorders>
              <w:top w:val="nil"/>
              <w:left w:val="nil"/>
              <w:bottom w:val="single" w:sz="4" w:space="0" w:color="auto"/>
              <w:right w:val="single" w:sz="4" w:space="0" w:color="auto"/>
            </w:tcBorders>
            <w:shd w:val="clear" w:color="auto" w:fill="auto"/>
            <w:noWrap/>
            <w:vAlign w:val="center"/>
            <w:hideMark/>
          </w:tcPr>
          <w:p w14:paraId="29E970CB" w14:textId="2EDC5DB9"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正刊</w:t>
            </w:r>
            <w:r w:rsidRPr="001B5DDC">
              <w:rPr>
                <w:rFonts w:ascii="Times New Roman" w:cs="Arial"/>
                <w:kern w:val="0"/>
                <w:sz w:val="21"/>
                <w:szCs w:val="20"/>
              </w:rPr>
              <w:t>SCI2018</w:t>
            </w:r>
            <w:r w:rsidRPr="001B5DDC">
              <w:rPr>
                <w:rFonts w:ascii="Times New Roman" w:cs="Arial"/>
                <w:kern w:val="0"/>
                <w:sz w:val="21"/>
                <w:szCs w:val="20"/>
              </w:rPr>
              <w:t>年</w:t>
            </w:r>
          </w:p>
        </w:tc>
      </w:tr>
      <w:tr w:rsidR="001B5DDC" w:rsidRPr="001B5DDC" w14:paraId="7F847B3B" w14:textId="77777777" w:rsidTr="00DB2BCE">
        <w:trPr>
          <w:trHeight w:val="57"/>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14:paraId="4BF94424" w14:textId="77777777" w:rsidR="001B5DDC" w:rsidRPr="001B5DDC" w:rsidRDefault="001B5DDC" w:rsidP="00DB2BCE">
            <w:pPr>
              <w:widowControl/>
              <w:adjustRightInd w:val="0"/>
              <w:snapToGrid w:val="0"/>
              <w:spacing w:line="240" w:lineRule="auto"/>
              <w:ind w:firstLineChars="0" w:firstLine="0"/>
              <w:jc w:val="center"/>
              <w:rPr>
                <w:rFonts w:ascii="Times New Roman" w:cs="Arial"/>
                <w:kern w:val="0"/>
                <w:sz w:val="21"/>
                <w:szCs w:val="20"/>
              </w:rPr>
            </w:pPr>
            <w:r w:rsidRPr="001B5DDC">
              <w:rPr>
                <w:rFonts w:ascii="Times New Roman" w:cs="Arial"/>
                <w:kern w:val="0"/>
                <w:sz w:val="21"/>
                <w:szCs w:val="20"/>
              </w:rPr>
              <w:t>26</w:t>
            </w:r>
          </w:p>
        </w:tc>
        <w:tc>
          <w:tcPr>
            <w:tcW w:w="2545" w:type="pct"/>
            <w:tcBorders>
              <w:top w:val="nil"/>
              <w:left w:val="nil"/>
              <w:bottom w:val="single" w:sz="4" w:space="0" w:color="auto"/>
              <w:right w:val="single" w:sz="4" w:space="0" w:color="auto"/>
            </w:tcBorders>
            <w:shd w:val="clear" w:color="auto" w:fill="auto"/>
            <w:noWrap/>
            <w:vAlign w:val="center"/>
            <w:hideMark/>
          </w:tcPr>
          <w:p w14:paraId="34B7F7CA" w14:textId="77777777"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Development of a combined trifluoroacetic acid hydrolysis and HPLC-ELSD method to identify and quantify inulin recovered from jerusalem artichoke assisted by ultrasound extraction</w:t>
            </w:r>
          </w:p>
        </w:tc>
        <w:tc>
          <w:tcPr>
            <w:tcW w:w="1091" w:type="pct"/>
            <w:tcBorders>
              <w:top w:val="nil"/>
              <w:left w:val="nil"/>
              <w:bottom w:val="single" w:sz="4" w:space="0" w:color="auto"/>
              <w:right w:val="single" w:sz="4" w:space="0" w:color="auto"/>
            </w:tcBorders>
            <w:shd w:val="clear" w:color="auto" w:fill="auto"/>
            <w:noWrap/>
            <w:vAlign w:val="center"/>
            <w:hideMark/>
          </w:tcPr>
          <w:p w14:paraId="259DEF5F" w14:textId="6794078A"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Applied Sciences</w:t>
            </w:r>
          </w:p>
        </w:tc>
        <w:tc>
          <w:tcPr>
            <w:tcW w:w="923" w:type="pct"/>
            <w:tcBorders>
              <w:top w:val="nil"/>
              <w:left w:val="nil"/>
              <w:bottom w:val="single" w:sz="4" w:space="0" w:color="auto"/>
              <w:right w:val="single" w:sz="4" w:space="0" w:color="auto"/>
            </w:tcBorders>
            <w:shd w:val="clear" w:color="auto" w:fill="auto"/>
            <w:noWrap/>
            <w:vAlign w:val="center"/>
            <w:hideMark/>
          </w:tcPr>
          <w:p w14:paraId="36F4DC8A" w14:textId="0C279386"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正刊</w:t>
            </w:r>
            <w:r w:rsidRPr="001B5DDC">
              <w:rPr>
                <w:rFonts w:ascii="Times New Roman" w:cs="Arial"/>
                <w:kern w:val="0"/>
                <w:sz w:val="21"/>
                <w:szCs w:val="20"/>
              </w:rPr>
              <w:t>SCI2018</w:t>
            </w:r>
            <w:r w:rsidRPr="001B5DDC">
              <w:rPr>
                <w:rFonts w:ascii="Times New Roman" w:cs="Arial"/>
                <w:kern w:val="0"/>
                <w:sz w:val="21"/>
                <w:szCs w:val="20"/>
              </w:rPr>
              <w:t>年</w:t>
            </w:r>
          </w:p>
        </w:tc>
      </w:tr>
      <w:tr w:rsidR="001B5DDC" w:rsidRPr="001B5DDC" w14:paraId="0FCFBADC" w14:textId="77777777" w:rsidTr="00DB2BCE">
        <w:trPr>
          <w:trHeight w:val="57"/>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14:paraId="187887B0" w14:textId="77777777" w:rsidR="001B5DDC" w:rsidRPr="001B5DDC" w:rsidRDefault="001B5DDC" w:rsidP="00DB2BCE">
            <w:pPr>
              <w:widowControl/>
              <w:adjustRightInd w:val="0"/>
              <w:snapToGrid w:val="0"/>
              <w:spacing w:line="240" w:lineRule="auto"/>
              <w:ind w:firstLineChars="0" w:firstLine="0"/>
              <w:jc w:val="center"/>
              <w:rPr>
                <w:rFonts w:ascii="Times New Roman" w:cs="Arial"/>
                <w:kern w:val="0"/>
                <w:sz w:val="21"/>
                <w:szCs w:val="20"/>
              </w:rPr>
            </w:pPr>
            <w:r w:rsidRPr="001B5DDC">
              <w:rPr>
                <w:rFonts w:ascii="Times New Roman" w:cs="Arial"/>
                <w:kern w:val="0"/>
                <w:sz w:val="21"/>
                <w:szCs w:val="20"/>
              </w:rPr>
              <w:lastRenderedPageBreak/>
              <w:t>27</w:t>
            </w:r>
          </w:p>
        </w:tc>
        <w:tc>
          <w:tcPr>
            <w:tcW w:w="2545" w:type="pct"/>
            <w:tcBorders>
              <w:top w:val="nil"/>
              <w:left w:val="nil"/>
              <w:bottom w:val="single" w:sz="4" w:space="0" w:color="auto"/>
              <w:right w:val="single" w:sz="4" w:space="0" w:color="auto"/>
            </w:tcBorders>
            <w:shd w:val="clear" w:color="auto" w:fill="auto"/>
            <w:noWrap/>
            <w:vAlign w:val="center"/>
            <w:hideMark/>
          </w:tcPr>
          <w:p w14:paraId="62FA2B26" w14:textId="77777777"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Fingerprint profiling of polysaccharides from different parts of lotus root varieties</w:t>
            </w:r>
          </w:p>
        </w:tc>
        <w:tc>
          <w:tcPr>
            <w:tcW w:w="1091" w:type="pct"/>
            <w:tcBorders>
              <w:top w:val="nil"/>
              <w:left w:val="nil"/>
              <w:bottom w:val="single" w:sz="4" w:space="0" w:color="auto"/>
              <w:right w:val="single" w:sz="4" w:space="0" w:color="auto"/>
            </w:tcBorders>
            <w:shd w:val="clear" w:color="auto" w:fill="auto"/>
            <w:noWrap/>
            <w:vAlign w:val="center"/>
            <w:hideMark/>
          </w:tcPr>
          <w:p w14:paraId="66DDE624" w14:textId="4B29CE71"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RSC Advances</w:t>
            </w:r>
          </w:p>
        </w:tc>
        <w:tc>
          <w:tcPr>
            <w:tcW w:w="923" w:type="pct"/>
            <w:tcBorders>
              <w:top w:val="nil"/>
              <w:left w:val="nil"/>
              <w:bottom w:val="single" w:sz="4" w:space="0" w:color="auto"/>
              <w:right w:val="single" w:sz="4" w:space="0" w:color="auto"/>
            </w:tcBorders>
            <w:shd w:val="clear" w:color="auto" w:fill="auto"/>
            <w:noWrap/>
            <w:vAlign w:val="center"/>
            <w:hideMark/>
          </w:tcPr>
          <w:p w14:paraId="69D2CDF7" w14:textId="21E7283B"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正刊</w:t>
            </w:r>
            <w:r w:rsidRPr="001B5DDC">
              <w:rPr>
                <w:rFonts w:ascii="Times New Roman" w:cs="Arial"/>
                <w:kern w:val="0"/>
                <w:sz w:val="21"/>
                <w:szCs w:val="20"/>
              </w:rPr>
              <w:t>SCI2018</w:t>
            </w:r>
            <w:r w:rsidRPr="001B5DDC">
              <w:rPr>
                <w:rFonts w:ascii="Times New Roman" w:cs="Arial"/>
                <w:kern w:val="0"/>
                <w:sz w:val="21"/>
                <w:szCs w:val="20"/>
              </w:rPr>
              <w:t>年</w:t>
            </w:r>
          </w:p>
        </w:tc>
      </w:tr>
      <w:tr w:rsidR="001B5DDC" w:rsidRPr="001B5DDC" w14:paraId="29F34650" w14:textId="77777777" w:rsidTr="00DB2BCE">
        <w:trPr>
          <w:trHeight w:val="57"/>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14:paraId="2F403708" w14:textId="77777777" w:rsidR="001B5DDC" w:rsidRPr="001B5DDC" w:rsidRDefault="001B5DDC" w:rsidP="00DB2BCE">
            <w:pPr>
              <w:widowControl/>
              <w:adjustRightInd w:val="0"/>
              <w:snapToGrid w:val="0"/>
              <w:spacing w:line="240" w:lineRule="auto"/>
              <w:ind w:firstLineChars="0" w:firstLine="0"/>
              <w:jc w:val="center"/>
              <w:rPr>
                <w:rFonts w:ascii="Times New Roman" w:cs="Arial"/>
                <w:kern w:val="0"/>
                <w:sz w:val="21"/>
                <w:szCs w:val="20"/>
              </w:rPr>
            </w:pPr>
            <w:r w:rsidRPr="001B5DDC">
              <w:rPr>
                <w:rFonts w:ascii="Times New Roman" w:cs="Arial"/>
                <w:kern w:val="0"/>
                <w:sz w:val="21"/>
                <w:szCs w:val="20"/>
              </w:rPr>
              <w:t>28</w:t>
            </w:r>
          </w:p>
        </w:tc>
        <w:tc>
          <w:tcPr>
            <w:tcW w:w="2545" w:type="pct"/>
            <w:tcBorders>
              <w:top w:val="nil"/>
              <w:left w:val="nil"/>
              <w:bottom w:val="single" w:sz="4" w:space="0" w:color="auto"/>
              <w:right w:val="single" w:sz="4" w:space="0" w:color="auto"/>
            </w:tcBorders>
            <w:shd w:val="clear" w:color="auto" w:fill="auto"/>
            <w:noWrap/>
            <w:vAlign w:val="center"/>
            <w:hideMark/>
          </w:tcPr>
          <w:p w14:paraId="4D8BEEB8" w14:textId="77777777"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Fingerprint profiling of polysaccharides from different parts of lotus root varieties</w:t>
            </w:r>
          </w:p>
        </w:tc>
        <w:tc>
          <w:tcPr>
            <w:tcW w:w="1091" w:type="pct"/>
            <w:tcBorders>
              <w:top w:val="nil"/>
              <w:left w:val="nil"/>
              <w:bottom w:val="single" w:sz="4" w:space="0" w:color="auto"/>
              <w:right w:val="single" w:sz="4" w:space="0" w:color="auto"/>
            </w:tcBorders>
            <w:shd w:val="clear" w:color="auto" w:fill="auto"/>
            <w:noWrap/>
            <w:vAlign w:val="center"/>
            <w:hideMark/>
          </w:tcPr>
          <w:p w14:paraId="48D2F69B" w14:textId="7226932E"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RSC Advance</w:t>
            </w:r>
          </w:p>
        </w:tc>
        <w:tc>
          <w:tcPr>
            <w:tcW w:w="923" w:type="pct"/>
            <w:tcBorders>
              <w:top w:val="nil"/>
              <w:left w:val="nil"/>
              <w:bottom w:val="single" w:sz="4" w:space="0" w:color="auto"/>
              <w:right w:val="single" w:sz="4" w:space="0" w:color="auto"/>
            </w:tcBorders>
            <w:shd w:val="clear" w:color="auto" w:fill="auto"/>
            <w:noWrap/>
            <w:vAlign w:val="center"/>
            <w:hideMark/>
          </w:tcPr>
          <w:p w14:paraId="604B7D63" w14:textId="513BD13B"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正刊</w:t>
            </w:r>
            <w:r w:rsidRPr="001B5DDC">
              <w:rPr>
                <w:rFonts w:ascii="Times New Roman" w:cs="Arial"/>
                <w:kern w:val="0"/>
                <w:sz w:val="21"/>
                <w:szCs w:val="20"/>
              </w:rPr>
              <w:t>SCI2018</w:t>
            </w:r>
            <w:r w:rsidRPr="001B5DDC">
              <w:rPr>
                <w:rFonts w:ascii="Times New Roman" w:cs="Arial"/>
                <w:kern w:val="0"/>
                <w:sz w:val="21"/>
                <w:szCs w:val="20"/>
              </w:rPr>
              <w:t>年</w:t>
            </w:r>
          </w:p>
        </w:tc>
      </w:tr>
      <w:tr w:rsidR="001B5DDC" w:rsidRPr="001B5DDC" w14:paraId="29FB9840" w14:textId="77777777" w:rsidTr="00DB2BCE">
        <w:trPr>
          <w:trHeight w:val="57"/>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14:paraId="74DD24C1" w14:textId="77777777" w:rsidR="001B5DDC" w:rsidRPr="001B5DDC" w:rsidRDefault="001B5DDC" w:rsidP="00DB2BCE">
            <w:pPr>
              <w:widowControl/>
              <w:adjustRightInd w:val="0"/>
              <w:snapToGrid w:val="0"/>
              <w:spacing w:line="240" w:lineRule="auto"/>
              <w:ind w:firstLineChars="0" w:firstLine="0"/>
              <w:jc w:val="center"/>
              <w:rPr>
                <w:rFonts w:ascii="Times New Roman" w:cs="Arial"/>
                <w:kern w:val="0"/>
                <w:sz w:val="21"/>
                <w:szCs w:val="20"/>
              </w:rPr>
            </w:pPr>
            <w:r w:rsidRPr="001B5DDC">
              <w:rPr>
                <w:rFonts w:ascii="Times New Roman" w:cs="Arial"/>
                <w:kern w:val="0"/>
                <w:sz w:val="21"/>
                <w:szCs w:val="20"/>
              </w:rPr>
              <w:t>29</w:t>
            </w:r>
          </w:p>
        </w:tc>
        <w:tc>
          <w:tcPr>
            <w:tcW w:w="2545" w:type="pct"/>
            <w:tcBorders>
              <w:top w:val="nil"/>
              <w:left w:val="nil"/>
              <w:bottom w:val="single" w:sz="4" w:space="0" w:color="auto"/>
              <w:right w:val="single" w:sz="4" w:space="0" w:color="auto"/>
            </w:tcBorders>
            <w:shd w:val="clear" w:color="auto" w:fill="auto"/>
            <w:noWrap/>
            <w:vAlign w:val="center"/>
            <w:hideMark/>
          </w:tcPr>
          <w:p w14:paraId="62D7FB12" w14:textId="77777777"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凝胶油基人造奶油质地和流变性能</w:t>
            </w:r>
          </w:p>
        </w:tc>
        <w:tc>
          <w:tcPr>
            <w:tcW w:w="1091" w:type="pct"/>
            <w:tcBorders>
              <w:top w:val="nil"/>
              <w:left w:val="nil"/>
              <w:bottom w:val="single" w:sz="4" w:space="0" w:color="auto"/>
              <w:right w:val="single" w:sz="4" w:space="0" w:color="auto"/>
            </w:tcBorders>
            <w:shd w:val="clear" w:color="auto" w:fill="auto"/>
            <w:noWrap/>
            <w:vAlign w:val="center"/>
            <w:hideMark/>
          </w:tcPr>
          <w:p w14:paraId="1AD000E2" w14:textId="2C2F0BE6"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食品科学</w:t>
            </w:r>
          </w:p>
        </w:tc>
        <w:tc>
          <w:tcPr>
            <w:tcW w:w="923" w:type="pct"/>
            <w:tcBorders>
              <w:top w:val="nil"/>
              <w:left w:val="nil"/>
              <w:bottom w:val="single" w:sz="4" w:space="0" w:color="auto"/>
              <w:right w:val="single" w:sz="4" w:space="0" w:color="auto"/>
            </w:tcBorders>
            <w:shd w:val="clear" w:color="auto" w:fill="auto"/>
            <w:noWrap/>
            <w:vAlign w:val="center"/>
            <w:hideMark/>
          </w:tcPr>
          <w:p w14:paraId="38BE9433" w14:textId="47C2ED3D"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正刊</w:t>
            </w:r>
            <w:r w:rsidRPr="001B5DDC">
              <w:rPr>
                <w:rFonts w:ascii="Times New Roman" w:cs="Arial"/>
                <w:kern w:val="0"/>
                <w:sz w:val="21"/>
                <w:szCs w:val="20"/>
              </w:rPr>
              <w:t>EI2018</w:t>
            </w:r>
            <w:r w:rsidRPr="001B5DDC">
              <w:rPr>
                <w:rFonts w:ascii="Times New Roman" w:cs="Arial"/>
                <w:kern w:val="0"/>
                <w:sz w:val="21"/>
                <w:szCs w:val="20"/>
              </w:rPr>
              <w:t>年</w:t>
            </w:r>
          </w:p>
        </w:tc>
      </w:tr>
      <w:tr w:rsidR="001B5DDC" w:rsidRPr="001B5DDC" w14:paraId="38C4172C" w14:textId="77777777" w:rsidTr="00DB2BCE">
        <w:trPr>
          <w:trHeight w:val="57"/>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14:paraId="340CAA97" w14:textId="77777777" w:rsidR="001B5DDC" w:rsidRPr="001B5DDC" w:rsidRDefault="001B5DDC" w:rsidP="00DB2BCE">
            <w:pPr>
              <w:widowControl/>
              <w:adjustRightInd w:val="0"/>
              <w:snapToGrid w:val="0"/>
              <w:spacing w:line="240" w:lineRule="auto"/>
              <w:ind w:firstLineChars="0" w:firstLine="0"/>
              <w:jc w:val="center"/>
              <w:rPr>
                <w:rFonts w:ascii="Times New Roman" w:cs="Arial"/>
                <w:kern w:val="0"/>
                <w:sz w:val="21"/>
                <w:szCs w:val="20"/>
              </w:rPr>
            </w:pPr>
            <w:r w:rsidRPr="001B5DDC">
              <w:rPr>
                <w:rFonts w:ascii="Times New Roman" w:cs="Arial"/>
                <w:kern w:val="0"/>
                <w:sz w:val="21"/>
                <w:szCs w:val="20"/>
              </w:rPr>
              <w:t>30</w:t>
            </w:r>
          </w:p>
        </w:tc>
        <w:tc>
          <w:tcPr>
            <w:tcW w:w="2545" w:type="pct"/>
            <w:tcBorders>
              <w:top w:val="nil"/>
              <w:left w:val="nil"/>
              <w:bottom w:val="single" w:sz="4" w:space="0" w:color="auto"/>
              <w:right w:val="single" w:sz="4" w:space="0" w:color="auto"/>
            </w:tcBorders>
            <w:shd w:val="clear" w:color="auto" w:fill="auto"/>
            <w:noWrap/>
            <w:vAlign w:val="center"/>
            <w:hideMark/>
          </w:tcPr>
          <w:p w14:paraId="64F93D71" w14:textId="77777777"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Maillard-Reaction-Functionalized Egg Ovalbumin Stabilizes Oil Nanoemulsions</w:t>
            </w:r>
          </w:p>
        </w:tc>
        <w:tc>
          <w:tcPr>
            <w:tcW w:w="1091" w:type="pct"/>
            <w:tcBorders>
              <w:top w:val="nil"/>
              <w:left w:val="nil"/>
              <w:bottom w:val="single" w:sz="4" w:space="0" w:color="auto"/>
              <w:right w:val="single" w:sz="4" w:space="0" w:color="auto"/>
            </w:tcBorders>
            <w:shd w:val="clear" w:color="auto" w:fill="auto"/>
            <w:noWrap/>
            <w:vAlign w:val="center"/>
            <w:hideMark/>
          </w:tcPr>
          <w:p w14:paraId="06279D1C" w14:textId="1F5BC727"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Journal of Agricultural and Food Chemistry</w:t>
            </w:r>
          </w:p>
        </w:tc>
        <w:tc>
          <w:tcPr>
            <w:tcW w:w="923" w:type="pct"/>
            <w:tcBorders>
              <w:top w:val="nil"/>
              <w:left w:val="nil"/>
              <w:bottom w:val="single" w:sz="4" w:space="0" w:color="auto"/>
              <w:right w:val="single" w:sz="4" w:space="0" w:color="auto"/>
            </w:tcBorders>
            <w:shd w:val="clear" w:color="auto" w:fill="auto"/>
            <w:noWrap/>
            <w:vAlign w:val="center"/>
            <w:hideMark/>
          </w:tcPr>
          <w:p w14:paraId="38C2E3B5" w14:textId="41371740"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正刊</w:t>
            </w:r>
            <w:r w:rsidRPr="001B5DDC">
              <w:rPr>
                <w:rFonts w:ascii="Times New Roman" w:cs="Arial"/>
                <w:kern w:val="0"/>
                <w:sz w:val="21"/>
                <w:szCs w:val="20"/>
              </w:rPr>
              <w:t>SCI2018</w:t>
            </w:r>
            <w:r w:rsidRPr="001B5DDC">
              <w:rPr>
                <w:rFonts w:ascii="Times New Roman" w:cs="Arial"/>
                <w:kern w:val="0"/>
                <w:sz w:val="21"/>
                <w:szCs w:val="20"/>
              </w:rPr>
              <w:t>年</w:t>
            </w:r>
          </w:p>
        </w:tc>
      </w:tr>
      <w:tr w:rsidR="001B5DDC" w:rsidRPr="001B5DDC" w14:paraId="2E65FC07" w14:textId="77777777" w:rsidTr="00DB2BCE">
        <w:trPr>
          <w:trHeight w:val="57"/>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14:paraId="55B9D73D" w14:textId="77777777" w:rsidR="001B5DDC" w:rsidRPr="001B5DDC" w:rsidRDefault="001B5DDC" w:rsidP="00DB2BCE">
            <w:pPr>
              <w:widowControl/>
              <w:adjustRightInd w:val="0"/>
              <w:snapToGrid w:val="0"/>
              <w:spacing w:line="240" w:lineRule="auto"/>
              <w:ind w:firstLineChars="0" w:firstLine="0"/>
              <w:jc w:val="center"/>
              <w:rPr>
                <w:rFonts w:ascii="Times New Roman" w:cs="Arial"/>
                <w:kern w:val="0"/>
                <w:sz w:val="21"/>
                <w:szCs w:val="20"/>
              </w:rPr>
            </w:pPr>
            <w:r w:rsidRPr="001B5DDC">
              <w:rPr>
                <w:rFonts w:ascii="Times New Roman" w:cs="Arial"/>
                <w:kern w:val="0"/>
                <w:sz w:val="21"/>
                <w:szCs w:val="20"/>
              </w:rPr>
              <w:t>31</w:t>
            </w:r>
          </w:p>
        </w:tc>
        <w:tc>
          <w:tcPr>
            <w:tcW w:w="2545" w:type="pct"/>
            <w:tcBorders>
              <w:top w:val="nil"/>
              <w:left w:val="nil"/>
              <w:bottom w:val="single" w:sz="4" w:space="0" w:color="auto"/>
              <w:right w:val="single" w:sz="4" w:space="0" w:color="auto"/>
            </w:tcBorders>
            <w:shd w:val="clear" w:color="auto" w:fill="auto"/>
            <w:noWrap/>
            <w:vAlign w:val="center"/>
            <w:hideMark/>
          </w:tcPr>
          <w:p w14:paraId="55831A59" w14:textId="77777777"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Maillard-Reaction-Functionalized Egg Ovalbumin Stabilizes Oil Nanoemulsions</w:t>
            </w:r>
          </w:p>
        </w:tc>
        <w:tc>
          <w:tcPr>
            <w:tcW w:w="1091" w:type="pct"/>
            <w:tcBorders>
              <w:top w:val="nil"/>
              <w:left w:val="nil"/>
              <w:bottom w:val="single" w:sz="4" w:space="0" w:color="auto"/>
              <w:right w:val="single" w:sz="4" w:space="0" w:color="auto"/>
            </w:tcBorders>
            <w:shd w:val="clear" w:color="auto" w:fill="auto"/>
            <w:noWrap/>
            <w:vAlign w:val="center"/>
            <w:hideMark/>
          </w:tcPr>
          <w:p w14:paraId="43A25C40" w14:textId="10946F08"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Journal of Agricultural and Food Chemistry</w:t>
            </w:r>
          </w:p>
        </w:tc>
        <w:tc>
          <w:tcPr>
            <w:tcW w:w="923" w:type="pct"/>
            <w:tcBorders>
              <w:top w:val="nil"/>
              <w:left w:val="nil"/>
              <w:bottom w:val="single" w:sz="4" w:space="0" w:color="auto"/>
              <w:right w:val="single" w:sz="4" w:space="0" w:color="auto"/>
            </w:tcBorders>
            <w:shd w:val="clear" w:color="auto" w:fill="auto"/>
            <w:noWrap/>
            <w:vAlign w:val="center"/>
            <w:hideMark/>
          </w:tcPr>
          <w:p w14:paraId="46B9DC57" w14:textId="02DC65C0"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正刊</w:t>
            </w:r>
            <w:r w:rsidRPr="001B5DDC">
              <w:rPr>
                <w:rFonts w:ascii="Times New Roman" w:cs="Arial"/>
                <w:kern w:val="0"/>
                <w:sz w:val="21"/>
                <w:szCs w:val="20"/>
              </w:rPr>
              <w:t>SCI2018</w:t>
            </w:r>
            <w:r w:rsidRPr="001B5DDC">
              <w:rPr>
                <w:rFonts w:ascii="Times New Roman" w:cs="Arial"/>
                <w:kern w:val="0"/>
                <w:sz w:val="21"/>
                <w:szCs w:val="20"/>
              </w:rPr>
              <w:t>年</w:t>
            </w:r>
          </w:p>
        </w:tc>
      </w:tr>
      <w:tr w:rsidR="001B5DDC" w:rsidRPr="001B5DDC" w14:paraId="56EF2824" w14:textId="77777777" w:rsidTr="00DB2BCE">
        <w:trPr>
          <w:trHeight w:val="57"/>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14:paraId="19826306" w14:textId="77777777" w:rsidR="001B5DDC" w:rsidRPr="001B5DDC" w:rsidRDefault="001B5DDC" w:rsidP="00DB2BCE">
            <w:pPr>
              <w:widowControl/>
              <w:adjustRightInd w:val="0"/>
              <w:snapToGrid w:val="0"/>
              <w:spacing w:line="240" w:lineRule="auto"/>
              <w:ind w:firstLineChars="0" w:firstLine="0"/>
              <w:jc w:val="center"/>
              <w:rPr>
                <w:rFonts w:ascii="Times New Roman" w:cs="Arial"/>
                <w:kern w:val="0"/>
                <w:sz w:val="21"/>
                <w:szCs w:val="20"/>
              </w:rPr>
            </w:pPr>
            <w:r w:rsidRPr="001B5DDC">
              <w:rPr>
                <w:rFonts w:ascii="Times New Roman" w:cs="Arial"/>
                <w:kern w:val="0"/>
                <w:sz w:val="21"/>
                <w:szCs w:val="20"/>
              </w:rPr>
              <w:t>32</w:t>
            </w:r>
          </w:p>
        </w:tc>
        <w:tc>
          <w:tcPr>
            <w:tcW w:w="2545" w:type="pct"/>
            <w:tcBorders>
              <w:top w:val="nil"/>
              <w:left w:val="nil"/>
              <w:bottom w:val="single" w:sz="4" w:space="0" w:color="auto"/>
              <w:right w:val="single" w:sz="4" w:space="0" w:color="auto"/>
            </w:tcBorders>
            <w:shd w:val="clear" w:color="auto" w:fill="auto"/>
            <w:noWrap/>
            <w:vAlign w:val="center"/>
            <w:hideMark/>
          </w:tcPr>
          <w:p w14:paraId="3A1DA5C9" w14:textId="77777777"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Inhibition of cyclodextrins on the activity of α-amylase</w:t>
            </w:r>
          </w:p>
        </w:tc>
        <w:tc>
          <w:tcPr>
            <w:tcW w:w="1091" w:type="pct"/>
            <w:tcBorders>
              <w:top w:val="nil"/>
              <w:left w:val="nil"/>
              <w:bottom w:val="single" w:sz="4" w:space="0" w:color="auto"/>
              <w:right w:val="single" w:sz="4" w:space="0" w:color="auto"/>
            </w:tcBorders>
            <w:shd w:val="clear" w:color="auto" w:fill="auto"/>
            <w:noWrap/>
            <w:vAlign w:val="center"/>
            <w:hideMark/>
          </w:tcPr>
          <w:p w14:paraId="4E4CA810" w14:textId="6CAA40AC"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Journal of Inclusion Phenomena and Macrocyclic Chemistry</w:t>
            </w:r>
          </w:p>
        </w:tc>
        <w:tc>
          <w:tcPr>
            <w:tcW w:w="923" w:type="pct"/>
            <w:tcBorders>
              <w:top w:val="nil"/>
              <w:left w:val="nil"/>
              <w:bottom w:val="single" w:sz="4" w:space="0" w:color="auto"/>
              <w:right w:val="single" w:sz="4" w:space="0" w:color="auto"/>
            </w:tcBorders>
            <w:shd w:val="clear" w:color="auto" w:fill="auto"/>
            <w:noWrap/>
            <w:vAlign w:val="center"/>
            <w:hideMark/>
          </w:tcPr>
          <w:p w14:paraId="6DD83E0F" w14:textId="3E1CC5CF"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正刊</w:t>
            </w:r>
            <w:r w:rsidRPr="001B5DDC">
              <w:rPr>
                <w:rFonts w:ascii="Times New Roman" w:cs="Arial"/>
                <w:kern w:val="0"/>
                <w:sz w:val="21"/>
                <w:szCs w:val="20"/>
              </w:rPr>
              <w:t>SCI2018</w:t>
            </w:r>
            <w:r w:rsidRPr="001B5DDC">
              <w:rPr>
                <w:rFonts w:ascii="Times New Roman" w:cs="Arial"/>
                <w:kern w:val="0"/>
                <w:sz w:val="21"/>
                <w:szCs w:val="20"/>
              </w:rPr>
              <w:t>年</w:t>
            </w:r>
          </w:p>
        </w:tc>
      </w:tr>
      <w:tr w:rsidR="001B5DDC" w:rsidRPr="001B5DDC" w14:paraId="161E51ED" w14:textId="77777777" w:rsidTr="00DB2BCE">
        <w:trPr>
          <w:trHeight w:val="57"/>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14:paraId="2FE3BFA7" w14:textId="77777777" w:rsidR="001B5DDC" w:rsidRPr="001B5DDC" w:rsidRDefault="001B5DDC" w:rsidP="00DB2BCE">
            <w:pPr>
              <w:widowControl/>
              <w:adjustRightInd w:val="0"/>
              <w:snapToGrid w:val="0"/>
              <w:spacing w:line="240" w:lineRule="auto"/>
              <w:ind w:firstLineChars="0" w:firstLine="0"/>
              <w:jc w:val="center"/>
              <w:rPr>
                <w:rFonts w:ascii="Times New Roman" w:cs="Arial"/>
                <w:kern w:val="0"/>
                <w:sz w:val="21"/>
                <w:szCs w:val="20"/>
              </w:rPr>
            </w:pPr>
            <w:r w:rsidRPr="001B5DDC">
              <w:rPr>
                <w:rFonts w:ascii="Times New Roman" w:cs="Arial"/>
                <w:kern w:val="0"/>
                <w:sz w:val="21"/>
                <w:szCs w:val="20"/>
              </w:rPr>
              <w:t>33</w:t>
            </w:r>
          </w:p>
        </w:tc>
        <w:tc>
          <w:tcPr>
            <w:tcW w:w="2545" w:type="pct"/>
            <w:tcBorders>
              <w:top w:val="nil"/>
              <w:left w:val="nil"/>
              <w:bottom w:val="single" w:sz="4" w:space="0" w:color="auto"/>
              <w:right w:val="single" w:sz="4" w:space="0" w:color="auto"/>
            </w:tcBorders>
            <w:shd w:val="clear" w:color="auto" w:fill="auto"/>
            <w:noWrap/>
            <w:vAlign w:val="center"/>
            <w:hideMark/>
          </w:tcPr>
          <w:p w14:paraId="4F3C2396" w14:textId="77777777"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基于</w:t>
            </w:r>
            <w:r w:rsidRPr="001B5DDC">
              <w:rPr>
                <w:rFonts w:ascii="Times New Roman" w:cs="Arial"/>
                <w:kern w:val="0"/>
                <w:sz w:val="21"/>
                <w:szCs w:val="20"/>
              </w:rPr>
              <w:t>ATP</w:t>
            </w:r>
            <w:r w:rsidRPr="001B5DDC">
              <w:rPr>
                <w:rFonts w:ascii="Times New Roman" w:cs="Arial"/>
                <w:kern w:val="0"/>
                <w:sz w:val="21"/>
                <w:szCs w:val="20"/>
              </w:rPr>
              <w:t>再生体系快速检测乳品中微生物</w:t>
            </w:r>
          </w:p>
        </w:tc>
        <w:tc>
          <w:tcPr>
            <w:tcW w:w="1091" w:type="pct"/>
            <w:tcBorders>
              <w:top w:val="nil"/>
              <w:left w:val="nil"/>
              <w:bottom w:val="single" w:sz="4" w:space="0" w:color="auto"/>
              <w:right w:val="single" w:sz="4" w:space="0" w:color="auto"/>
            </w:tcBorders>
            <w:shd w:val="clear" w:color="auto" w:fill="auto"/>
            <w:noWrap/>
            <w:vAlign w:val="center"/>
            <w:hideMark/>
          </w:tcPr>
          <w:p w14:paraId="3640A6C3" w14:textId="7CD53C5F"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食品科学</w:t>
            </w:r>
          </w:p>
        </w:tc>
        <w:tc>
          <w:tcPr>
            <w:tcW w:w="923" w:type="pct"/>
            <w:tcBorders>
              <w:top w:val="nil"/>
              <w:left w:val="nil"/>
              <w:bottom w:val="single" w:sz="4" w:space="0" w:color="auto"/>
              <w:right w:val="single" w:sz="4" w:space="0" w:color="auto"/>
            </w:tcBorders>
            <w:shd w:val="clear" w:color="auto" w:fill="auto"/>
            <w:noWrap/>
            <w:vAlign w:val="center"/>
            <w:hideMark/>
          </w:tcPr>
          <w:p w14:paraId="694A56C9" w14:textId="3C8D91D2"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正刊</w:t>
            </w:r>
            <w:r w:rsidRPr="001B5DDC">
              <w:rPr>
                <w:rFonts w:ascii="Times New Roman" w:cs="Arial"/>
                <w:kern w:val="0"/>
                <w:sz w:val="21"/>
                <w:szCs w:val="20"/>
              </w:rPr>
              <w:t>EI2018</w:t>
            </w:r>
            <w:r w:rsidRPr="001B5DDC">
              <w:rPr>
                <w:rFonts w:ascii="Times New Roman" w:cs="Arial"/>
                <w:kern w:val="0"/>
                <w:sz w:val="21"/>
                <w:szCs w:val="20"/>
              </w:rPr>
              <w:t>年</w:t>
            </w:r>
          </w:p>
        </w:tc>
      </w:tr>
      <w:tr w:rsidR="001B5DDC" w:rsidRPr="001B5DDC" w14:paraId="38C31744" w14:textId="77777777" w:rsidTr="00DB2BCE">
        <w:trPr>
          <w:trHeight w:val="57"/>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14:paraId="2439B43C" w14:textId="77777777" w:rsidR="001B5DDC" w:rsidRPr="001B5DDC" w:rsidRDefault="001B5DDC" w:rsidP="00DB2BCE">
            <w:pPr>
              <w:widowControl/>
              <w:adjustRightInd w:val="0"/>
              <w:snapToGrid w:val="0"/>
              <w:spacing w:line="240" w:lineRule="auto"/>
              <w:ind w:firstLineChars="0" w:firstLine="0"/>
              <w:jc w:val="center"/>
              <w:rPr>
                <w:rFonts w:ascii="Times New Roman" w:cs="Arial"/>
                <w:kern w:val="0"/>
                <w:sz w:val="21"/>
                <w:szCs w:val="20"/>
              </w:rPr>
            </w:pPr>
            <w:r w:rsidRPr="001B5DDC">
              <w:rPr>
                <w:rFonts w:ascii="Times New Roman" w:cs="Arial"/>
                <w:kern w:val="0"/>
                <w:sz w:val="21"/>
                <w:szCs w:val="20"/>
              </w:rPr>
              <w:t>34</w:t>
            </w:r>
          </w:p>
        </w:tc>
        <w:tc>
          <w:tcPr>
            <w:tcW w:w="2545" w:type="pct"/>
            <w:tcBorders>
              <w:top w:val="nil"/>
              <w:left w:val="nil"/>
              <w:bottom w:val="single" w:sz="4" w:space="0" w:color="auto"/>
              <w:right w:val="single" w:sz="4" w:space="0" w:color="auto"/>
            </w:tcBorders>
            <w:shd w:val="clear" w:color="auto" w:fill="auto"/>
            <w:noWrap/>
            <w:vAlign w:val="center"/>
            <w:hideMark/>
          </w:tcPr>
          <w:p w14:paraId="54C4320B" w14:textId="77777777"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添加成分的外裹糊鱼块深度油炸过程中的传质动力学</w:t>
            </w:r>
          </w:p>
        </w:tc>
        <w:tc>
          <w:tcPr>
            <w:tcW w:w="1091" w:type="pct"/>
            <w:tcBorders>
              <w:top w:val="nil"/>
              <w:left w:val="nil"/>
              <w:bottom w:val="single" w:sz="4" w:space="0" w:color="auto"/>
              <w:right w:val="single" w:sz="4" w:space="0" w:color="auto"/>
            </w:tcBorders>
            <w:shd w:val="clear" w:color="auto" w:fill="auto"/>
            <w:noWrap/>
            <w:vAlign w:val="center"/>
            <w:hideMark/>
          </w:tcPr>
          <w:p w14:paraId="71CAA3D4" w14:textId="356AB242"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食品科学</w:t>
            </w:r>
          </w:p>
        </w:tc>
        <w:tc>
          <w:tcPr>
            <w:tcW w:w="923" w:type="pct"/>
            <w:tcBorders>
              <w:top w:val="nil"/>
              <w:left w:val="nil"/>
              <w:bottom w:val="single" w:sz="4" w:space="0" w:color="auto"/>
              <w:right w:val="single" w:sz="4" w:space="0" w:color="auto"/>
            </w:tcBorders>
            <w:shd w:val="clear" w:color="auto" w:fill="auto"/>
            <w:noWrap/>
            <w:vAlign w:val="center"/>
            <w:hideMark/>
          </w:tcPr>
          <w:p w14:paraId="05FBE48B" w14:textId="59BC8E89"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正刊</w:t>
            </w:r>
            <w:r w:rsidRPr="001B5DDC">
              <w:rPr>
                <w:rFonts w:ascii="Times New Roman" w:cs="Arial"/>
                <w:kern w:val="0"/>
                <w:sz w:val="21"/>
                <w:szCs w:val="20"/>
              </w:rPr>
              <w:t>EI2018</w:t>
            </w:r>
            <w:r w:rsidRPr="001B5DDC">
              <w:rPr>
                <w:rFonts w:ascii="Times New Roman" w:cs="Arial"/>
                <w:kern w:val="0"/>
                <w:sz w:val="21"/>
                <w:szCs w:val="20"/>
              </w:rPr>
              <w:t>年</w:t>
            </w:r>
          </w:p>
        </w:tc>
      </w:tr>
      <w:tr w:rsidR="001B5DDC" w:rsidRPr="001B5DDC" w14:paraId="0E931EC9" w14:textId="77777777" w:rsidTr="00DB2BCE">
        <w:trPr>
          <w:trHeight w:val="57"/>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14:paraId="2F605283" w14:textId="77777777" w:rsidR="001B5DDC" w:rsidRPr="001B5DDC" w:rsidRDefault="001B5DDC" w:rsidP="00DB2BCE">
            <w:pPr>
              <w:widowControl/>
              <w:adjustRightInd w:val="0"/>
              <w:snapToGrid w:val="0"/>
              <w:spacing w:line="240" w:lineRule="auto"/>
              <w:ind w:firstLineChars="0" w:firstLine="0"/>
              <w:jc w:val="center"/>
              <w:rPr>
                <w:rFonts w:ascii="Times New Roman" w:cs="Arial"/>
                <w:kern w:val="0"/>
                <w:sz w:val="21"/>
                <w:szCs w:val="20"/>
              </w:rPr>
            </w:pPr>
            <w:r w:rsidRPr="001B5DDC">
              <w:rPr>
                <w:rFonts w:ascii="Times New Roman" w:cs="Arial"/>
                <w:kern w:val="0"/>
                <w:sz w:val="21"/>
                <w:szCs w:val="20"/>
              </w:rPr>
              <w:t>35</w:t>
            </w:r>
          </w:p>
        </w:tc>
        <w:tc>
          <w:tcPr>
            <w:tcW w:w="2545" w:type="pct"/>
            <w:tcBorders>
              <w:top w:val="nil"/>
              <w:left w:val="nil"/>
              <w:bottom w:val="single" w:sz="4" w:space="0" w:color="auto"/>
              <w:right w:val="single" w:sz="4" w:space="0" w:color="auto"/>
            </w:tcBorders>
            <w:shd w:val="clear" w:color="auto" w:fill="auto"/>
            <w:noWrap/>
            <w:vAlign w:val="center"/>
            <w:hideMark/>
          </w:tcPr>
          <w:p w14:paraId="1D4A3805" w14:textId="77777777"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From ‘green’ technologies to ‘red’ antioxidant compounds extraction of purple corn: a combined ultrasound- ultrafiltration - purification approach</w:t>
            </w:r>
          </w:p>
        </w:tc>
        <w:tc>
          <w:tcPr>
            <w:tcW w:w="1091" w:type="pct"/>
            <w:tcBorders>
              <w:top w:val="nil"/>
              <w:left w:val="nil"/>
              <w:bottom w:val="single" w:sz="4" w:space="0" w:color="auto"/>
              <w:right w:val="single" w:sz="4" w:space="0" w:color="auto"/>
            </w:tcBorders>
            <w:shd w:val="clear" w:color="auto" w:fill="auto"/>
            <w:noWrap/>
            <w:vAlign w:val="center"/>
            <w:hideMark/>
          </w:tcPr>
          <w:p w14:paraId="022C7275" w14:textId="54F4C262"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Journal of the Science of Food &amp; Agriculture</w:t>
            </w:r>
          </w:p>
        </w:tc>
        <w:tc>
          <w:tcPr>
            <w:tcW w:w="923" w:type="pct"/>
            <w:tcBorders>
              <w:top w:val="nil"/>
              <w:left w:val="nil"/>
              <w:bottom w:val="single" w:sz="4" w:space="0" w:color="auto"/>
              <w:right w:val="single" w:sz="4" w:space="0" w:color="auto"/>
            </w:tcBorders>
            <w:shd w:val="clear" w:color="auto" w:fill="auto"/>
            <w:noWrap/>
            <w:vAlign w:val="center"/>
            <w:hideMark/>
          </w:tcPr>
          <w:p w14:paraId="7E2FA873" w14:textId="7983CBDC"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正刊</w:t>
            </w:r>
            <w:r w:rsidRPr="001B5DDC">
              <w:rPr>
                <w:rFonts w:ascii="Times New Roman" w:cs="Arial"/>
                <w:kern w:val="0"/>
                <w:sz w:val="21"/>
                <w:szCs w:val="20"/>
              </w:rPr>
              <w:t>SCI2018</w:t>
            </w:r>
            <w:r w:rsidRPr="001B5DDC">
              <w:rPr>
                <w:rFonts w:ascii="Times New Roman" w:cs="Arial"/>
                <w:kern w:val="0"/>
                <w:sz w:val="21"/>
                <w:szCs w:val="20"/>
              </w:rPr>
              <w:t>年</w:t>
            </w:r>
            <w:r w:rsidRPr="001B5DDC">
              <w:rPr>
                <w:rFonts w:ascii="Times New Roman" w:cs="Arial"/>
                <w:kern w:val="0"/>
                <w:sz w:val="21"/>
                <w:szCs w:val="20"/>
              </w:rPr>
              <w:t>,</w:t>
            </w:r>
            <w:r w:rsidRPr="001B5DDC">
              <w:rPr>
                <w:rFonts w:ascii="Times New Roman" w:cs="Arial"/>
                <w:kern w:val="0"/>
                <w:sz w:val="21"/>
                <w:szCs w:val="20"/>
              </w:rPr>
              <w:t>正刊</w:t>
            </w:r>
            <w:r w:rsidRPr="001B5DDC">
              <w:rPr>
                <w:rFonts w:ascii="Times New Roman" w:cs="Arial"/>
                <w:kern w:val="0"/>
                <w:sz w:val="21"/>
                <w:szCs w:val="20"/>
              </w:rPr>
              <w:t>EI2018</w:t>
            </w:r>
            <w:r w:rsidRPr="001B5DDC">
              <w:rPr>
                <w:rFonts w:ascii="Times New Roman" w:cs="Arial"/>
                <w:kern w:val="0"/>
                <w:sz w:val="21"/>
                <w:szCs w:val="20"/>
              </w:rPr>
              <w:t>年</w:t>
            </w:r>
          </w:p>
        </w:tc>
      </w:tr>
      <w:tr w:rsidR="001B5DDC" w:rsidRPr="001B5DDC" w14:paraId="22E2F2AC" w14:textId="77777777" w:rsidTr="00DB2BCE">
        <w:trPr>
          <w:trHeight w:val="57"/>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14:paraId="3D10B3C6" w14:textId="77777777" w:rsidR="001B5DDC" w:rsidRPr="001B5DDC" w:rsidRDefault="001B5DDC" w:rsidP="00DB2BCE">
            <w:pPr>
              <w:widowControl/>
              <w:adjustRightInd w:val="0"/>
              <w:snapToGrid w:val="0"/>
              <w:spacing w:line="240" w:lineRule="auto"/>
              <w:ind w:firstLineChars="0" w:firstLine="0"/>
              <w:jc w:val="center"/>
              <w:rPr>
                <w:rFonts w:ascii="Times New Roman" w:cs="Arial"/>
                <w:kern w:val="0"/>
                <w:sz w:val="21"/>
                <w:szCs w:val="20"/>
              </w:rPr>
            </w:pPr>
            <w:r w:rsidRPr="001B5DDC">
              <w:rPr>
                <w:rFonts w:ascii="Times New Roman" w:cs="Arial"/>
                <w:kern w:val="0"/>
                <w:sz w:val="21"/>
                <w:szCs w:val="20"/>
              </w:rPr>
              <w:t>36</w:t>
            </w:r>
          </w:p>
        </w:tc>
        <w:tc>
          <w:tcPr>
            <w:tcW w:w="2545" w:type="pct"/>
            <w:tcBorders>
              <w:top w:val="nil"/>
              <w:left w:val="nil"/>
              <w:bottom w:val="single" w:sz="4" w:space="0" w:color="auto"/>
              <w:right w:val="single" w:sz="4" w:space="0" w:color="auto"/>
            </w:tcBorders>
            <w:shd w:val="clear" w:color="auto" w:fill="auto"/>
            <w:noWrap/>
            <w:vAlign w:val="center"/>
            <w:hideMark/>
          </w:tcPr>
          <w:p w14:paraId="44CD99F5" w14:textId="77777777"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Multi-spectrometer calibration transfer based on independent component analysis</w:t>
            </w:r>
          </w:p>
        </w:tc>
        <w:tc>
          <w:tcPr>
            <w:tcW w:w="1091" w:type="pct"/>
            <w:tcBorders>
              <w:top w:val="nil"/>
              <w:left w:val="nil"/>
              <w:bottom w:val="single" w:sz="4" w:space="0" w:color="auto"/>
              <w:right w:val="single" w:sz="4" w:space="0" w:color="auto"/>
            </w:tcBorders>
            <w:shd w:val="clear" w:color="auto" w:fill="auto"/>
            <w:noWrap/>
            <w:vAlign w:val="center"/>
            <w:hideMark/>
          </w:tcPr>
          <w:p w14:paraId="4B010722" w14:textId="324A9BA9"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Analyst</w:t>
            </w:r>
          </w:p>
        </w:tc>
        <w:tc>
          <w:tcPr>
            <w:tcW w:w="923" w:type="pct"/>
            <w:tcBorders>
              <w:top w:val="nil"/>
              <w:left w:val="nil"/>
              <w:bottom w:val="single" w:sz="4" w:space="0" w:color="auto"/>
              <w:right w:val="single" w:sz="4" w:space="0" w:color="auto"/>
            </w:tcBorders>
            <w:shd w:val="clear" w:color="auto" w:fill="auto"/>
            <w:noWrap/>
            <w:vAlign w:val="center"/>
            <w:hideMark/>
          </w:tcPr>
          <w:p w14:paraId="017B8F7A" w14:textId="472E603C" w:rsidR="001B5DDC" w:rsidRPr="001B5DDC" w:rsidRDefault="001B5DDC" w:rsidP="001B5DDC">
            <w:pPr>
              <w:widowControl/>
              <w:adjustRightInd w:val="0"/>
              <w:snapToGrid w:val="0"/>
              <w:spacing w:line="240" w:lineRule="auto"/>
              <w:ind w:firstLineChars="0" w:firstLine="0"/>
              <w:rPr>
                <w:rFonts w:ascii="Times New Roman" w:cs="Arial"/>
                <w:kern w:val="0"/>
                <w:sz w:val="21"/>
                <w:szCs w:val="20"/>
              </w:rPr>
            </w:pPr>
            <w:r w:rsidRPr="001B5DDC">
              <w:rPr>
                <w:rFonts w:ascii="Times New Roman" w:cs="Arial"/>
                <w:kern w:val="0"/>
                <w:sz w:val="21"/>
                <w:szCs w:val="20"/>
              </w:rPr>
              <w:t>正刊</w:t>
            </w:r>
            <w:r w:rsidRPr="001B5DDC">
              <w:rPr>
                <w:rFonts w:ascii="Times New Roman" w:cs="Arial"/>
                <w:kern w:val="0"/>
                <w:sz w:val="21"/>
                <w:szCs w:val="20"/>
              </w:rPr>
              <w:t>SCI2018</w:t>
            </w:r>
            <w:r w:rsidRPr="001B5DDC">
              <w:rPr>
                <w:rFonts w:ascii="Times New Roman" w:cs="Arial"/>
                <w:kern w:val="0"/>
                <w:sz w:val="21"/>
                <w:szCs w:val="20"/>
              </w:rPr>
              <w:t>年</w:t>
            </w:r>
          </w:p>
        </w:tc>
      </w:tr>
    </w:tbl>
    <w:p w14:paraId="341F5888" w14:textId="07E5A01F" w:rsidR="00446CCE" w:rsidRPr="00446CCE" w:rsidRDefault="00446CCE" w:rsidP="00604440">
      <w:pPr>
        <w:topLinePunct/>
        <w:ind w:firstLine="560"/>
        <w:jc w:val="both"/>
        <w:rPr>
          <w:rFonts w:ascii="Times New Roman"/>
          <w:sz w:val="28"/>
          <w:szCs w:val="28"/>
        </w:rPr>
      </w:pPr>
      <w:r w:rsidRPr="00446CCE">
        <w:rPr>
          <w:rFonts w:ascii="仿宋" w:eastAsia="仿宋" w:hAnsi="仿宋" w:hint="eastAsia"/>
          <w:sz w:val="28"/>
          <w:szCs w:val="28"/>
        </w:rPr>
        <w:t>③</w:t>
      </w:r>
      <w:r w:rsidRPr="00446CCE">
        <w:rPr>
          <w:rFonts w:ascii="Times New Roman" w:hint="eastAsia"/>
          <w:sz w:val="28"/>
          <w:szCs w:val="28"/>
        </w:rPr>
        <w:t>职业资格获得率</w:t>
      </w:r>
      <w:r>
        <w:rPr>
          <w:rFonts w:ascii="Times New Roman" w:hint="eastAsia"/>
          <w:sz w:val="28"/>
          <w:szCs w:val="28"/>
        </w:rPr>
        <w:t>：</w:t>
      </w:r>
      <w:r w:rsidRPr="00E02B95">
        <w:rPr>
          <w:rFonts w:ascii="Times New Roman" w:hint="eastAsia"/>
          <w:sz w:val="28"/>
          <w:szCs w:val="28"/>
        </w:rPr>
        <w:t>指标值为</w:t>
      </w:r>
      <w:r w:rsidRPr="00446CCE">
        <w:rPr>
          <w:rFonts w:ascii="Times New Roman"/>
          <w:sz w:val="28"/>
          <w:szCs w:val="28"/>
        </w:rPr>
        <w:t>97%</w:t>
      </w:r>
      <w:r w:rsidRPr="00E02B95">
        <w:rPr>
          <w:rFonts w:ascii="Times New Roman" w:hint="eastAsia"/>
          <w:sz w:val="28"/>
          <w:szCs w:val="28"/>
        </w:rPr>
        <w:t>，设定分值</w:t>
      </w:r>
      <w:r>
        <w:rPr>
          <w:rFonts w:ascii="Times New Roman"/>
          <w:sz w:val="28"/>
          <w:szCs w:val="28"/>
        </w:rPr>
        <w:t>5</w:t>
      </w:r>
      <w:r w:rsidRPr="00E02B95">
        <w:rPr>
          <w:rFonts w:ascii="Times New Roman" w:hint="eastAsia"/>
          <w:sz w:val="28"/>
          <w:szCs w:val="28"/>
        </w:rPr>
        <w:t>分。</w:t>
      </w:r>
      <w:r>
        <w:rPr>
          <w:rFonts w:ascii="Times New Roman" w:hint="eastAsia"/>
          <w:sz w:val="28"/>
          <w:szCs w:val="28"/>
        </w:rPr>
        <w:t>参加初级护理学考试人数共</w:t>
      </w:r>
      <w:r>
        <w:rPr>
          <w:rFonts w:ascii="Times New Roman" w:hint="eastAsia"/>
          <w:sz w:val="28"/>
          <w:szCs w:val="28"/>
        </w:rPr>
        <w:t>9</w:t>
      </w:r>
      <w:r>
        <w:rPr>
          <w:rFonts w:ascii="Times New Roman"/>
          <w:sz w:val="28"/>
          <w:szCs w:val="28"/>
        </w:rPr>
        <w:t>5</w:t>
      </w:r>
      <w:r>
        <w:rPr>
          <w:rFonts w:ascii="Times New Roman" w:hint="eastAsia"/>
          <w:sz w:val="28"/>
          <w:szCs w:val="28"/>
        </w:rPr>
        <w:t>人，通过考试获得职业资格</w:t>
      </w:r>
      <w:r>
        <w:rPr>
          <w:rFonts w:ascii="Times New Roman" w:hint="eastAsia"/>
          <w:sz w:val="28"/>
          <w:szCs w:val="28"/>
        </w:rPr>
        <w:t>9</w:t>
      </w:r>
      <w:r>
        <w:rPr>
          <w:rFonts w:ascii="Times New Roman"/>
          <w:sz w:val="28"/>
          <w:szCs w:val="28"/>
        </w:rPr>
        <w:t>2</w:t>
      </w:r>
      <w:r>
        <w:rPr>
          <w:rFonts w:ascii="Times New Roman" w:hint="eastAsia"/>
          <w:sz w:val="28"/>
          <w:szCs w:val="28"/>
        </w:rPr>
        <w:t>人，占比</w:t>
      </w:r>
      <w:r>
        <w:rPr>
          <w:rFonts w:ascii="Times New Roman" w:hint="eastAsia"/>
          <w:sz w:val="28"/>
          <w:szCs w:val="28"/>
        </w:rPr>
        <w:t>96.84%</w:t>
      </w:r>
      <w:r w:rsidRPr="00E02B95">
        <w:rPr>
          <w:rFonts w:ascii="Times New Roman" w:hint="eastAsia"/>
          <w:sz w:val="28"/>
          <w:szCs w:val="28"/>
        </w:rPr>
        <w:t>，得</w:t>
      </w:r>
      <w:r w:rsidRPr="00446CCE">
        <w:rPr>
          <w:rFonts w:ascii="Times New Roman"/>
          <w:sz w:val="28"/>
          <w:szCs w:val="28"/>
        </w:rPr>
        <w:t>4.99</w:t>
      </w:r>
      <w:r w:rsidRPr="00E02B95">
        <w:rPr>
          <w:rFonts w:ascii="Times New Roman" w:hint="eastAsia"/>
          <w:sz w:val="28"/>
          <w:szCs w:val="28"/>
        </w:rPr>
        <w:t>分。</w:t>
      </w:r>
    </w:p>
    <w:p w14:paraId="0E4B0EC5" w14:textId="71B7B46B" w:rsidR="00446CCE" w:rsidRPr="00FF19C9" w:rsidRDefault="00446CCE" w:rsidP="00604440">
      <w:pPr>
        <w:topLinePunct/>
        <w:ind w:firstLine="560"/>
        <w:jc w:val="both"/>
        <w:rPr>
          <w:rFonts w:ascii="Times New Roman"/>
          <w:sz w:val="28"/>
          <w:szCs w:val="28"/>
        </w:rPr>
      </w:pPr>
      <w:r w:rsidRPr="00446CCE">
        <w:rPr>
          <w:rFonts w:ascii="仿宋" w:eastAsia="仿宋" w:hAnsi="仿宋" w:hint="eastAsia"/>
          <w:sz w:val="28"/>
          <w:szCs w:val="28"/>
        </w:rPr>
        <w:t>④应用系统和数据的故障率</w:t>
      </w:r>
      <w:r>
        <w:rPr>
          <w:rFonts w:ascii="仿宋" w:eastAsia="仿宋" w:hAnsi="仿宋" w:hint="eastAsia"/>
          <w:sz w:val="28"/>
          <w:szCs w:val="28"/>
        </w:rPr>
        <w:t>：</w:t>
      </w:r>
      <w:r w:rsidRPr="00E02B95">
        <w:rPr>
          <w:rFonts w:ascii="Times New Roman" w:hint="eastAsia"/>
          <w:sz w:val="28"/>
          <w:szCs w:val="28"/>
        </w:rPr>
        <w:t>指标值为</w:t>
      </w:r>
      <w:r>
        <w:rPr>
          <w:rFonts w:ascii="Times New Roman" w:hint="eastAsia"/>
          <w:sz w:val="28"/>
          <w:szCs w:val="28"/>
        </w:rPr>
        <w:t>0</w:t>
      </w:r>
      <w:r w:rsidRPr="00E02B95">
        <w:rPr>
          <w:rFonts w:ascii="Times New Roman" w:hint="eastAsia"/>
          <w:sz w:val="28"/>
          <w:szCs w:val="28"/>
        </w:rPr>
        <w:t>，设定分值</w:t>
      </w:r>
      <w:r>
        <w:rPr>
          <w:rFonts w:ascii="Times New Roman"/>
          <w:sz w:val="28"/>
          <w:szCs w:val="28"/>
        </w:rPr>
        <w:t>5</w:t>
      </w:r>
      <w:r w:rsidRPr="00E02B95">
        <w:rPr>
          <w:rFonts w:ascii="Times New Roman" w:hint="eastAsia"/>
          <w:sz w:val="28"/>
          <w:szCs w:val="28"/>
        </w:rPr>
        <w:t>分。</w:t>
      </w:r>
      <w:r>
        <w:rPr>
          <w:rFonts w:ascii="Times New Roman" w:hint="eastAsia"/>
          <w:sz w:val="28"/>
          <w:szCs w:val="28"/>
        </w:rPr>
        <w:t>通过</w:t>
      </w:r>
      <w:r w:rsidRPr="00446CCE">
        <w:rPr>
          <w:rFonts w:ascii="Times New Roman" w:hint="eastAsia"/>
          <w:sz w:val="28"/>
          <w:szCs w:val="28"/>
        </w:rPr>
        <w:t>建设学校一体化的数据计算、存储、网络安全等资源支撑平台，实现统一监控、统一安全防护</w:t>
      </w:r>
      <w:r>
        <w:rPr>
          <w:rFonts w:ascii="Times New Roman" w:hint="eastAsia"/>
          <w:sz w:val="28"/>
          <w:szCs w:val="28"/>
        </w:rPr>
        <w:t>和</w:t>
      </w:r>
      <w:r w:rsidRPr="00446CCE">
        <w:rPr>
          <w:rFonts w:ascii="Times New Roman" w:hint="eastAsia"/>
          <w:sz w:val="28"/>
          <w:szCs w:val="28"/>
        </w:rPr>
        <w:t>统一容灾备份，</w:t>
      </w:r>
      <w:r>
        <w:rPr>
          <w:rFonts w:ascii="Times New Roman" w:hint="eastAsia"/>
          <w:sz w:val="28"/>
          <w:szCs w:val="28"/>
        </w:rPr>
        <w:t>全年</w:t>
      </w:r>
      <w:r w:rsidR="00BD27C6">
        <w:rPr>
          <w:rFonts w:ascii="Times New Roman" w:hint="eastAsia"/>
          <w:sz w:val="28"/>
          <w:szCs w:val="28"/>
        </w:rPr>
        <w:t>应用</w:t>
      </w:r>
      <w:r w:rsidRPr="00446CCE">
        <w:rPr>
          <w:rFonts w:ascii="Times New Roman" w:hint="eastAsia"/>
          <w:sz w:val="28"/>
          <w:szCs w:val="28"/>
        </w:rPr>
        <w:t>系统及数据运行</w:t>
      </w:r>
      <w:r w:rsidR="00BD27C6">
        <w:rPr>
          <w:rFonts w:ascii="Times New Roman" w:hint="eastAsia"/>
          <w:sz w:val="28"/>
          <w:szCs w:val="28"/>
        </w:rPr>
        <w:t>无</w:t>
      </w:r>
      <w:r w:rsidR="00BD27C6" w:rsidRPr="00FF19C9">
        <w:rPr>
          <w:rFonts w:ascii="Times New Roman" w:hint="eastAsia"/>
          <w:sz w:val="28"/>
          <w:szCs w:val="28"/>
        </w:rPr>
        <w:t>故障，得</w:t>
      </w:r>
      <w:r w:rsidR="00BD27C6" w:rsidRPr="00FF19C9">
        <w:rPr>
          <w:rFonts w:ascii="Times New Roman" w:hint="eastAsia"/>
          <w:sz w:val="28"/>
          <w:szCs w:val="28"/>
        </w:rPr>
        <w:t>5</w:t>
      </w:r>
      <w:r w:rsidR="00BD27C6" w:rsidRPr="00FF19C9">
        <w:rPr>
          <w:rFonts w:ascii="Times New Roman" w:hint="eastAsia"/>
          <w:sz w:val="28"/>
          <w:szCs w:val="28"/>
        </w:rPr>
        <w:t>分。</w:t>
      </w:r>
    </w:p>
    <w:p w14:paraId="38C1FBDE" w14:textId="4ECDB2F0" w:rsidR="00446CCE" w:rsidRDefault="00446CCE" w:rsidP="00604440">
      <w:pPr>
        <w:topLinePunct/>
        <w:ind w:firstLine="560"/>
        <w:jc w:val="both"/>
        <w:rPr>
          <w:rFonts w:ascii="Times New Roman"/>
          <w:sz w:val="28"/>
          <w:szCs w:val="28"/>
        </w:rPr>
      </w:pPr>
      <w:r w:rsidRPr="00FF19C9">
        <w:rPr>
          <w:rFonts w:ascii="仿宋" w:eastAsia="仿宋" w:hAnsi="仿宋" w:hint="eastAsia"/>
          <w:sz w:val="28"/>
          <w:szCs w:val="28"/>
        </w:rPr>
        <w:t>⑤</w:t>
      </w:r>
      <w:bookmarkStart w:id="11" w:name="_Hlk9238809"/>
      <w:r w:rsidR="00FF19C9" w:rsidRPr="00FF19C9">
        <w:rPr>
          <w:rFonts w:ascii="Times New Roman" w:hint="eastAsia"/>
          <w:sz w:val="28"/>
          <w:szCs w:val="28"/>
        </w:rPr>
        <w:t>提升服务器</w:t>
      </w:r>
      <w:r w:rsidR="00BD27C6" w:rsidRPr="00FF19C9">
        <w:rPr>
          <w:rFonts w:ascii="Times New Roman" w:hint="eastAsia"/>
          <w:sz w:val="28"/>
          <w:szCs w:val="28"/>
        </w:rPr>
        <w:t>运算能力：</w:t>
      </w:r>
      <w:bookmarkEnd w:id="11"/>
      <w:r w:rsidR="00BD27C6" w:rsidRPr="00FF19C9">
        <w:rPr>
          <w:rFonts w:ascii="Times New Roman" w:hint="eastAsia"/>
          <w:sz w:val="28"/>
          <w:szCs w:val="28"/>
        </w:rPr>
        <w:t>指标值为</w:t>
      </w:r>
      <w:r w:rsidR="00FF19C9" w:rsidRPr="00FF19C9">
        <w:rPr>
          <w:rFonts w:ascii="Times New Roman" w:hint="eastAsia"/>
          <w:sz w:val="28"/>
          <w:szCs w:val="28"/>
        </w:rPr>
        <w:t>≥</w:t>
      </w:r>
      <w:r w:rsidR="00FF19C9" w:rsidRPr="00FF19C9">
        <w:rPr>
          <w:rFonts w:ascii="Times New Roman" w:hint="eastAsia"/>
          <w:sz w:val="28"/>
          <w:szCs w:val="28"/>
        </w:rPr>
        <w:t>300</w:t>
      </w:r>
      <w:r w:rsidR="00FF19C9" w:rsidRPr="00FF19C9">
        <w:rPr>
          <w:rFonts w:ascii="Times New Roman" w:hint="eastAsia"/>
          <w:sz w:val="28"/>
          <w:szCs w:val="28"/>
        </w:rPr>
        <w:t>核</w:t>
      </w:r>
      <w:r w:rsidR="00BD27C6" w:rsidRPr="00FF19C9">
        <w:rPr>
          <w:rFonts w:ascii="Times New Roman" w:hint="eastAsia"/>
          <w:sz w:val="28"/>
          <w:szCs w:val="28"/>
        </w:rPr>
        <w:t>，设定分值</w:t>
      </w:r>
      <w:r w:rsidR="00BD27C6" w:rsidRPr="00FF19C9">
        <w:rPr>
          <w:rFonts w:ascii="Times New Roman" w:hint="eastAsia"/>
          <w:sz w:val="28"/>
          <w:szCs w:val="28"/>
        </w:rPr>
        <w:t>5</w:t>
      </w:r>
      <w:r w:rsidR="00BD27C6" w:rsidRPr="00FF19C9">
        <w:rPr>
          <w:rFonts w:ascii="Times New Roman" w:hint="eastAsia"/>
          <w:sz w:val="28"/>
          <w:szCs w:val="28"/>
        </w:rPr>
        <w:t>分。</w:t>
      </w:r>
      <w:r w:rsidR="00FF19C9" w:rsidRPr="00FF19C9">
        <w:rPr>
          <w:rFonts w:ascii="Times New Roman" w:hint="eastAsia"/>
          <w:sz w:val="28"/>
          <w:szCs w:val="28"/>
        </w:rPr>
        <w:t>实际新增服务器</w:t>
      </w:r>
      <w:r w:rsidR="00FF19C9" w:rsidRPr="00FF19C9">
        <w:rPr>
          <w:rFonts w:ascii="Times New Roman" w:hint="eastAsia"/>
          <w:sz w:val="28"/>
          <w:szCs w:val="28"/>
        </w:rPr>
        <w:t>1</w:t>
      </w:r>
      <w:r w:rsidR="00FF19C9" w:rsidRPr="00FF19C9">
        <w:rPr>
          <w:rFonts w:ascii="Times New Roman"/>
          <w:sz w:val="28"/>
          <w:szCs w:val="28"/>
        </w:rPr>
        <w:t>5</w:t>
      </w:r>
      <w:r w:rsidR="00FF19C9" w:rsidRPr="00FF19C9">
        <w:rPr>
          <w:rFonts w:ascii="Times New Roman" w:hint="eastAsia"/>
          <w:sz w:val="28"/>
          <w:szCs w:val="28"/>
        </w:rPr>
        <w:t>台</w:t>
      </w:r>
      <w:r w:rsidR="00FF19C9">
        <w:rPr>
          <w:rFonts w:ascii="Times New Roman" w:hint="eastAsia"/>
          <w:sz w:val="28"/>
          <w:szCs w:val="28"/>
        </w:rPr>
        <w:t>，每台配备</w:t>
      </w:r>
      <w:r w:rsidR="00FF19C9">
        <w:rPr>
          <w:rFonts w:ascii="Times New Roman" w:hint="eastAsia"/>
          <w:sz w:val="28"/>
          <w:szCs w:val="28"/>
        </w:rPr>
        <w:t>2</w:t>
      </w:r>
      <w:r w:rsidR="00FF19C9">
        <w:rPr>
          <w:rFonts w:ascii="Times New Roman" w:hint="eastAsia"/>
          <w:sz w:val="28"/>
          <w:szCs w:val="28"/>
        </w:rPr>
        <w:t>颗十核心</w:t>
      </w:r>
      <w:r w:rsidR="00FF19C9">
        <w:rPr>
          <w:rFonts w:ascii="Times New Roman" w:hint="eastAsia"/>
          <w:sz w:val="28"/>
          <w:szCs w:val="28"/>
        </w:rPr>
        <w:t>C</w:t>
      </w:r>
      <w:r w:rsidR="00FF19C9">
        <w:rPr>
          <w:rFonts w:ascii="Times New Roman"/>
          <w:sz w:val="28"/>
          <w:szCs w:val="28"/>
        </w:rPr>
        <w:t>PU</w:t>
      </w:r>
      <w:r w:rsidR="00FF19C9">
        <w:rPr>
          <w:rFonts w:ascii="Times New Roman" w:hint="eastAsia"/>
          <w:sz w:val="28"/>
          <w:szCs w:val="28"/>
        </w:rPr>
        <w:t>，共增加运算核心</w:t>
      </w:r>
      <w:r w:rsidR="00FF19C9">
        <w:rPr>
          <w:rFonts w:ascii="Times New Roman" w:hint="eastAsia"/>
          <w:sz w:val="28"/>
          <w:szCs w:val="28"/>
        </w:rPr>
        <w:t>3</w:t>
      </w:r>
      <w:r w:rsidR="00FF19C9">
        <w:rPr>
          <w:rFonts w:ascii="Times New Roman"/>
          <w:sz w:val="28"/>
          <w:szCs w:val="28"/>
        </w:rPr>
        <w:t>00</w:t>
      </w:r>
      <w:r w:rsidR="00FF19C9">
        <w:rPr>
          <w:rFonts w:ascii="Times New Roman" w:hint="eastAsia"/>
          <w:sz w:val="28"/>
          <w:szCs w:val="28"/>
        </w:rPr>
        <w:t>核，得</w:t>
      </w:r>
      <w:r w:rsidR="00FF19C9">
        <w:rPr>
          <w:rFonts w:ascii="Times New Roman" w:hint="eastAsia"/>
          <w:sz w:val="28"/>
          <w:szCs w:val="28"/>
        </w:rPr>
        <w:t>5</w:t>
      </w:r>
      <w:r w:rsidR="00FF19C9">
        <w:rPr>
          <w:rFonts w:ascii="Times New Roman" w:hint="eastAsia"/>
          <w:sz w:val="28"/>
          <w:szCs w:val="28"/>
        </w:rPr>
        <w:t>分。</w:t>
      </w:r>
    </w:p>
    <w:p w14:paraId="75B18886" w14:textId="7BF2FEA1" w:rsidR="00131E66" w:rsidRPr="00981E59" w:rsidRDefault="00131E66" w:rsidP="00604440">
      <w:pPr>
        <w:topLinePunct/>
        <w:ind w:firstLine="560"/>
        <w:jc w:val="both"/>
        <w:rPr>
          <w:rFonts w:ascii="Times New Roman"/>
          <w:sz w:val="28"/>
          <w:szCs w:val="28"/>
        </w:rPr>
      </w:pPr>
      <w:r w:rsidRPr="00981E59">
        <w:rPr>
          <w:rFonts w:ascii="Times New Roman"/>
          <w:sz w:val="28"/>
          <w:szCs w:val="28"/>
        </w:rPr>
        <w:t>2.</w:t>
      </w:r>
      <w:r w:rsidR="005440DD" w:rsidRPr="00981E59">
        <w:rPr>
          <w:rFonts w:ascii="Times New Roman"/>
          <w:sz w:val="28"/>
          <w:szCs w:val="28"/>
        </w:rPr>
        <w:t xml:space="preserve"> </w:t>
      </w:r>
      <w:r w:rsidR="002A3D54" w:rsidRPr="00981E59">
        <w:rPr>
          <w:rFonts w:ascii="Times New Roman"/>
          <w:sz w:val="28"/>
          <w:szCs w:val="28"/>
        </w:rPr>
        <w:t>效益指标完成情况分析</w:t>
      </w:r>
    </w:p>
    <w:p w14:paraId="36CF856D" w14:textId="36C3A43C" w:rsidR="00A10DAB" w:rsidRPr="00981E59" w:rsidRDefault="00A10DAB" w:rsidP="00A10DAB">
      <w:pPr>
        <w:topLinePunct/>
        <w:ind w:firstLine="560"/>
        <w:jc w:val="both"/>
        <w:rPr>
          <w:rFonts w:ascii="Times New Roman"/>
          <w:sz w:val="28"/>
          <w:szCs w:val="28"/>
        </w:rPr>
      </w:pPr>
      <w:r w:rsidRPr="00981E59">
        <w:rPr>
          <w:rFonts w:ascii="Times New Roman" w:hint="eastAsia"/>
          <w:sz w:val="28"/>
          <w:szCs w:val="28"/>
        </w:rPr>
        <w:t>评价设定分值</w:t>
      </w:r>
      <w:r w:rsidRPr="00981E59">
        <w:rPr>
          <w:rFonts w:ascii="Times New Roman" w:hint="eastAsia"/>
          <w:sz w:val="28"/>
          <w:szCs w:val="28"/>
        </w:rPr>
        <w:t>40</w:t>
      </w:r>
      <w:r w:rsidRPr="00981E59">
        <w:rPr>
          <w:rFonts w:ascii="Times New Roman" w:hint="eastAsia"/>
          <w:sz w:val="28"/>
          <w:szCs w:val="28"/>
        </w:rPr>
        <w:t>分，综合评价得分</w:t>
      </w:r>
      <w:r w:rsidR="00EF2103" w:rsidRPr="00EF2103">
        <w:rPr>
          <w:rFonts w:ascii="Times New Roman"/>
          <w:sz w:val="28"/>
          <w:szCs w:val="28"/>
        </w:rPr>
        <w:t>31.62</w:t>
      </w:r>
      <w:r w:rsidRPr="00981E59">
        <w:rPr>
          <w:rFonts w:ascii="Times New Roman" w:hint="eastAsia"/>
          <w:sz w:val="28"/>
          <w:szCs w:val="28"/>
        </w:rPr>
        <w:t>分，得分率</w:t>
      </w:r>
      <w:r w:rsidR="00EF2103" w:rsidRPr="00EF2103">
        <w:rPr>
          <w:rFonts w:ascii="Times New Roman"/>
          <w:sz w:val="28"/>
          <w:szCs w:val="28"/>
        </w:rPr>
        <w:t>79.05%</w:t>
      </w:r>
      <w:r w:rsidRPr="00981E59">
        <w:rPr>
          <w:rFonts w:ascii="Times New Roman" w:hint="eastAsia"/>
          <w:sz w:val="28"/>
          <w:szCs w:val="28"/>
        </w:rPr>
        <w:t>。</w:t>
      </w:r>
    </w:p>
    <w:p w14:paraId="43DD976C" w14:textId="0ECA2B43" w:rsidR="00630B6B" w:rsidRPr="00630B6B" w:rsidRDefault="00630B6B" w:rsidP="004B7FF5">
      <w:pPr>
        <w:topLinePunct/>
        <w:ind w:firstLine="560"/>
        <w:jc w:val="both"/>
        <w:rPr>
          <w:rFonts w:ascii="Times New Roman"/>
          <w:sz w:val="28"/>
          <w:szCs w:val="28"/>
        </w:rPr>
      </w:pPr>
      <w:r w:rsidRPr="00630B6B">
        <w:rPr>
          <w:rFonts w:ascii="Times New Roman" w:hint="eastAsia"/>
          <w:sz w:val="28"/>
          <w:szCs w:val="28"/>
        </w:rPr>
        <w:lastRenderedPageBreak/>
        <w:t>（</w:t>
      </w:r>
      <w:r w:rsidRPr="00630B6B">
        <w:rPr>
          <w:rFonts w:ascii="Times New Roman" w:hint="eastAsia"/>
          <w:sz w:val="28"/>
          <w:szCs w:val="28"/>
        </w:rPr>
        <w:t>1</w:t>
      </w:r>
      <w:r w:rsidRPr="00630B6B">
        <w:rPr>
          <w:rFonts w:ascii="Times New Roman" w:hint="eastAsia"/>
          <w:sz w:val="28"/>
          <w:szCs w:val="28"/>
        </w:rPr>
        <w:t>）社会效益指标</w:t>
      </w:r>
    </w:p>
    <w:p w14:paraId="26152AC0" w14:textId="0AB610A5" w:rsidR="00E02B95" w:rsidRDefault="00E02B95" w:rsidP="004B7FF5">
      <w:pPr>
        <w:topLinePunct/>
        <w:ind w:firstLine="560"/>
        <w:jc w:val="both"/>
        <w:rPr>
          <w:rFonts w:ascii="Times New Roman"/>
          <w:sz w:val="28"/>
          <w:szCs w:val="28"/>
        </w:rPr>
      </w:pPr>
      <w:r w:rsidRPr="00E02B95">
        <w:rPr>
          <w:rFonts w:ascii="仿宋" w:eastAsia="仿宋" w:hAnsi="仿宋" w:hint="eastAsia"/>
          <w:sz w:val="28"/>
          <w:szCs w:val="28"/>
        </w:rPr>
        <w:t>①</w:t>
      </w:r>
      <w:r w:rsidR="00BD27C6" w:rsidRPr="00BD27C6">
        <w:rPr>
          <w:rFonts w:ascii="Times New Roman" w:hint="eastAsia"/>
          <w:sz w:val="28"/>
          <w:szCs w:val="28"/>
        </w:rPr>
        <w:t>转让创新成果</w:t>
      </w:r>
      <w:r w:rsidRPr="00E02B95">
        <w:rPr>
          <w:rFonts w:ascii="Times New Roman" w:hint="eastAsia"/>
          <w:sz w:val="28"/>
          <w:szCs w:val="28"/>
        </w:rPr>
        <w:t>：指标值为</w:t>
      </w:r>
      <w:r w:rsidR="00BD27C6" w:rsidRPr="00BD27C6">
        <w:rPr>
          <w:rFonts w:ascii="Times New Roman" w:hint="eastAsia"/>
          <w:sz w:val="28"/>
          <w:szCs w:val="28"/>
        </w:rPr>
        <w:t>≥</w:t>
      </w:r>
      <w:r w:rsidR="00BD27C6" w:rsidRPr="00BD27C6">
        <w:rPr>
          <w:rFonts w:ascii="Times New Roman" w:hint="eastAsia"/>
          <w:sz w:val="28"/>
          <w:szCs w:val="28"/>
        </w:rPr>
        <w:t>7</w:t>
      </w:r>
      <w:r w:rsidR="00BD27C6" w:rsidRPr="00BD27C6">
        <w:rPr>
          <w:rFonts w:ascii="Times New Roman" w:hint="eastAsia"/>
          <w:sz w:val="28"/>
          <w:szCs w:val="28"/>
        </w:rPr>
        <w:t>项</w:t>
      </w:r>
      <w:r w:rsidRPr="00E02B95">
        <w:rPr>
          <w:rFonts w:ascii="Times New Roman" w:hint="eastAsia"/>
          <w:sz w:val="28"/>
          <w:szCs w:val="28"/>
        </w:rPr>
        <w:t>，设定分值</w:t>
      </w:r>
      <w:r w:rsidR="00BD27C6">
        <w:rPr>
          <w:rFonts w:ascii="Times New Roman"/>
          <w:sz w:val="28"/>
          <w:szCs w:val="28"/>
        </w:rPr>
        <w:t>8</w:t>
      </w:r>
      <w:r w:rsidRPr="00E02B95">
        <w:rPr>
          <w:rFonts w:ascii="Times New Roman" w:hint="eastAsia"/>
          <w:sz w:val="28"/>
          <w:szCs w:val="28"/>
        </w:rPr>
        <w:t>分。</w:t>
      </w:r>
      <w:r w:rsidR="00BD27C6">
        <w:rPr>
          <w:rFonts w:ascii="Times New Roman" w:hint="eastAsia"/>
          <w:sz w:val="28"/>
          <w:szCs w:val="28"/>
        </w:rPr>
        <w:t>转让</w:t>
      </w:r>
      <w:r w:rsidR="00B46763">
        <w:rPr>
          <w:rFonts w:ascii="Times New Roman" w:hint="eastAsia"/>
          <w:sz w:val="28"/>
          <w:szCs w:val="28"/>
        </w:rPr>
        <w:t>创新</w:t>
      </w:r>
      <w:r w:rsidR="00BD27C6" w:rsidRPr="00FE46F3">
        <w:rPr>
          <w:rFonts w:ascii="Times New Roman" w:hint="eastAsia"/>
          <w:sz w:val="28"/>
          <w:szCs w:val="28"/>
        </w:rPr>
        <w:t>成果</w:t>
      </w:r>
      <w:r w:rsidR="00FE46F3" w:rsidRPr="00FE46F3">
        <w:rPr>
          <w:rFonts w:ascii="Times New Roman" w:hint="eastAsia"/>
          <w:sz w:val="28"/>
          <w:szCs w:val="28"/>
        </w:rPr>
        <w:t>共</w:t>
      </w:r>
      <w:r w:rsidR="00FE46F3" w:rsidRPr="00FE46F3">
        <w:rPr>
          <w:rFonts w:ascii="Times New Roman" w:hint="eastAsia"/>
          <w:sz w:val="28"/>
          <w:szCs w:val="28"/>
        </w:rPr>
        <w:t>2</w:t>
      </w:r>
      <w:r w:rsidR="00FE46F3" w:rsidRPr="00FE46F3">
        <w:rPr>
          <w:rFonts w:ascii="Times New Roman" w:hint="eastAsia"/>
          <w:sz w:val="28"/>
          <w:szCs w:val="28"/>
        </w:rPr>
        <w:t>项，分</w:t>
      </w:r>
      <w:r w:rsidR="00FE46F3">
        <w:rPr>
          <w:rFonts w:ascii="Times New Roman" w:hint="eastAsia"/>
          <w:sz w:val="28"/>
          <w:szCs w:val="28"/>
        </w:rPr>
        <w:t>别为</w:t>
      </w:r>
      <w:r w:rsidR="00B46763">
        <w:rPr>
          <w:rFonts w:ascii="Times New Roman" w:hint="eastAsia"/>
          <w:sz w:val="28"/>
          <w:szCs w:val="28"/>
        </w:rPr>
        <w:t>视频数据流储存及</w:t>
      </w:r>
      <w:r w:rsidR="00B46763" w:rsidRPr="00D50B52">
        <w:rPr>
          <w:rFonts w:ascii="Times New Roman" w:hint="eastAsia"/>
          <w:sz w:val="28"/>
          <w:szCs w:val="28"/>
        </w:rPr>
        <w:t>智能化处理和</w:t>
      </w:r>
      <w:r w:rsidR="00D50B52" w:rsidRPr="00D50B52">
        <w:rPr>
          <w:rFonts w:ascii="Times New Roman" w:hint="eastAsia"/>
          <w:sz w:val="28"/>
          <w:szCs w:val="28"/>
        </w:rPr>
        <w:t>制作营养健康特色挂面的工艺流程</w:t>
      </w:r>
      <w:r w:rsidRPr="00D50B52">
        <w:rPr>
          <w:rFonts w:ascii="Times New Roman" w:hint="eastAsia"/>
          <w:sz w:val="28"/>
          <w:szCs w:val="28"/>
        </w:rPr>
        <w:t>，得</w:t>
      </w:r>
      <w:r w:rsidR="00BD27C6" w:rsidRPr="00D50B52">
        <w:rPr>
          <w:rFonts w:ascii="Times New Roman"/>
          <w:sz w:val="28"/>
          <w:szCs w:val="28"/>
        </w:rPr>
        <w:t>2.29</w:t>
      </w:r>
      <w:r w:rsidRPr="00D50B52">
        <w:rPr>
          <w:rFonts w:ascii="Times New Roman" w:hint="eastAsia"/>
          <w:sz w:val="28"/>
          <w:szCs w:val="28"/>
        </w:rPr>
        <w:t>分。</w:t>
      </w:r>
    </w:p>
    <w:p w14:paraId="56205D22" w14:textId="05A93C5F" w:rsidR="00723584" w:rsidRDefault="00E02B95" w:rsidP="004B7FF5">
      <w:pPr>
        <w:topLinePunct/>
        <w:ind w:firstLine="560"/>
        <w:jc w:val="both"/>
        <w:rPr>
          <w:rFonts w:ascii="Times New Roman"/>
          <w:sz w:val="28"/>
          <w:szCs w:val="28"/>
        </w:rPr>
      </w:pPr>
      <w:r w:rsidRPr="00E02B95">
        <w:rPr>
          <w:rFonts w:ascii="仿宋" w:eastAsia="仿宋" w:hAnsi="仿宋" w:hint="eastAsia"/>
          <w:sz w:val="28"/>
          <w:szCs w:val="28"/>
        </w:rPr>
        <w:t>②</w:t>
      </w:r>
      <w:r w:rsidR="00B46763" w:rsidRPr="00B46763">
        <w:rPr>
          <w:rFonts w:ascii="Times New Roman" w:hint="eastAsia"/>
          <w:sz w:val="28"/>
          <w:szCs w:val="28"/>
        </w:rPr>
        <w:t>带动校企合作</w:t>
      </w:r>
      <w:r w:rsidR="00723584" w:rsidRPr="002B0923">
        <w:rPr>
          <w:rFonts w:ascii="Times New Roman" w:hint="eastAsia"/>
          <w:sz w:val="28"/>
          <w:szCs w:val="28"/>
        </w:rPr>
        <w:t>：指标值为</w:t>
      </w:r>
      <w:r w:rsidR="00B46763" w:rsidRPr="00B46763">
        <w:rPr>
          <w:rFonts w:ascii="Times New Roman" w:hint="eastAsia"/>
          <w:sz w:val="28"/>
          <w:szCs w:val="28"/>
        </w:rPr>
        <w:t>≥</w:t>
      </w:r>
      <w:r w:rsidR="00B46763" w:rsidRPr="00B46763">
        <w:rPr>
          <w:rFonts w:ascii="Times New Roman" w:hint="eastAsia"/>
          <w:sz w:val="28"/>
          <w:szCs w:val="28"/>
        </w:rPr>
        <w:t>2</w:t>
      </w:r>
      <w:r w:rsidR="00B46763" w:rsidRPr="00B46763">
        <w:rPr>
          <w:rFonts w:ascii="Times New Roman" w:hint="eastAsia"/>
          <w:sz w:val="28"/>
          <w:szCs w:val="28"/>
        </w:rPr>
        <w:t>家</w:t>
      </w:r>
      <w:r w:rsidR="00723584" w:rsidRPr="002B0923">
        <w:rPr>
          <w:rFonts w:ascii="Times New Roman" w:hint="eastAsia"/>
          <w:sz w:val="28"/>
          <w:szCs w:val="28"/>
        </w:rPr>
        <w:t>，设定分值</w:t>
      </w:r>
      <w:r w:rsidR="00B46763">
        <w:rPr>
          <w:rFonts w:ascii="Times New Roman" w:hint="eastAsia"/>
          <w:sz w:val="28"/>
          <w:szCs w:val="28"/>
        </w:rPr>
        <w:t>8</w:t>
      </w:r>
      <w:r w:rsidR="00723584" w:rsidRPr="002B0923">
        <w:rPr>
          <w:rFonts w:ascii="Times New Roman" w:hint="eastAsia"/>
          <w:sz w:val="28"/>
          <w:szCs w:val="28"/>
        </w:rPr>
        <w:t>分。</w:t>
      </w:r>
      <w:r w:rsidR="00B46763">
        <w:rPr>
          <w:rFonts w:ascii="Times New Roman" w:hint="eastAsia"/>
          <w:sz w:val="28"/>
          <w:szCs w:val="28"/>
        </w:rPr>
        <w:t>依托学校科研实验平台，受托为</w:t>
      </w:r>
      <w:r w:rsidR="00FE46F3">
        <w:rPr>
          <w:rFonts w:ascii="Times New Roman" w:hint="eastAsia"/>
          <w:sz w:val="28"/>
          <w:szCs w:val="28"/>
        </w:rPr>
        <w:t>2</w:t>
      </w:r>
      <w:r w:rsidR="00FE46F3">
        <w:rPr>
          <w:rFonts w:ascii="Times New Roman" w:hint="eastAsia"/>
          <w:sz w:val="28"/>
          <w:szCs w:val="28"/>
        </w:rPr>
        <w:t>家企业研制开发相关技术，分别为</w:t>
      </w:r>
      <w:r w:rsidR="00B46763">
        <w:rPr>
          <w:rFonts w:ascii="Times New Roman" w:hint="eastAsia"/>
          <w:sz w:val="28"/>
          <w:szCs w:val="28"/>
        </w:rPr>
        <w:t>襄阳丰庆源面业股份有限公司</w:t>
      </w:r>
      <w:r w:rsidR="00FE46F3">
        <w:rPr>
          <w:rFonts w:ascii="Times New Roman" w:hint="eastAsia"/>
          <w:sz w:val="28"/>
          <w:szCs w:val="28"/>
        </w:rPr>
        <w:t>和</w:t>
      </w:r>
      <w:r w:rsidR="00B46763">
        <w:rPr>
          <w:rFonts w:ascii="Times New Roman" w:hint="eastAsia"/>
          <w:sz w:val="28"/>
          <w:szCs w:val="28"/>
        </w:rPr>
        <w:t>武汉麦子科技有限公司，</w:t>
      </w:r>
      <w:r w:rsidR="00483D95" w:rsidRPr="002B0923">
        <w:rPr>
          <w:rFonts w:ascii="Times New Roman" w:hint="eastAsia"/>
          <w:sz w:val="28"/>
          <w:szCs w:val="28"/>
        </w:rPr>
        <w:t>得</w:t>
      </w:r>
      <w:r w:rsidR="00B46763">
        <w:rPr>
          <w:rFonts w:ascii="Times New Roman" w:hint="eastAsia"/>
          <w:sz w:val="28"/>
          <w:szCs w:val="28"/>
        </w:rPr>
        <w:t>8</w:t>
      </w:r>
      <w:r w:rsidR="00483D95" w:rsidRPr="002B0923">
        <w:rPr>
          <w:rFonts w:ascii="Times New Roman" w:hint="eastAsia"/>
          <w:sz w:val="28"/>
          <w:szCs w:val="28"/>
        </w:rPr>
        <w:t>分。</w:t>
      </w:r>
    </w:p>
    <w:p w14:paraId="37079369" w14:textId="3A794114" w:rsidR="00B46763" w:rsidRDefault="00B46763" w:rsidP="004B7FF5">
      <w:pPr>
        <w:topLinePunct/>
        <w:ind w:firstLine="560"/>
        <w:jc w:val="both"/>
        <w:rPr>
          <w:rFonts w:ascii="Times New Roman"/>
          <w:sz w:val="28"/>
          <w:szCs w:val="28"/>
        </w:rPr>
      </w:pPr>
      <w:r w:rsidRPr="00446CCE">
        <w:rPr>
          <w:rFonts w:ascii="仿宋" w:eastAsia="仿宋" w:hAnsi="仿宋" w:hint="eastAsia"/>
          <w:sz w:val="28"/>
          <w:szCs w:val="28"/>
        </w:rPr>
        <w:t>③</w:t>
      </w:r>
      <w:r w:rsidRPr="00B46763">
        <w:rPr>
          <w:rFonts w:ascii="Times New Roman" w:hint="eastAsia"/>
          <w:sz w:val="28"/>
          <w:szCs w:val="28"/>
        </w:rPr>
        <w:t>针对社区护理及康复科普培训</w:t>
      </w:r>
      <w:r>
        <w:rPr>
          <w:rFonts w:ascii="Times New Roman" w:hint="eastAsia"/>
          <w:sz w:val="28"/>
          <w:szCs w:val="28"/>
        </w:rPr>
        <w:t>：</w:t>
      </w:r>
      <w:r w:rsidR="00C11B4F" w:rsidRPr="002B0923">
        <w:rPr>
          <w:rFonts w:ascii="Times New Roman" w:hint="eastAsia"/>
          <w:sz w:val="28"/>
          <w:szCs w:val="28"/>
        </w:rPr>
        <w:t>指标值为</w:t>
      </w:r>
      <w:r w:rsidR="00C11B4F" w:rsidRPr="00B46763">
        <w:rPr>
          <w:rFonts w:ascii="Times New Roman" w:hint="eastAsia"/>
          <w:sz w:val="28"/>
          <w:szCs w:val="28"/>
        </w:rPr>
        <w:t>≥</w:t>
      </w:r>
      <w:r w:rsidR="00C11B4F" w:rsidRPr="00B46763">
        <w:rPr>
          <w:rFonts w:ascii="Times New Roman" w:hint="eastAsia"/>
          <w:sz w:val="28"/>
          <w:szCs w:val="28"/>
        </w:rPr>
        <w:t>3</w:t>
      </w:r>
      <w:r w:rsidR="00C11B4F" w:rsidRPr="00B46763">
        <w:rPr>
          <w:rFonts w:ascii="Times New Roman" w:hint="eastAsia"/>
          <w:sz w:val="28"/>
          <w:szCs w:val="28"/>
        </w:rPr>
        <w:t>次</w:t>
      </w:r>
      <w:r w:rsidR="00C11B4F" w:rsidRPr="002B0923">
        <w:rPr>
          <w:rFonts w:ascii="Times New Roman" w:hint="eastAsia"/>
          <w:sz w:val="28"/>
          <w:szCs w:val="28"/>
        </w:rPr>
        <w:t>，设定分值</w:t>
      </w:r>
      <w:r w:rsidR="00C11B4F">
        <w:rPr>
          <w:rFonts w:ascii="Times New Roman" w:hint="eastAsia"/>
          <w:sz w:val="28"/>
          <w:szCs w:val="28"/>
        </w:rPr>
        <w:t>8</w:t>
      </w:r>
      <w:r w:rsidR="00C11B4F" w:rsidRPr="002B0923">
        <w:rPr>
          <w:rFonts w:ascii="Times New Roman" w:hint="eastAsia"/>
          <w:sz w:val="28"/>
          <w:szCs w:val="28"/>
        </w:rPr>
        <w:t>分。</w:t>
      </w:r>
      <w:r w:rsidR="00FE46F3">
        <w:rPr>
          <w:rFonts w:ascii="Times New Roman" w:hint="eastAsia"/>
          <w:sz w:val="28"/>
          <w:szCs w:val="28"/>
        </w:rPr>
        <w:t>学校组织</w:t>
      </w:r>
      <w:r w:rsidR="00C11B4F">
        <w:rPr>
          <w:rFonts w:ascii="Times New Roman" w:hint="eastAsia"/>
          <w:sz w:val="28"/>
          <w:szCs w:val="28"/>
        </w:rPr>
        <w:t>开展</w:t>
      </w:r>
      <w:r w:rsidR="00C11B4F" w:rsidRPr="00C11B4F">
        <w:rPr>
          <w:rFonts w:ascii="Times New Roman" w:hint="eastAsia"/>
          <w:sz w:val="28"/>
          <w:szCs w:val="28"/>
        </w:rPr>
        <w:t>社区大型义诊活动</w:t>
      </w:r>
      <w:r w:rsidR="00C11B4F">
        <w:rPr>
          <w:rFonts w:ascii="Times New Roman" w:hint="eastAsia"/>
          <w:sz w:val="28"/>
          <w:szCs w:val="28"/>
        </w:rPr>
        <w:t>和</w:t>
      </w:r>
      <w:r w:rsidR="00C11B4F" w:rsidRPr="00C11B4F">
        <w:rPr>
          <w:rFonts w:ascii="Times New Roman" w:hint="eastAsia"/>
          <w:sz w:val="28"/>
          <w:szCs w:val="28"/>
        </w:rPr>
        <w:t>福利院健康义诊</w:t>
      </w:r>
      <w:r w:rsidR="00C11B4F">
        <w:rPr>
          <w:rFonts w:ascii="Times New Roman" w:hint="eastAsia"/>
          <w:sz w:val="28"/>
          <w:szCs w:val="28"/>
        </w:rPr>
        <w:t>共</w:t>
      </w:r>
      <w:r w:rsidR="00C11B4F">
        <w:rPr>
          <w:rFonts w:ascii="Times New Roman" w:hint="eastAsia"/>
          <w:sz w:val="28"/>
          <w:szCs w:val="28"/>
        </w:rPr>
        <w:t>2</w:t>
      </w:r>
      <w:r w:rsidR="00C11B4F">
        <w:rPr>
          <w:rFonts w:ascii="Times New Roman" w:hint="eastAsia"/>
          <w:sz w:val="28"/>
          <w:szCs w:val="28"/>
        </w:rPr>
        <w:t>次（见图</w:t>
      </w:r>
      <w:r w:rsidR="00C11B4F">
        <w:rPr>
          <w:rFonts w:ascii="Times New Roman" w:hint="eastAsia"/>
          <w:sz w:val="28"/>
          <w:szCs w:val="28"/>
        </w:rPr>
        <w:t>1</w:t>
      </w:r>
      <w:r w:rsidR="00C11B4F">
        <w:rPr>
          <w:rFonts w:ascii="Times New Roman" w:hint="eastAsia"/>
          <w:sz w:val="28"/>
          <w:szCs w:val="28"/>
        </w:rPr>
        <w:t>），得</w:t>
      </w:r>
      <w:r w:rsidR="00C11B4F" w:rsidRPr="00C11B4F">
        <w:rPr>
          <w:rFonts w:ascii="Times New Roman"/>
          <w:sz w:val="28"/>
          <w:szCs w:val="28"/>
        </w:rPr>
        <w:t>5.33</w:t>
      </w:r>
      <w:r w:rsidR="00C11B4F">
        <w:rPr>
          <w:rFonts w:ascii="Times New Roman" w:hint="eastAsia"/>
          <w:sz w:val="28"/>
          <w:szCs w:val="28"/>
        </w:rPr>
        <w:t>分。</w:t>
      </w:r>
    </w:p>
    <w:p w14:paraId="626E4FFB" w14:textId="5DEE0200" w:rsidR="00C11B4F" w:rsidRDefault="00C11B4F" w:rsidP="00C11B4F">
      <w:pPr>
        <w:topLinePunct/>
        <w:snapToGrid w:val="0"/>
        <w:ind w:firstLineChars="0" w:firstLine="0"/>
        <w:jc w:val="center"/>
        <w:rPr>
          <w:rFonts w:ascii="Calibri" w:eastAsiaTheme="minorEastAsia" w:hAnsi="Calibri" w:cs="Calibri"/>
          <w:sz w:val="28"/>
          <w:szCs w:val="28"/>
        </w:rPr>
      </w:pPr>
      <w:r>
        <w:rPr>
          <w:noProof/>
        </w:rPr>
        <w:drawing>
          <wp:inline distT="0" distB="0" distL="0" distR="0" wp14:anchorId="37C911A9" wp14:editId="183BB806">
            <wp:extent cx="4419600" cy="4408170"/>
            <wp:effectExtent l="0" t="0" r="0" b="0"/>
            <wp:docPr id="1" name="图片 1" descr="http://www.whpu.edu.cn/__local/0/EC/88/95CCEBF90B18E0BBAC77EA49538_C876734E_DF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hpu.edu.cn/__local/0/EC/88/95CCEBF90B18E0BBAC77EA49538_C876734E_DF73.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3380" t="3620" r="3298" b="3298"/>
                    <a:stretch/>
                  </pic:blipFill>
                  <pic:spPr bwMode="auto">
                    <a:xfrm>
                      <a:off x="0" y="0"/>
                      <a:ext cx="4419600" cy="4408170"/>
                    </a:xfrm>
                    <a:prstGeom prst="rect">
                      <a:avLst/>
                    </a:prstGeom>
                    <a:noFill/>
                    <a:ln>
                      <a:noFill/>
                    </a:ln>
                    <a:extLst>
                      <a:ext uri="{53640926-AAD7-44D8-BBD7-CCE9431645EC}">
                        <a14:shadowObscured xmlns:a14="http://schemas.microsoft.com/office/drawing/2010/main"/>
                      </a:ext>
                    </a:extLst>
                  </pic:spPr>
                </pic:pic>
              </a:graphicData>
            </a:graphic>
          </wp:inline>
        </w:drawing>
      </w:r>
    </w:p>
    <w:p w14:paraId="0ECFB077" w14:textId="7DF3E56C" w:rsidR="00C11B4F" w:rsidRPr="00C11B4F" w:rsidRDefault="00C11B4F" w:rsidP="00C11B4F">
      <w:pPr>
        <w:topLinePunct/>
        <w:snapToGrid w:val="0"/>
        <w:ind w:firstLineChars="0" w:firstLine="0"/>
        <w:jc w:val="center"/>
        <w:rPr>
          <w:rFonts w:ascii="Times New Roman"/>
          <w:b/>
          <w:sz w:val="24"/>
          <w:szCs w:val="28"/>
        </w:rPr>
      </w:pPr>
      <w:r w:rsidRPr="00C11B4F">
        <w:rPr>
          <w:rFonts w:ascii="Times New Roman" w:hint="eastAsia"/>
          <w:b/>
          <w:sz w:val="24"/>
          <w:szCs w:val="28"/>
        </w:rPr>
        <w:t>图</w:t>
      </w:r>
      <w:r w:rsidRPr="00C11B4F">
        <w:rPr>
          <w:rFonts w:ascii="Times New Roman" w:hint="eastAsia"/>
          <w:b/>
          <w:sz w:val="24"/>
          <w:szCs w:val="28"/>
        </w:rPr>
        <w:t>1</w:t>
      </w:r>
      <w:r w:rsidRPr="00C11B4F">
        <w:rPr>
          <w:rFonts w:ascii="Times New Roman"/>
          <w:b/>
          <w:sz w:val="24"/>
          <w:szCs w:val="28"/>
        </w:rPr>
        <w:t xml:space="preserve"> </w:t>
      </w:r>
      <w:r w:rsidRPr="00C11B4F">
        <w:rPr>
          <w:rFonts w:ascii="Times New Roman" w:hint="eastAsia"/>
          <w:b/>
          <w:sz w:val="24"/>
          <w:szCs w:val="28"/>
        </w:rPr>
        <w:t>社区护理及康复科普现场图片</w:t>
      </w:r>
    </w:p>
    <w:p w14:paraId="23AE9A87" w14:textId="6CCBA4DC" w:rsidR="00630B6B" w:rsidRPr="00B306F2" w:rsidRDefault="00630B6B" w:rsidP="00630B6B">
      <w:pPr>
        <w:topLinePunct/>
        <w:ind w:firstLine="560"/>
        <w:jc w:val="both"/>
        <w:rPr>
          <w:rFonts w:ascii="Times New Roman"/>
          <w:sz w:val="28"/>
          <w:szCs w:val="28"/>
        </w:rPr>
      </w:pPr>
      <w:r w:rsidRPr="00B306F2">
        <w:rPr>
          <w:rFonts w:ascii="Times New Roman" w:hint="eastAsia"/>
          <w:sz w:val="28"/>
          <w:szCs w:val="28"/>
        </w:rPr>
        <w:lastRenderedPageBreak/>
        <w:t>（</w:t>
      </w:r>
      <w:r w:rsidRPr="00B306F2">
        <w:rPr>
          <w:rFonts w:ascii="Times New Roman" w:hint="eastAsia"/>
          <w:sz w:val="28"/>
          <w:szCs w:val="28"/>
        </w:rPr>
        <w:t>2</w:t>
      </w:r>
      <w:r w:rsidRPr="00B306F2">
        <w:rPr>
          <w:rFonts w:ascii="Times New Roman" w:hint="eastAsia"/>
          <w:sz w:val="28"/>
          <w:szCs w:val="28"/>
        </w:rPr>
        <w:t>）服务对象满意度指标</w:t>
      </w:r>
    </w:p>
    <w:p w14:paraId="45E2F0F3" w14:textId="53DA985E" w:rsidR="00630B6B" w:rsidRDefault="00C11B4F" w:rsidP="00630B6B">
      <w:pPr>
        <w:topLinePunct/>
        <w:ind w:firstLine="560"/>
        <w:jc w:val="both"/>
        <w:rPr>
          <w:rFonts w:ascii="Times New Roman"/>
          <w:sz w:val="28"/>
          <w:szCs w:val="28"/>
          <w:shd w:val="clear" w:color="auto" w:fill="FFFFFF" w:themeFill="background1"/>
        </w:rPr>
      </w:pPr>
      <w:r>
        <w:rPr>
          <w:rFonts w:ascii="Times New Roman" w:hint="eastAsia"/>
          <w:sz w:val="28"/>
          <w:szCs w:val="28"/>
        </w:rPr>
        <w:t>师生</w:t>
      </w:r>
      <w:r w:rsidR="00630B6B" w:rsidRPr="00B306F2">
        <w:rPr>
          <w:rFonts w:ascii="Times New Roman" w:hint="eastAsia"/>
          <w:sz w:val="28"/>
          <w:szCs w:val="28"/>
        </w:rPr>
        <w:t>满意度：指标值为</w:t>
      </w:r>
      <w:r w:rsidRPr="00C11B4F">
        <w:rPr>
          <w:rFonts w:ascii="Times New Roman" w:hint="eastAsia"/>
          <w:sz w:val="28"/>
          <w:szCs w:val="28"/>
        </w:rPr>
        <w:t>≥</w:t>
      </w:r>
      <w:r w:rsidRPr="00C11B4F">
        <w:rPr>
          <w:rFonts w:ascii="Times New Roman" w:hint="eastAsia"/>
          <w:sz w:val="28"/>
          <w:szCs w:val="28"/>
        </w:rPr>
        <w:t>95%</w:t>
      </w:r>
      <w:r w:rsidR="00630B6B" w:rsidRPr="00B306F2">
        <w:rPr>
          <w:rFonts w:ascii="Times New Roman" w:hint="eastAsia"/>
          <w:sz w:val="28"/>
          <w:szCs w:val="28"/>
        </w:rPr>
        <w:t>，设定分值</w:t>
      </w:r>
      <w:r>
        <w:rPr>
          <w:rFonts w:ascii="Times New Roman" w:hint="eastAsia"/>
          <w:sz w:val="28"/>
          <w:szCs w:val="28"/>
        </w:rPr>
        <w:t>1</w:t>
      </w:r>
      <w:r w:rsidRPr="00FC062A">
        <w:rPr>
          <w:rFonts w:ascii="Times New Roman"/>
          <w:sz w:val="28"/>
          <w:szCs w:val="28"/>
          <w:shd w:val="clear" w:color="auto" w:fill="FFFFFF" w:themeFill="background1"/>
        </w:rPr>
        <w:t>6</w:t>
      </w:r>
      <w:r w:rsidR="00630B6B" w:rsidRPr="00FC062A">
        <w:rPr>
          <w:rFonts w:ascii="Times New Roman" w:hint="eastAsia"/>
          <w:sz w:val="28"/>
          <w:szCs w:val="28"/>
          <w:shd w:val="clear" w:color="auto" w:fill="FFFFFF" w:themeFill="background1"/>
        </w:rPr>
        <w:t>分。</w:t>
      </w:r>
      <w:r w:rsidR="00515FA5" w:rsidRPr="00FC062A">
        <w:rPr>
          <w:rFonts w:ascii="Times New Roman" w:hint="eastAsia"/>
          <w:sz w:val="28"/>
          <w:szCs w:val="28"/>
          <w:shd w:val="clear" w:color="auto" w:fill="FFFFFF" w:themeFill="background1"/>
        </w:rPr>
        <w:t>对</w:t>
      </w:r>
      <w:r w:rsidRPr="00FC062A">
        <w:rPr>
          <w:rFonts w:ascii="Times New Roman" w:hint="eastAsia"/>
          <w:sz w:val="28"/>
          <w:szCs w:val="28"/>
          <w:shd w:val="clear" w:color="auto" w:fill="FFFFFF" w:themeFill="background1"/>
        </w:rPr>
        <w:t>使用教学科研实验室及实训中心的教师和</w:t>
      </w:r>
      <w:r w:rsidR="00515FA5" w:rsidRPr="00FC062A">
        <w:rPr>
          <w:rFonts w:ascii="Times New Roman" w:hint="eastAsia"/>
          <w:sz w:val="28"/>
          <w:szCs w:val="28"/>
          <w:shd w:val="clear" w:color="auto" w:fill="FFFFFF" w:themeFill="background1"/>
        </w:rPr>
        <w:t>学生发放满意度调查问卷共</w:t>
      </w:r>
      <w:r w:rsidR="00FC062A" w:rsidRPr="00FC062A">
        <w:rPr>
          <w:rFonts w:ascii="Times New Roman" w:hint="eastAsia"/>
          <w:sz w:val="28"/>
          <w:szCs w:val="28"/>
          <w:shd w:val="clear" w:color="auto" w:fill="FFFFFF" w:themeFill="background1"/>
        </w:rPr>
        <w:t>73</w:t>
      </w:r>
      <w:r w:rsidR="00515FA5" w:rsidRPr="00FC062A">
        <w:rPr>
          <w:rFonts w:ascii="Times New Roman" w:hint="eastAsia"/>
          <w:sz w:val="28"/>
          <w:szCs w:val="28"/>
          <w:shd w:val="clear" w:color="auto" w:fill="FFFFFF" w:themeFill="background1"/>
        </w:rPr>
        <w:t>份，回收有效问卷</w:t>
      </w:r>
      <w:r w:rsidR="00FC062A" w:rsidRPr="00FC062A">
        <w:rPr>
          <w:rFonts w:ascii="Times New Roman" w:hint="eastAsia"/>
          <w:sz w:val="28"/>
          <w:szCs w:val="28"/>
          <w:shd w:val="clear" w:color="auto" w:fill="FFFFFF" w:themeFill="background1"/>
        </w:rPr>
        <w:t>6</w:t>
      </w:r>
      <w:r w:rsidR="00FC062A" w:rsidRPr="00FC062A">
        <w:rPr>
          <w:rFonts w:ascii="Times New Roman"/>
          <w:sz w:val="28"/>
          <w:szCs w:val="28"/>
          <w:shd w:val="clear" w:color="auto" w:fill="FFFFFF" w:themeFill="background1"/>
        </w:rPr>
        <w:t>8</w:t>
      </w:r>
      <w:r w:rsidR="00515FA5" w:rsidRPr="00FC062A">
        <w:rPr>
          <w:rFonts w:ascii="Times New Roman" w:hint="eastAsia"/>
          <w:sz w:val="28"/>
          <w:szCs w:val="28"/>
          <w:shd w:val="clear" w:color="auto" w:fill="FFFFFF" w:themeFill="background1"/>
        </w:rPr>
        <w:t>份，经过对问卷结果的统计核实</w:t>
      </w:r>
      <w:r w:rsidR="00FC062A">
        <w:rPr>
          <w:rFonts w:ascii="Times New Roman" w:hint="eastAsia"/>
          <w:sz w:val="28"/>
          <w:szCs w:val="28"/>
          <w:shd w:val="clear" w:color="auto" w:fill="FFFFFF" w:themeFill="background1"/>
        </w:rPr>
        <w:t>（详见图</w:t>
      </w:r>
      <w:r w:rsidR="00FC062A">
        <w:rPr>
          <w:rFonts w:ascii="Times New Roman" w:hint="eastAsia"/>
          <w:sz w:val="28"/>
          <w:szCs w:val="28"/>
          <w:shd w:val="clear" w:color="auto" w:fill="FFFFFF" w:themeFill="background1"/>
        </w:rPr>
        <w:t>2</w:t>
      </w:r>
      <w:r w:rsidR="00FC062A">
        <w:rPr>
          <w:rFonts w:ascii="Times New Roman" w:hint="eastAsia"/>
          <w:sz w:val="28"/>
          <w:szCs w:val="28"/>
          <w:shd w:val="clear" w:color="auto" w:fill="FFFFFF" w:themeFill="background1"/>
        </w:rPr>
        <w:t>）</w:t>
      </w:r>
      <w:r w:rsidR="00515FA5" w:rsidRPr="00FC062A">
        <w:rPr>
          <w:rFonts w:ascii="Times New Roman" w:hint="eastAsia"/>
          <w:sz w:val="28"/>
          <w:szCs w:val="28"/>
          <w:shd w:val="clear" w:color="auto" w:fill="FFFFFF" w:themeFill="background1"/>
        </w:rPr>
        <w:t>，满意度达到</w:t>
      </w:r>
      <w:r w:rsidR="00FC062A" w:rsidRPr="00FC062A">
        <w:rPr>
          <w:rFonts w:ascii="Times New Roman"/>
          <w:sz w:val="28"/>
          <w:szCs w:val="28"/>
          <w:shd w:val="clear" w:color="auto" w:fill="FFFFFF" w:themeFill="background1"/>
        </w:rPr>
        <w:t>97.65%</w:t>
      </w:r>
      <w:r w:rsidR="00630B6B" w:rsidRPr="00FC062A">
        <w:rPr>
          <w:rFonts w:ascii="Times New Roman" w:hint="eastAsia"/>
          <w:sz w:val="28"/>
          <w:szCs w:val="28"/>
          <w:shd w:val="clear" w:color="auto" w:fill="FFFFFF" w:themeFill="background1"/>
        </w:rPr>
        <w:t>，得</w:t>
      </w:r>
      <w:r w:rsidRPr="00FC062A">
        <w:rPr>
          <w:rFonts w:ascii="Times New Roman"/>
          <w:sz w:val="28"/>
          <w:szCs w:val="28"/>
          <w:shd w:val="clear" w:color="auto" w:fill="FFFFFF" w:themeFill="background1"/>
        </w:rPr>
        <w:t>16</w:t>
      </w:r>
      <w:r w:rsidR="00630B6B" w:rsidRPr="00FC062A">
        <w:rPr>
          <w:rFonts w:ascii="Times New Roman" w:hint="eastAsia"/>
          <w:sz w:val="28"/>
          <w:szCs w:val="28"/>
          <w:shd w:val="clear" w:color="auto" w:fill="FFFFFF" w:themeFill="background1"/>
        </w:rPr>
        <w:t>分。</w:t>
      </w:r>
    </w:p>
    <w:p w14:paraId="600C5C65" w14:textId="5535726E" w:rsidR="00FC062A" w:rsidRDefault="00FC062A" w:rsidP="002D2367">
      <w:pPr>
        <w:topLinePunct/>
        <w:snapToGrid w:val="0"/>
        <w:spacing w:line="240" w:lineRule="auto"/>
        <w:ind w:firstLineChars="0" w:firstLine="0"/>
        <w:jc w:val="center"/>
        <w:rPr>
          <w:rFonts w:ascii="Times New Roman"/>
          <w:sz w:val="28"/>
          <w:szCs w:val="28"/>
          <w:shd w:val="clear" w:color="auto" w:fill="FFFFFF" w:themeFill="background1"/>
        </w:rPr>
      </w:pPr>
      <w:r>
        <w:rPr>
          <w:rFonts w:ascii="Times New Roman" w:hint="eastAsia"/>
          <w:noProof/>
          <w:sz w:val="28"/>
          <w:szCs w:val="28"/>
          <w:shd w:val="clear" w:color="auto" w:fill="FFFFFF" w:themeFill="background1"/>
        </w:rPr>
        <w:drawing>
          <wp:inline distT="0" distB="0" distL="0" distR="0" wp14:anchorId="3982B2AD" wp14:editId="70EE1142">
            <wp:extent cx="5274310" cy="3076575"/>
            <wp:effectExtent l="0" t="0" r="2540" b="952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E73BA1A" w14:textId="687B7ACD" w:rsidR="002D2367" w:rsidRPr="002D2367" w:rsidRDefault="002D2367" w:rsidP="002D2367">
      <w:pPr>
        <w:topLinePunct/>
        <w:snapToGrid w:val="0"/>
        <w:ind w:firstLineChars="0" w:firstLine="0"/>
        <w:jc w:val="center"/>
        <w:rPr>
          <w:rFonts w:ascii="Times New Roman"/>
          <w:b/>
          <w:sz w:val="24"/>
          <w:szCs w:val="28"/>
        </w:rPr>
      </w:pPr>
      <w:r w:rsidRPr="002D2367">
        <w:rPr>
          <w:rFonts w:ascii="Times New Roman" w:hint="eastAsia"/>
          <w:b/>
          <w:sz w:val="24"/>
          <w:szCs w:val="28"/>
        </w:rPr>
        <w:t>图</w:t>
      </w:r>
      <w:r>
        <w:rPr>
          <w:rFonts w:ascii="Times New Roman"/>
          <w:b/>
          <w:sz w:val="24"/>
          <w:szCs w:val="28"/>
        </w:rPr>
        <w:t>2</w:t>
      </w:r>
      <w:r w:rsidRPr="002D2367">
        <w:rPr>
          <w:rFonts w:ascii="Times New Roman" w:hint="eastAsia"/>
          <w:b/>
          <w:sz w:val="24"/>
          <w:szCs w:val="28"/>
        </w:rPr>
        <w:t xml:space="preserve"> </w:t>
      </w:r>
      <w:r>
        <w:rPr>
          <w:rFonts w:ascii="Times New Roman" w:hint="eastAsia"/>
          <w:b/>
          <w:sz w:val="24"/>
          <w:szCs w:val="28"/>
        </w:rPr>
        <w:t>实训中心</w:t>
      </w:r>
      <w:r w:rsidRPr="002D2367">
        <w:rPr>
          <w:rFonts w:ascii="Times New Roman" w:hint="eastAsia"/>
          <w:b/>
          <w:sz w:val="24"/>
          <w:szCs w:val="28"/>
        </w:rPr>
        <w:t>师生满意度</w:t>
      </w:r>
      <w:r>
        <w:rPr>
          <w:rFonts w:ascii="Times New Roman" w:hint="eastAsia"/>
          <w:b/>
          <w:sz w:val="24"/>
          <w:szCs w:val="28"/>
        </w:rPr>
        <w:t>调查情况</w:t>
      </w:r>
    </w:p>
    <w:p w14:paraId="27A4037E" w14:textId="77777777" w:rsidR="00131E66" w:rsidRPr="00981E59" w:rsidRDefault="005A6B4F" w:rsidP="00800D9E">
      <w:pPr>
        <w:pStyle w:val="2"/>
        <w:keepNext w:val="0"/>
        <w:topLinePunct/>
        <w:ind w:firstLine="560"/>
        <w:jc w:val="both"/>
        <w:rPr>
          <w:rFonts w:ascii="Times New Roman" w:hAnsi="Times New Roman"/>
          <w:sz w:val="28"/>
          <w:szCs w:val="28"/>
        </w:rPr>
      </w:pPr>
      <w:bookmarkStart w:id="12" w:name="_Toc9105486"/>
      <w:r w:rsidRPr="00981E59">
        <w:rPr>
          <w:rFonts w:ascii="Times New Roman" w:hAnsi="Times New Roman" w:hint="eastAsia"/>
          <w:sz w:val="28"/>
          <w:szCs w:val="28"/>
        </w:rPr>
        <w:t>四</w:t>
      </w:r>
      <w:r w:rsidR="00131E66" w:rsidRPr="00981E59">
        <w:rPr>
          <w:rFonts w:ascii="Times New Roman" w:hAnsi="Times New Roman"/>
          <w:sz w:val="28"/>
          <w:szCs w:val="28"/>
        </w:rPr>
        <w:t>、绩效自评结果拟应用情况</w:t>
      </w:r>
      <w:bookmarkEnd w:id="12"/>
    </w:p>
    <w:p w14:paraId="5A26B397" w14:textId="77777777" w:rsidR="00754647" w:rsidRPr="00EF588F" w:rsidRDefault="00754647" w:rsidP="00EF588F">
      <w:pPr>
        <w:pStyle w:val="3"/>
        <w:topLinePunct/>
        <w:ind w:firstLine="562"/>
        <w:rPr>
          <w:rFonts w:ascii="Times New Roman"/>
          <w:sz w:val="28"/>
          <w:szCs w:val="28"/>
        </w:rPr>
      </w:pPr>
      <w:bookmarkStart w:id="13" w:name="_Toc9105487"/>
      <w:r w:rsidRPr="00EF588F">
        <w:rPr>
          <w:rFonts w:ascii="Times New Roman" w:hint="eastAsia"/>
          <w:sz w:val="28"/>
          <w:szCs w:val="28"/>
        </w:rPr>
        <w:t>（一）</w:t>
      </w:r>
      <w:r w:rsidR="00395B0C" w:rsidRPr="00EF588F">
        <w:rPr>
          <w:rFonts w:ascii="Times New Roman" w:hint="eastAsia"/>
          <w:sz w:val="28"/>
          <w:szCs w:val="28"/>
        </w:rPr>
        <w:t>下一步改进措施</w:t>
      </w:r>
      <w:bookmarkEnd w:id="13"/>
    </w:p>
    <w:p w14:paraId="19C49840" w14:textId="42996A41" w:rsidR="00395B0C" w:rsidRPr="00E14D1A" w:rsidRDefault="00A01263" w:rsidP="00395B0C">
      <w:pPr>
        <w:topLinePunct/>
        <w:ind w:firstLine="560"/>
        <w:jc w:val="both"/>
        <w:rPr>
          <w:rFonts w:ascii="Times New Roman"/>
          <w:sz w:val="28"/>
          <w:szCs w:val="28"/>
        </w:rPr>
      </w:pPr>
      <w:r w:rsidRPr="00E14D1A">
        <w:rPr>
          <w:rFonts w:ascii="Times New Roman"/>
          <w:sz w:val="28"/>
          <w:szCs w:val="28"/>
        </w:rPr>
        <w:t>1.</w:t>
      </w:r>
      <w:r w:rsidR="00B62208">
        <w:rPr>
          <w:rFonts w:ascii="Times New Roman"/>
          <w:sz w:val="28"/>
          <w:szCs w:val="28"/>
        </w:rPr>
        <w:t xml:space="preserve"> </w:t>
      </w:r>
      <w:r w:rsidR="00B62208" w:rsidRPr="00B62208">
        <w:rPr>
          <w:rFonts w:ascii="Times New Roman" w:hint="eastAsia"/>
          <w:sz w:val="28"/>
          <w:szCs w:val="28"/>
        </w:rPr>
        <w:t>将全面实施预算绩效管理的理念和方法融入到项目管理全过程中，建立项目绩效考核和激励约束机制</w:t>
      </w:r>
      <w:r w:rsidR="00057DA9" w:rsidRPr="00E14D1A">
        <w:rPr>
          <w:rFonts w:hint="eastAsia"/>
          <w:sz w:val="28"/>
          <w:szCs w:val="28"/>
        </w:rPr>
        <w:t>，强化预算</w:t>
      </w:r>
      <w:r w:rsidR="00D829FD" w:rsidRPr="00E14D1A">
        <w:rPr>
          <w:rFonts w:hint="eastAsia"/>
          <w:sz w:val="28"/>
          <w:szCs w:val="28"/>
        </w:rPr>
        <w:t>和绩效跟踪监控措施</w:t>
      </w:r>
      <w:r w:rsidR="00057DA9" w:rsidRPr="00E14D1A">
        <w:rPr>
          <w:rFonts w:hint="eastAsia"/>
          <w:sz w:val="28"/>
          <w:szCs w:val="28"/>
        </w:rPr>
        <w:t>，提高预算</w:t>
      </w:r>
      <w:r w:rsidR="00D829FD" w:rsidRPr="00E14D1A">
        <w:rPr>
          <w:rFonts w:hint="eastAsia"/>
          <w:sz w:val="28"/>
          <w:szCs w:val="28"/>
        </w:rPr>
        <w:t>绩效管理水平</w:t>
      </w:r>
      <w:r w:rsidR="00057DA9" w:rsidRPr="00E14D1A">
        <w:rPr>
          <w:rFonts w:hint="eastAsia"/>
          <w:sz w:val="28"/>
          <w:szCs w:val="28"/>
        </w:rPr>
        <w:t>。</w:t>
      </w:r>
    </w:p>
    <w:p w14:paraId="26119469" w14:textId="2C777350" w:rsidR="00754647" w:rsidRPr="00057DA9" w:rsidRDefault="00B35A66" w:rsidP="00604440">
      <w:pPr>
        <w:topLinePunct/>
        <w:ind w:firstLine="560"/>
        <w:jc w:val="both"/>
        <w:rPr>
          <w:rFonts w:ascii="Times New Roman"/>
          <w:sz w:val="28"/>
          <w:szCs w:val="28"/>
        </w:rPr>
      </w:pPr>
      <w:r w:rsidRPr="00E14D1A">
        <w:rPr>
          <w:rFonts w:ascii="Times New Roman"/>
          <w:sz w:val="28"/>
          <w:szCs w:val="28"/>
        </w:rPr>
        <w:t>2.</w:t>
      </w:r>
      <w:r w:rsidR="00636DB7" w:rsidRPr="00E14D1A">
        <w:rPr>
          <w:rFonts w:ascii="Times New Roman"/>
          <w:sz w:val="28"/>
          <w:szCs w:val="28"/>
        </w:rPr>
        <w:t xml:space="preserve"> </w:t>
      </w:r>
      <w:r w:rsidR="00111B02" w:rsidRPr="00E14D1A">
        <w:rPr>
          <w:rFonts w:ascii="Times New Roman" w:hint="eastAsia"/>
          <w:sz w:val="28"/>
          <w:szCs w:val="28"/>
        </w:rPr>
        <w:t>整合优化共性指标和个性指标，建立校级绩效指标库，</w:t>
      </w:r>
      <w:r w:rsidR="00F77318" w:rsidRPr="00E14D1A">
        <w:rPr>
          <w:rFonts w:ascii="Times New Roman" w:hint="eastAsia"/>
          <w:sz w:val="28"/>
          <w:szCs w:val="28"/>
        </w:rPr>
        <w:t>提高指标的可比性和统一性，</w:t>
      </w:r>
      <w:r w:rsidR="00111B02" w:rsidRPr="00E14D1A">
        <w:rPr>
          <w:rFonts w:ascii="Times New Roman" w:hint="eastAsia"/>
          <w:sz w:val="28"/>
          <w:szCs w:val="28"/>
        </w:rPr>
        <w:t>根据各子项目</w:t>
      </w:r>
      <w:r w:rsidR="00F77318" w:rsidRPr="00E14D1A">
        <w:rPr>
          <w:rFonts w:ascii="Times New Roman" w:hint="eastAsia"/>
          <w:sz w:val="28"/>
          <w:szCs w:val="28"/>
        </w:rPr>
        <w:t>特点设定可量化的个性指标</w:t>
      </w:r>
      <w:r w:rsidR="00111B02" w:rsidRPr="00E14D1A">
        <w:rPr>
          <w:rFonts w:ascii="Times New Roman" w:hint="eastAsia"/>
          <w:sz w:val="28"/>
          <w:szCs w:val="28"/>
        </w:rPr>
        <w:t>，</w:t>
      </w:r>
      <w:r w:rsidR="00F77318" w:rsidRPr="00E14D1A">
        <w:rPr>
          <w:rFonts w:ascii="Times New Roman" w:hint="eastAsia"/>
          <w:sz w:val="28"/>
          <w:szCs w:val="28"/>
        </w:rPr>
        <w:t>提高指标的重要性和相关性</w:t>
      </w:r>
      <w:r w:rsidR="008400F4" w:rsidRPr="00E14D1A">
        <w:rPr>
          <w:rFonts w:ascii="Times New Roman" w:hint="eastAsia"/>
          <w:sz w:val="28"/>
          <w:szCs w:val="28"/>
        </w:rPr>
        <w:t>。</w:t>
      </w:r>
    </w:p>
    <w:p w14:paraId="0B774CBA" w14:textId="77777777" w:rsidR="005A6B4F" w:rsidRPr="00EF588F" w:rsidRDefault="00754647" w:rsidP="00EF588F">
      <w:pPr>
        <w:pStyle w:val="3"/>
        <w:topLinePunct/>
        <w:ind w:firstLine="562"/>
        <w:rPr>
          <w:rFonts w:ascii="Times New Roman"/>
          <w:sz w:val="28"/>
          <w:szCs w:val="28"/>
        </w:rPr>
      </w:pPr>
      <w:bookmarkStart w:id="14" w:name="_Toc9105488"/>
      <w:r w:rsidRPr="00EF588F">
        <w:rPr>
          <w:rFonts w:ascii="Times New Roman"/>
          <w:sz w:val="28"/>
          <w:szCs w:val="28"/>
        </w:rPr>
        <w:lastRenderedPageBreak/>
        <w:t>（二）</w:t>
      </w:r>
      <w:r w:rsidR="005A6B4F" w:rsidRPr="00EF588F">
        <w:rPr>
          <w:rFonts w:ascii="Times New Roman"/>
          <w:sz w:val="28"/>
          <w:szCs w:val="28"/>
        </w:rPr>
        <w:t>促进结果与预算安排相结合</w:t>
      </w:r>
      <w:bookmarkEnd w:id="14"/>
    </w:p>
    <w:p w14:paraId="7AC7211B" w14:textId="77777777" w:rsidR="005A6B4F" w:rsidRPr="00981E59" w:rsidRDefault="005A6B4F" w:rsidP="005A6B4F">
      <w:pPr>
        <w:topLinePunct/>
        <w:ind w:firstLine="560"/>
        <w:jc w:val="both"/>
        <w:rPr>
          <w:rFonts w:ascii="Times New Roman"/>
          <w:sz w:val="28"/>
          <w:szCs w:val="28"/>
        </w:rPr>
      </w:pPr>
      <w:r w:rsidRPr="00981E59">
        <w:rPr>
          <w:rFonts w:ascii="Times New Roman"/>
          <w:sz w:val="28"/>
          <w:szCs w:val="28"/>
        </w:rPr>
        <w:t>1.</w:t>
      </w:r>
      <w:r w:rsidRPr="00981E59">
        <w:rPr>
          <w:rFonts w:ascii="Times New Roman" w:hint="eastAsia"/>
          <w:sz w:val="28"/>
          <w:szCs w:val="28"/>
        </w:rPr>
        <w:t xml:space="preserve"> </w:t>
      </w:r>
      <w:r w:rsidRPr="00981E59">
        <w:rPr>
          <w:rFonts w:ascii="Times New Roman"/>
          <w:sz w:val="28"/>
          <w:szCs w:val="28"/>
        </w:rPr>
        <w:t>将绩效自评结果作为</w:t>
      </w:r>
      <w:r w:rsidRPr="00981E59">
        <w:rPr>
          <w:rFonts w:ascii="Times New Roman"/>
          <w:sz w:val="28"/>
          <w:szCs w:val="28"/>
        </w:rPr>
        <w:t>2020</w:t>
      </w:r>
      <w:r w:rsidRPr="00981E59">
        <w:rPr>
          <w:rFonts w:ascii="Times New Roman"/>
          <w:sz w:val="28"/>
          <w:szCs w:val="28"/>
        </w:rPr>
        <w:t>年度</w:t>
      </w:r>
      <w:r w:rsidRPr="004B7FF5">
        <w:rPr>
          <w:rFonts w:ascii="Times New Roman"/>
          <w:sz w:val="28"/>
        </w:rPr>
        <w:t>编制</w:t>
      </w:r>
      <w:r w:rsidRPr="00981E59">
        <w:rPr>
          <w:rFonts w:ascii="Times New Roman"/>
          <w:sz w:val="28"/>
          <w:szCs w:val="28"/>
        </w:rPr>
        <w:t>预算和安排财政资金的重要依据。</w:t>
      </w:r>
    </w:p>
    <w:p w14:paraId="444E0916" w14:textId="77777777" w:rsidR="005A6B4F" w:rsidRPr="00981E59" w:rsidRDefault="005A6B4F" w:rsidP="005A6B4F">
      <w:pPr>
        <w:topLinePunct/>
        <w:ind w:firstLine="560"/>
        <w:jc w:val="both"/>
        <w:rPr>
          <w:rFonts w:ascii="Times New Roman"/>
          <w:sz w:val="28"/>
          <w:szCs w:val="28"/>
        </w:rPr>
      </w:pPr>
      <w:r w:rsidRPr="00981E59">
        <w:rPr>
          <w:rFonts w:ascii="Times New Roman"/>
          <w:sz w:val="28"/>
          <w:szCs w:val="28"/>
        </w:rPr>
        <w:t>2.</w:t>
      </w:r>
      <w:r w:rsidRPr="00981E59">
        <w:rPr>
          <w:rFonts w:ascii="Times New Roman" w:hint="eastAsia"/>
          <w:sz w:val="28"/>
          <w:szCs w:val="28"/>
        </w:rPr>
        <w:t xml:space="preserve"> </w:t>
      </w:r>
      <w:r w:rsidRPr="00981E59">
        <w:rPr>
          <w:rFonts w:ascii="Times New Roman"/>
          <w:sz w:val="28"/>
          <w:szCs w:val="28"/>
        </w:rPr>
        <w:t>建立健全资金分配与绩效评价</w:t>
      </w:r>
      <w:r w:rsidRPr="004B7FF5">
        <w:rPr>
          <w:rFonts w:ascii="Times New Roman"/>
          <w:sz w:val="28"/>
        </w:rPr>
        <w:t>结果</w:t>
      </w:r>
      <w:r w:rsidRPr="00981E59">
        <w:rPr>
          <w:rFonts w:ascii="Times New Roman"/>
          <w:sz w:val="28"/>
          <w:szCs w:val="28"/>
        </w:rPr>
        <w:t>挂钩机制，针对不同的评价对象和不同的评价结果，在预算安排中相应进行应用，不断完善财政资金保留、整合、调整和退出机制。</w:t>
      </w:r>
    </w:p>
    <w:p w14:paraId="00BF69A3" w14:textId="77777777" w:rsidR="005A6B4F" w:rsidRPr="00EF588F" w:rsidRDefault="00754647" w:rsidP="00EF588F">
      <w:pPr>
        <w:pStyle w:val="3"/>
        <w:topLinePunct/>
        <w:ind w:firstLine="562"/>
        <w:rPr>
          <w:rFonts w:ascii="Times New Roman"/>
          <w:sz w:val="28"/>
          <w:szCs w:val="28"/>
        </w:rPr>
      </w:pPr>
      <w:bookmarkStart w:id="15" w:name="_Toc9105489"/>
      <w:r w:rsidRPr="00EF588F">
        <w:rPr>
          <w:rFonts w:ascii="Times New Roman"/>
          <w:sz w:val="28"/>
          <w:szCs w:val="28"/>
        </w:rPr>
        <w:t>（三）</w:t>
      </w:r>
      <w:r w:rsidR="005A6B4F" w:rsidRPr="00EF588F">
        <w:rPr>
          <w:rFonts w:ascii="Times New Roman"/>
          <w:sz w:val="28"/>
          <w:szCs w:val="28"/>
        </w:rPr>
        <w:t>推进结果报告与公开</w:t>
      </w:r>
      <w:bookmarkEnd w:id="15"/>
    </w:p>
    <w:p w14:paraId="4A44411F" w14:textId="4B2773B5" w:rsidR="005A6B4F" w:rsidRPr="00981E59" w:rsidRDefault="005A6B4F" w:rsidP="005A6B4F">
      <w:pPr>
        <w:topLinePunct/>
        <w:ind w:firstLine="560"/>
        <w:jc w:val="both"/>
        <w:rPr>
          <w:rFonts w:ascii="Times New Roman"/>
          <w:sz w:val="28"/>
          <w:szCs w:val="28"/>
        </w:rPr>
      </w:pPr>
      <w:r w:rsidRPr="00981E59">
        <w:rPr>
          <w:rFonts w:ascii="Times New Roman"/>
          <w:sz w:val="28"/>
          <w:szCs w:val="28"/>
        </w:rPr>
        <w:t>1.</w:t>
      </w:r>
      <w:r w:rsidRPr="00981E59">
        <w:rPr>
          <w:rFonts w:ascii="Times New Roman" w:hint="eastAsia"/>
          <w:sz w:val="28"/>
          <w:szCs w:val="28"/>
        </w:rPr>
        <w:t xml:space="preserve"> </w:t>
      </w:r>
      <w:r w:rsidRPr="00981E59">
        <w:rPr>
          <w:rFonts w:ascii="Times New Roman"/>
          <w:sz w:val="28"/>
          <w:szCs w:val="28"/>
        </w:rPr>
        <w:t>将项目支出绩效评价结果在</w:t>
      </w:r>
      <w:r w:rsidR="00311E4F">
        <w:rPr>
          <w:rFonts w:ascii="Times New Roman" w:hint="eastAsia"/>
          <w:sz w:val="28"/>
          <w:szCs w:val="28"/>
        </w:rPr>
        <w:t>学校</w:t>
      </w:r>
      <w:r w:rsidRPr="00981E59">
        <w:rPr>
          <w:rFonts w:ascii="Times New Roman"/>
          <w:sz w:val="28"/>
          <w:szCs w:val="28"/>
        </w:rPr>
        <w:t>系统内通报。</w:t>
      </w:r>
    </w:p>
    <w:p w14:paraId="378310DD" w14:textId="5101B667" w:rsidR="005A6B4F" w:rsidRDefault="008249A0" w:rsidP="005A6B4F">
      <w:pPr>
        <w:topLinePunct/>
        <w:ind w:firstLine="560"/>
        <w:jc w:val="both"/>
        <w:rPr>
          <w:rFonts w:ascii="Times New Roman"/>
          <w:sz w:val="28"/>
          <w:szCs w:val="28"/>
        </w:rPr>
      </w:pPr>
      <w:r w:rsidRPr="00981E59">
        <w:rPr>
          <w:rFonts w:ascii="Times New Roman"/>
          <w:sz w:val="28"/>
          <w:szCs w:val="28"/>
        </w:rPr>
        <w:t>2</w:t>
      </w:r>
      <w:r w:rsidR="005A6B4F" w:rsidRPr="00981E59">
        <w:rPr>
          <w:rFonts w:ascii="Times New Roman"/>
          <w:sz w:val="28"/>
          <w:szCs w:val="28"/>
        </w:rPr>
        <w:t>.</w:t>
      </w:r>
      <w:r w:rsidR="005A6B4F" w:rsidRPr="00981E59">
        <w:rPr>
          <w:rFonts w:ascii="Times New Roman" w:hint="eastAsia"/>
          <w:sz w:val="28"/>
          <w:szCs w:val="28"/>
        </w:rPr>
        <w:t xml:space="preserve"> </w:t>
      </w:r>
      <w:r w:rsidR="005A6B4F" w:rsidRPr="00981E59">
        <w:rPr>
          <w:rFonts w:ascii="Times New Roman"/>
          <w:sz w:val="28"/>
          <w:szCs w:val="28"/>
        </w:rPr>
        <w:t>按照政府信息公开有关规定，</w:t>
      </w:r>
      <w:r w:rsidRPr="00981E59">
        <w:rPr>
          <w:rFonts w:ascii="Times New Roman" w:hint="eastAsia"/>
          <w:sz w:val="28"/>
          <w:szCs w:val="28"/>
        </w:rPr>
        <w:t>将项目支出绩效自评结果</w:t>
      </w:r>
      <w:r w:rsidR="005A6B4F" w:rsidRPr="00981E59">
        <w:rPr>
          <w:rFonts w:ascii="Times New Roman"/>
          <w:sz w:val="28"/>
          <w:szCs w:val="28"/>
        </w:rPr>
        <w:t>在</w:t>
      </w:r>
      <w:r w:rsidR="00311E4F">
        <w:rPr>
          <w:rFonts w:ascii="Times New Roman" w:hint="eastAsia"/>
          <w:sz w:val="28"/>
          <w:szCs w:val="28"/>
        </w:rPr>
        <w:t>学校</w:t>
      </w:r>
      <w:r w:rsidR="005A6B4F" w:rsidRPr="00981E59">
        <w:rPr>
          <w:rFonts w:ascii="Times New Roman"/>
          <w:sz w:val="28"/>
          <w:szCs w:val="28"/>
        </w:rPr>
        <w:t>门户网站公开。</w:t>
      </w:r>
    </w:p>
    <w:p w14:paraId="3A2AC1FB" w14:textId="1C6CDD70" w:rsidR="009369AD" w:rsidRDefault="005A6B4F" w:rsidP="005A6B4F">
      <w:pPr>
        <w:pStyle w:val="2"/>
        <w:topLinePunct/>
        <w:ind w:firstLine="560"/>
        <w:jc w:val="both"/>
        <w:rPr>
          <w:rFonts w:ascii="Times New Roman"/>
          <w:sz w:val="28"/>
          <w:szCs w:val="28"/>
        </w:rPr>
      </w:pPr>
      <w:bookmarkStart w:id="16" w:name="_Toc9105490"/>
      <w:r w:rsidRPr="00981E59">
        <w:rPr>
          <w:rFonts w:ascii="Times New Roman" w:hAnsi="Times New Roman" w:hint="eastAsia"/>
          <w:sz w:val="28"/>
          <w:szCs w:val="28"/>
        </w:rPr>
        <w:t>五</w:t>
      </w:r>
      <w:r w:rsidR="00131E66" w:rsidRPr="00981E59">
        <w:rPr>
          <w:rFonts w:ascii="Times New Roman" w:hAnsi="Times New Roman"/>
          <w:sz w:val="28"/>
          <w:szCs w:val="28"/>
        </w:rPr>
        <w:t>、</w:t>
      </w:r>
      <w:r w:rsidR="002A3D54" w:rsidRPr="00981E59">
        <w:rPr>
          <w:rFonts w:ascii="Times New Roman"/>
          <w:sz w:val="28"/>
          <w:szCs w:val="28"/>
        </w:rPr>
        <w:t>项目</w:t>
      </w:r>
      <w:r w:rsidR="00153394" w:rsidRPr="00981E59">
        <w:rPr>
          <w:rFonts w:ascii="Times New Roman"/>
          <w:sz w:val="28"/>
          <w:szCs w:val="28"/>
        </w:rPr>
        <w:t>绩效自评表</w:t>
      </w:r>
      <w:bookmarkEnd w:id="16"/>
    </w:p>
    <w:p w14:paraId="7E150D6B" w14:textId="421D1007" w:rsidR="00F04286" w:rsidRDefault="00311E4F" w:rsidP="00AB287C">
      <w:pPr>
        <w:topLinePunct/>
        <w:ind w:firstLine="560"/>
        <w:jc w:val="both"/>
        <w:rPr>
          <w:rFonts w:ascii="Times New Roman"/>
          <w:sz w:val="28"/>
          <w:szCs w:val="28"/>
        </w:rPr>
      </w:pPr>
      <w:r w:rsidRPr="00311E4F">
        <w:rPr>
          <w:rFonts w:ascii="Times New Roman" w:hint="eastAsia"/>
          <w:sz w:val="28"/>
          <w:szCs w:val="28"/>
        </w:rPr>
        <w:t>2017</w:t>
      </w:r>
      <w:r w:rsidRPr="00311E4F">
        <w:rPr>
          <w:rFonts w:ascii="Times New Roman" w:hint="eastAsia"/>
          <w:sz w:val="28"/>
          <w:szCs w:val="28"/>
        </w:rPr>
        <w:t>年中央财政支持地方高校改革发展资金</w:t>
      </w:r>
      <w:r w:rsidR="005E5BC9">
        <w:rPr>
          <w:rFonts w:ascii="Times New Roman" w:hint="eastAsia"/>
          <w:sz w:val="28"/>
          <w:szCs w:val="28"/>
        </w:rPr>
        <w:t>绩效自评表详见表</w:t>
      </w:r>
      <w:r>
        <w:rPr>
          <w:rFonts w:ascii="Times New Roman" w:hint="eastAsia"/>
          <w:sz w:val="28"/>
          <w:szCs w:val="28"/>
        </w:rPr>
        <w:t>9</w:t>
      </w:r>
      <w:r w:rsidR="005E5BC9">
        <w:rPr>
          <w:rFonts w:ascii="Times New Roman" w:hint="eastAsia"/>
          <w:sz w:val="28"/>
          <w:szCs w:val="28"/>
        </w:rPr>
        <w:t>。</w:t>
      </w:r>
    </w:p>
    <w:p w14:paraId="3583F358" w14:textId="77777777" w:rsidR="009F28A9" w:rsidRDefault="009F28A9" w:rsidP="00AB287C">
      <w:pPr>
        <w:topLinePunct/>
        <w:ind w:firstLine="560"/>
        <w:jc w:val="both"/>
        <w:rPr>
          <w:rFonts w:ascii="Times New Roman"/>
          <w:sz w:val="28"/>
          <w:szCs w:val="28"/>
        </w:rPr>
      </w:pPr>
    </w:p>
    <w:p w14:paraId="221B53F5" w14:textId="77777777" w:rsidR="009F28A9" w:rsidRDefault="009F28A9" w:rsidP="00AB287C">
      <w:pPr>
        <w:topLinePunct/>
        <w:ind w:firstLine="560"/>
        <w:jc w:val="both"/>
        <w:rPr>
          <w:rFonts w:ascii="Times New Roman"/>
          <w:sz w:val="28"/>
          <w:szCs w:val="28"/>
        </w:rPr>
      </w:pPr>
    </w:p>
    <w:p w14:paraId="0D70A171" w14:textId="77777777" w:rsidR="009F28A9" w:rsidRDefault="009F28A9" w:rsidP="00AB287C">
      <w:pPr>
        <w:topLinePunct/>
        <w:ind w:firstLine="560"/>
        <w:jc w:val="both"/>
        <w:rPr>
          <w:rFonts w:ascii="Times New Roman"/>
          <w:sz w:val="28"/>
          <w:szCs w:val="28"/>
        </w:rPr>
      </w:pPr>
    </w:p>
    <w:p w14:paraId="34EE31CF" w14:textId="4472481D" w:rsidR="009F28A9" w:rsidRPr="00311E4F" w:rsidRDefault="00311E4F" w:rsidP="00311E4F">
      <w:pPr>
        <w:topLinePunct/>
        <w:ind w:right="560" w:firstLine="560"/>
        <w:jc w:val="right"/>
        <w:rPr>
          <w:rFonts w:ascii="Times New Roman"/>
          <w:sz w:val="28"/>
          <w:szCs w:val="28"/>
        </w:rPr>
      </w:pPr>
      <w:r w:rsidRPr="00311E4F">
        <w:rPr>
          <w:rFonts w:hAnsi="宋体" w:cs="宋体" w:hint="eastAsia"/>
          <w:bCs/>
          <w:kern w:val="0"/>
          <w:sz w:val="28"/>
          <w:szCs w:val="32"/>
        </w:rPr>
        <w:t>武汉轻工大学</w:t>
      </w:r>
    </w:p>
    <w:p w14:paraId="30F9B029" w14:textId="4C691D99" w:rsidR="009F28A9" w:rsidRDefault="009F28A9" w:rsidP="00AB287C">
      <w:pPr>
        <w:topLinePunct/>
        <w:ind w:firstLine="560"/>
        <w:jc w:val="both"/>
        <w:rPr>
          <w:rFonts w:ascii="Times New Roman"/>
          <w:sz w:val="28"/>
          <w:szCs w:val="28"/>
        </w:rPr>
      </w:pPr>
      <w:r w:rsidRPr="00311E4F">
        <w:rPr>
          <w:rFonts w:ascii="Times New Roman" w:hint="eastAsia"/>
          <w:sz w:val="28"/>
          <w:szCs w:val="28"/>
        </w:rPr>
        <w:t xml:space="preserve">                            </w:t>
      </w:r>
      <w:r w:rsidR="00311E4F" w:rsidRPr="00311E4F">
        <w:rPr>
          <w:rFonts w:ascii="Times New Roman"/>
          <w:sz w:val="28"/>
          <w:szCs w:val="28"/>
        </w:rPr>
        <w:t xml:space="preserve">      </w:t>
      </w:r>
      <w:r w:rsidRPr="00311E4F">
        <w:rPr>
          <w:rFonts w:ascii="Times New Roman" w:hint="eastAsia"/>
          <w:sz w:val="28"/>
          <w:szCs w:val="28"/>
        </w:rPr>
        <w:t xml:space="preserve">    2019</w:t>
      </w:r>
      <w:r w:rsidRPr="00311E4F">
        <w:rPr>
          <w:rFonts w:ascii="Times New Roman" w:hint="eastAsia"/>
          <w:sz w:val="28"/>
          <w:szCs w:val="28"/>
        </w:rPr>
        <w:t>年</w:t>
      </w:r>
      <w:r w:rsidR="0021401B" w:rsidRPr="00311E4F">
        <w:rPr>
          <w:rFonts w:ascii="Times New Roman"/>
          <w:sz w:val="28"/>
          <w:szCs w:val="28"/>
        </w:rPr>
        <w:t>4</w:t>
      </w:r>
      <w:r w:rsidRPr="00311E4F">
        <w:rPr>
          <w:rFonts w:ascii="Times New Roman" w:hint="eastAsia"/>
          <w:sz w:val="28"/>
          <w:szCs w:val="28"/>
        </w:rPr>
        <w:t>月</w:t>
      </w:r>
      <w:r w:rsidR="0021401B" w:rsidRPr="00311E4F">
        <w:rPr>
          <w:rFonts w:ascii="Times New Roman" w:hint="eastAsia"/>
          <w:sz w:val="28"/>
          <w:szCs w:val="28"/>
        </w:rPr>
        <w:t>2</w:t>
      </w:r>
      <w:r w:rsidR="0021401B" w:rsidRPr="00311E4F">
        <w:rPr>
          <w:rFonts w:ascii="Times New Roman"/>
          <w:sz w:val="28"/>
          <w:szCs w:val="28"/>
        </w:rPr>
        <w:t>6</w:t>
      </w:r>
      <w:r w:rsidRPr="00311E4F">
        <w:rPr>
          <w:rFonts w:ascii="Times New Roman" w:hint="eastAsia"/>
          <w:sz w:val="28"/>
          <w:szCs w:val="28"/>
        </w:rPr>
        <w:t>日</w:t>
      </w:r>
    </w:p>
    <w:p w14:paraId="4F23985E" w14:textId="77777777" w:rsidR="00FC5EE6" w:rsidRDefault="00FC5EE6">
      <w:pPr>
        <w:widowControl/>
        <w:spacing w:line="240" w:lineRule="auto"/>
        <w:ind w:firstLineChars="0" w:firstLine="0"/>
        <w:rPr>
          <w:rFonts w:ascii="Times New Roman"/>
          <w:b/>
          <w:bCs/>
          <w:sz w:val="24"/>
          <w:szCs w:val="28"/>
        </w:rPr>
      </w:pPr>
      <w:r>
        <w:rPr>
          <w:rFonts w:ascii="Times New Roman"/>
          <w:b/>
          <w:bCs/>
          <w:sz w:val="24"/>
          <w:szCs w:val="28"/>
        </w:rPr>
        <w:br w:type="page"/>
      </w:r>
    </w:p>
    <w:p w14:paraId="3250B5AE" w14:textId="3CB48A1D" w:rsidR="005E5BC9" w:rsidRPr="00F04286" w:rsidRDefault="005E5BC9" w:rsidP="00F04286">
      <w:pPr>
        <w:snapToGrid w:val="0"/>
        <w:spacing w:line="240" w:lineRule="auto"/>
        <w:ind w:firstLine="482"/>
        <w:rPr>
          <w:rFonts w:ascii="Times New Roman"/>
          <w:b/>
          <w:bCs/>
          <w:sz w:val="24"/>
          <w:szCs w:val="28"/>
        </w:rPr>
      </w:pPr>
      <w:r w:rsidRPr="00F04286">
        <w:rPr>
          <w:rFonts w:ascii="Times New Roman" w:hint="eastAsia"/>
          <w:b/>
          <w:bCs/>
          <w:sz w:val="24"/>
          <w:szCs w:val="28"/>
        </w:rPr>
        <w:lastRenderedPageBreak/>
        <w:t>表</w:t>
      </w:r>
      <w:r w:rsidR="008501F7">
        <w:rPr>
          <w:rFonts w:ascii="Times New Roman" w:hint="eastAsia"/>
          <w:b/>
          <w:bCs/>
          <w:sz w:val="24"/>
          <w:szCs w:val="28"/>
        </w:rPr>
        <w:t>9</w:t>
      </w:r>
    </w:p>
    <w:tbl>
      <w:tblPr>
        <w:tblW w:w="5291" w:type="pct"/>
        <w:jc w:val="center"/>
        <w:shd w:val="clear" w:color="auto" w:fill="FFFFFF"/>
        <w:tblLayout w:type="fixed"/>
        <w:tblCellMar>
          <w:left w:w="57" w:type="dxa"/>
          <w:right w:w="57" w:type="dxa"/>
        </w:tblCellMar>
        <w:tblLook w:val="04A0" w:firstRow="1" w:lastRow="0" w:firstColumn="1" w:lastColumn="0" w:noHBand="0" w:noVBand="1"/>
      </w:tblPr>
      <w:tblGrid>
        <w:gridCol w:w="1153"/>
        <w:gridCol w:w="1005"/>
        <w:gridCol w:w="1438"/>
        <w:gridCol w:w="718"/>
        <w:gridCol w:w="718"/>
        <w:gridCol w:w="718"/>
        <w:gridCol w:w="861"/>
        <w:gridCol w:w="1725"/>
        <w:gridCol w:w="574"/>
      </w:tblGrid>
      <w:tr w:rsidR="00955F49" w:rsidRPr="00955F49" w14:paraId="15E45FBB" w14:textId="77777777" w:rsidTr="00FC5EE6">
        <w:trPr>
          <w:trHeight w:val="283"/>
          <w:jc w:val="center"/>
        </w:trPr>
        <w:tc>
          <w:tcPr>
            <w:tcW w:w="5000" w:type="pct"/>
            <w:gridSpan w:val="9"/>
            <w:tcBorders>
              <w:top w:val="nil"/>
              <w:left w:val="nil"/>
              <w:bottom w:val="nil"/>
              <w:right w:val="nil"/>
            </w:tcBorders>
            <w:shd w:val="clear" w:color="auto" w:fill="FFFFFF"/>
            <w:vAlign w:val="center"/>
          </w:tcPr>
          <w:p w14:paraId="6C7D16E6" w14:textId="6AF8B53A" w:rsidR="00955F49" w:rsidRPr="00955F49" w:rsidRDefault="00955F49" w:rsidP="005F5BF6">
            <w:pPr>
              <w:widowControl/>
              <w:adjustRightInd w:val="0"/>
              <w:snapToGrid w:val="0"/>
              <w:spacing w:line="240" w:lineRule="auto"/>
              <w:ind w:firstLineChars="0" w:firstLine="0"/>
              <w:jc w:val="center"/>
              <w:rPr>
                <w:rFonts w:ascii="方正小标宋简体" w:eastAsia="方正小标宋简体" w:cs="宋体"/>
                <w:kern w:val="0"/>
                <w:sz w:val="21"/>
                <w:szCs w:val="21"/>
              </w:rPr>
            </w:pPr>
            <w:r w:rsidRPr="00955F49">
              <w:rPr>
                <w:rFonts w:ascii="方正小标宋简体" w:eastAsia="方正小标宋简体" w:cs="宋体" w:hint="eastAsia"/>
                <w:b/>
                <w:bCs/>
                <w:kern w:val="0"/>
                <w:sz w:val="28"/>
                <w:szCs w:val="21"/>
              </w:rPr>
              <w:t>项目绩效自评表</w:t>
            </w:r>
          </w:p>
        </w:tc>
      </w:tr>
      <w:tr w:rsidR="00955F49" w:rsidRPr="00955F49" w14:paraId="32088036" w14:textId="77777777" w:rsidTr="007C4A76">
        <w:trPr>
          <w:trHeight w:val="340"/>
          <w:jc w:val="center"/>
        </w:trPr>
        <w:tc>
          <w:tcPr>
            <w:tcW w:w="5000" w:type="pct"/>
            <w:gridSpan w:val="9"/>
            <w:tcBorders>
              <w:top w:val="nil"/>
              <w:left w:val="nil"/>
              <w:bottom w:val="single" w:sz="4" w:space="0" w:color="auto"/>
              <w:right w:val="nil"/>
            </w:tcBorders>
            <w:shd w:val="clear" w:color="auto" w:fill="FFFFFF"/>
            <w:vAlign w:val="center"/>
          </w:tcPr>
          <w:p w14:paraId="75394B3E" w14:textId="39C20B01" w:rsidR="00955F49" w:rsidRPr="005F5BF6" w:rsidRDefault="00955F49" w:rsidP="005F5BF6">
            <w:pPr>
              <w:widowControl/>
              <w:adjustRightInd w:val="0"/>
              <w:snapToGrid w:val="0"/>
              <w:spacing w:line="240" w:lineRule="auto"/>
              <w:ind w:firstLineChars="0" w:firstLine="0"/>
              <w:jc w:val="center"/>
              <w:rPr>
                <w:rFonts w:ascii="Times New Roman"/>
                <w:kern w:val="0"/>
                <w:sz w:val="21"/>
                <w:szCs w:val="21"/>
              </w:rPr>
            </w:pPr>
            <w:r w:rsidRPr="005F5BF6">
              <w:rPr>
                <w:rFonts w:ascii="Times New Roman" w:hint="eastAsia"/>
                <w:kern w:val="0"/>
                <w:sz w:val="21"/>
                <w:szCs w:val="21"/>
              </w:rPr>
              <w:t>填报日期：</w:t>
            </w:r>
            <w:r w:rsidRPr="005F5BF6">
              <w:rPr>
                <w:rFonts w:ascii="Times New Roman" w:hint="eastAsia"/>
                <w:kern w:val="0"/>
                <w:sz w:val="21"/>
                <w:szCs w:val="21"/>
              </w:rPr>
              <w:t>2019</w:t>
            </w:r>
            <w:r w:rsidRPr="005F5BF6">
              <w:rPr>
                <w:rFonts w:ascii="Times New Roman" w:hint="eastAsia"/>
                <w:kern w:val="0"/>
                <w:sz w:val="21"/>
                <w:szCs w:val="21"/>
              </w:rPr>
              <w:t>年</w:t>
            </w:r>
            <w:r w:rsidRPr="005F5BF6">
              <w:rPr>
                <w:rFonts w:ascii="Times New Roman" w:hint="eastAsia"/>
                <w:kern w:val="0"/>
                <w:sz w:val="21"/>
                <w:szCs w:val="21"/>
              </w:rPr>
              <w:t>4</w:t>
            </w:r>
            <w:r w:rsidRPr="005F5BF6">
              <w:rPr>
                <w:rFonts w:ascii="Times New Roman" w:hint="eastAsia"/>
                <w:kern w:val="0"/>
                <w:sz w:val="21"/>
                <w:szCs w:val="21"/>
              </w:rPr>
              <w:t>月</w:t>
            </w:r>
            <w:r w:rsidR="00AC74B4">
              <w:rPr>
                <w:rFonts w:ascii="Times New Roman" w:hint="eastAsia"/>
                <w:kern w:val="0"/>
                <w:sz w:val="21"/>
                <w:szCs w:val="21"/>
              </w:rPr>
              <w:t>2</w:t>
            </w:r>
            <w:r w:rsidR="00AC74B4">
              <w:rPr>
                <w:rFonts w:ascii="Times New Roman"/>
                <w:kern w:val="0"/>
                <w:sz w:val="21"/>
                <w:szCs w:val="21"/>
              </w:rPr>
              <w:t>6</w:t>
            </w:r>
            <w:r w:rsidRPr="005F5BF6">
              <w:rPr>
                <w:rFonts w:ascii="Times New Roman" w:hint="eastAsia"/>
                <w:kern w:val="0"/>
                <w:sz w:val="21"/>
                <w:szCs w:val="21"/>
              </w:rPr>
              <w:t>日</w:t>
            </w:r>
            <w:r w:rsidRPr="005F5BF6">
              <w:rPr>
                <w:rFonts w:ascii="Times New Roman" w:hint="eastAsia"/>
                <w:kern w:val="0"/>
                <w:sz w:val="21"/>
                <w:szCs w:val="21"/>
              </w:rPr>
              <w:t xml:space="preserve">   </w:t>
            </w:r>
            <w:r w:rsidRPr="005F5BF6">
              <w:rPr>
                <w:rFonts w:ascii="Times New Roman"/>
                <w:kern w:val="0"/>
                <w:sz w:val="21"/>
                <w:szCs w:val="21"/>
              </w:rPr>
              <w:t xml:space="preserve">          </w:t>
            </w:r>
            <w:r w:rsidRPr="005F5BF6">
              <w:rPr>
                <w:rFonts w:ascii="Times New Roman" w:hint="eastAsia"/>
                <w:kern w:val="0"/>
                <w:sz w:val="21"/>
                <w:szCs w:val="21"/>
              </w:rPr>
              <w:t xml:space="preserve">          </w:t>
            </w:r>
            <w:r w:rsidR="005F5BF6">
              <w:rPr>
                <w:rFonts w:ascii="Times New Roman"/>
                <w:kern w:val="0"/>
                <w:sz w:val="21"/>
                <w:szCs w:val="21"/>
              </w:rPr>
              <w:t xml:space="preserve">  </w:t>
            </w:r>
            <w:r w:rsidRPr="005F5BF6">
              <w:rPr>
                <w:rFonts w:ascii="Times New Roman" w:hint="eastAsia"/>
                <w:kern w:val="0"/>
                <w:sz w:val="21"/>
                <w:szCs w:val="21"/>
              </w:rPr>
              <w:t xml:space="preserve">          </w:t>
            </w:r>
            <w:r w:rsidR="00057DA9">
              <w:rPr>
                <w:rFonts w:ascii="Times New Roman"/>
                <w:kern w:val="0"/>
                <w:sz w:val="21"/>
                <w:szCs w:val="21"/>
              </w:rPr>
              <w:t xml:space="preserve">     </w:t>
            </w:r>
            <w:r w:rsidRPr="005F5BF6">
              <w:rPr>
                <w:rFonts w:ascii="Times New Roman" w:hint="eastAsia"/>
                <w:kern w:val="0"/>
                <w:sz w:val="21"/>
                <w:szCs w:val="21"/>
              </w:rPr>
              <w:t xml:space="preserve">     </w:t>
            </w:r>
            <w:r w:rsidRPr="005F5BF6">
              <w:rPr>
                <w:rFonts w:ascii="Times New Roman" w:hint="eastAsia"/>
                <w:kern w:val="0"/>
                <w:sz w:val="21"/>
                <w:szCs w:val="21"/>
              </w:rPr>
              <w:t>总分：</w:t>
            </w:r>
            <w:r w:rsidR="00311E4F" w:rsidRPr="00311E4F">
              <w:rPr>
                <w:rFonts w:ascii="Times New Roman"/>
                <w:kern w:val="0"/>
                <w:sz w:val="21"/>
                <w:szCs w:val="21"/>
              </w:rPr>
              <w:t>85.75</w:t>
            </w:r>
          </w:p>
        </w:tc>
      </w:tr>
      <w:tr w:rsidR="00955F49" w:rsidRPr="00955F49" w14:paraId="1563727C" w14:textId="77777777" w:rsidTr="007C4A76">
        <w:trPr>
          <w:cantSplit/>
          <w:trHeight w:val="340"/>
          <w:jc w:val="center"/>
        </w:trPr>
        <w:tc>
          <w:tcPr>
            <w:tcW w:w="64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hideMark/>
          </w:tcPr>
          <w:p w14:paraId="0B2B66AC" w14:textId="77777777" w:rsidR="00955F49" w:rsidRPr="005F5BF6" w:rsidRDefault="00955F49" w:rsidP="005F5BF6">
            <w:pPr>
              <w:widowControl/>
              <w:adjustRightInd w:val="0"/>
              <w:snapToGrid w:val="0"/>
              <w:spacing w:line="240" w:lineRule="auto"/>
              <w:ind w:firstLineChars="0" w:firstLine="0"/>
              <w:jc w:val="center"/>
              <w:rPr>
                <w:rFonts w:ascii="Times New Roman"/>
                <w:kern w:val="0"/>
                <w:sz w:val="21"/>
                <w:szCs w:val="21"/>
              </w:rPr>
            </w:pPr>
            <w:r w:rsidRPr="005F5BF6">
              <w:rPr>
                <w:rFonts w:ascii="Times New Roman"/>
                <w:kern w:val="0"/>
                <w:sz w:val="21"/>
                <w:szCs w:val="21"/>
              </w:rPr>
              <w:t>项目名称</w:t>
            </w:r>
          </w:p>
        </w:tc>
        <w:tc>
          <w:tcPr>
            <w:tcW w:w="4353" w:type="pct"/>
            <w:gridSpan w:val="8"/>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1B0E79CD" w14:textId="27BF16FA" w:rsidR="00955F49" w:rsidRPr="005F5BF6" w:rsidRDefault="00311E4F" w:rsidP="005F5BF6">
            <w:pPr>
              <w:widowControl/>
              <w:adjustRightInd w:val="0"/>
              <w:snapToGrid w:val="0"/>
              <w:spacing w:line="240" w:lineRule="auto"/>
              <w:ind w:firstLineChars="0" w:firstLine="0"/>
              <w:jc w:val="center"/>
              <w:rPr>
                <w:rFonts w:ascii="Times New Roman"/>
                <w:kern w:val="0"/>
                <w:sz w:val="21"/>
                <w:szCs w:val="21"/>
              </w:rPr>
            </w:pPr>
            <w:r w:rsidRPr="00311E4F">
              <w:rPr>
                <w:rFonts w:ascii="Times New Roman" w:hint="eastAsia"/>
                <w:kern w:val="0"/>
                <w:sz w:val="21"/>
                <w:szCs w:val="21"/>
              </w:rPr>
              <w:t>2017</w:t>
            </w:r>
            <w:r w:rsidRPr="00311E4F">
              <w:rPr>
                <w:rFonts w:ascii="Times New Roman" w:hint="eastAsia"/>
                <w:kern w:val="0"/>
                <w:sz w:val="21"/>
                <w:szCs w:val="21"/>
              </w:rPr>
              <w:t>年中央财政支持地方高校改革发展资金</w:t>
            </w:r>
          </w:p>
        </w:tc>
      </w:tr>
      <w:tr w:rsidR="00955F49" w:rsidRPr="00955F49" w14:paraId="6B325213" w14:textId="77777777" w:rsidTr="007C4A76">
        <w:trPr>
          <w:cantSplit/>
          <w:trHeight w:val="340"/>
          <w:jc w:val="center"/>
        </w:trPr>
        <w:tc>
          <w:tcPr>
            <w:tcW w:w="64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hideMark/>
          </w:tcPr>
          <w:p w14:paraId="232BBDB0" w14:textId="77777777" w:rsidR="00955F49" w:rsidRPr="005F5BF6" w:rsidRDefault="00955F49" w:rsidP="005F5BF6">
            <w:pPr>
              <w:widowControl/>
              <w:adjustRightInd w:val="0"/>
              <w:snapToGrid w:val="0"/>
              <w:spacing w:line="240" w:lineRule="auto"/>
              <w:ind w:firstLineChars="0" w:firstLine="0"/>
              <w:jc w:val="center"/>
              <w:rPr>
                <w:rFonts w:ascii="Times New Roman"/>
                <w:kern w:val="0"/>
                <w:sz w:val="21"/>
                <w:szCs w:val="21"/>
              </w:rPr>
            </w:pPr>
            <w:r w:rsidRPr="005F5BF6">
              <w:rPr>
                <w:rFonts w:ascii="Times New Roman"/>
                <w:kern w:val="0"/>
                <w:sz w:val="21"/>
                <w:szCs w:val="21"/>
              </w:rPr>
              <w:t>主管部门</w:t>
            </w:r>
          </w:p>
        </w:tc>
        <w:tc>
          <w:tcPr>
            <w:tcW w:w="1774"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14:paraId="6018DD15" w14:textId="38AD686E" w:rsidR="00955F49" w:rsidRPr="007656DF" w:rsidRDefault="00311E4F" w:rsidP="007656DF">
            <w:pPr>
              <w:widowControl/>
              <w:adjustRightInd w:val="0"/>
              <w:snapToGrid w:val="0"/>
              <w:spacing w:line="240" w:lineRule="auto"/>
              <w:ind w:firstLineChars="0" w:firstLine="0"/>
              <w:jc w:val="center"/>
              <w:rPr>
                <w:rFonts w:ascii="Calibri" w:eastAsiaTheme="minorEastAsia" w:hAnsi="Calibri" w:cs="Calibri"/>
                <w:kern w:val="0"/>
                <w:sz w:val="21"/>
                <w:szCs w:val="21"/>
              </w:rPr>
            </w:pPr>
            <w:r>
              <w:rPr>
                <w:rFonts w:ascii="Times New Roman" w:hint="eastAsia"/>
                <w:kern w:val="0"/>
                <w:sz w:val="21"/>
                <w:szCs w:val="21"/>
              </w:rPr>
              <w:t>湖北省教育厅</w:t>
            </w:r>
          </w:p>
        </w:tc>
        <w:tc>
          <w:tcPr>
            <w:tcW w:w="806"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14:paraId="34E647CB" w14:textId="77777777" w:rsidR="00955F49" w:rsidRPr="005F5BF6" w:rsidRDefault="00955F49" w:rsidP="005F5BF6">
            <w:pPr>
              <w:widowControl/>
              <w:adjustRightInd w:val="0"/>
              <w:snapToGrid w:val="0"/>
              <w:spacing w:line="240" w:lineRule="auto"/>
              <w:ind w:firstLineChars="0" w:firstLine="0"/>
              <w:jc w:val="center"/>
              <w:rPr>
                <w:rFonts w:ascii="Times New Roman"/>
                <w:kern w:val="0"/>
                <w:sz w:val="21"/>
                <w:szCs w:val="21"/>
              </w:rPr>
            </w:pPr>
            <w:r w:rsidRPr="005F5BF6">
              <w:rPr>
                <w:rFonts w:ascii="Times New Roman" w:hint="eastAsia"/>
                <w:kern w:val="0"/>
                <w:sz w:val="21"/>
                <w:szCs w:val="21"/>
              </w:rPr>
              <w:t>项目</w:t>
            </w:r>
            <w:r w:rsidRPr="005F5BF6">
              <w:rPr>
                <w:rFonts w:ascii="Times New Roman"/>
                <w:kern w:val="0"/>
                <w:sz w:val="21"/>
                <w:szCs w:val="21"/>
              </w:rPr>
              <w:t>实施单位</w:t>
            </w:r>
          </w:p>
        </w:tc>
        <w:tc>
          <w:tcPr>
            <w:tcW w:w="1773"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015D166F" w14:textId="6A7794A3" w:rsidR="00955F49" w:rsidRPr="005F5BF6" w:rsidRDefault="00311E4F" w:rsidP="007656DF">
            <w:pPr>
              <w:widowControl/>
              <w:adjustRightInd w:val="0"/>
              <w:snapToGrid w:val="0"/>
              <w:spacing w:line="240" w:lineRule="auto"/>
              <w:ind w:firstLineChars="0" w:firstLine="0"/>
              <w:jc w:val="center"/>
              <w:rPr>
                <w:rFonts w:ascii="Times New Roman"/>
                <w:kern w:val="0"/>
                <w:sz w:val="21"/>
                <w:szCs w:val="21"/>
              </w:rPr>
            </w:pPr>
            <w:r>
              <w:rPr>
                <w:rFonts w:ascii="Times New Roman" w:hint="eastAsia"/>
                <w:kern w:val="0"/>
                <w:sz w:val="21"/>
                <w:szCs w:val="21"/>
              </w:rPr>
              <w:t>武汉轻工大学</w:t>
            </w:r>
          </w:p>
        </w:tc>
      </w:tr>
      <w:tr w:rsidR="00955F49" w:rsidRPr="00955F49" w14:paraId="237A5DE6" w14:textId="77777777" w:rsidTr="007C4A76">
        <w:trPr>
          <w:cantSplit/>
          <w:trHeight w:val="340"/>
          <w:jc w:val="center"/>
        </w:trPr>
        <w:tc>
          <w:tcPr>
            <w:tcW w:w="64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hideMark/>
          </w:tcPr>
          <w:p w14:paraId="04839420" w14:textId="77777777" w:rsidR="00955F49" w:rsidRPr="005F5BF6" w:rsidRDefault="00955F49" w:rsidP="005F5BF6">
            <w:pPr>
              <w:widowControl/>
              <w:adjustRightInd w:val="0"/>
              <w:snapToGrid w:val="0"/>
              <w:spacing w:line="240" w:lineRule="auto"/>
              <w:ind w:firstLineChars="0" w:firstLine="0"/>
              <w:jc w:val="center"/>
              <w:rPr>
                <w:rFonts w:ascii="Times New Roman"/>
                <w:kern w:val="0"/>
                <w:sz w:val="21"/>
                <w:szCs w:val="21"/>
              </w:rPr>
            </w:pPr>
            <w:r w:rsidRPr="005F5BF6">
              <w:rPr>
                <w:rFonts w:ascii="Times New Roman" w:hint="eastAsia"/>
                <w:kern w:val="0"/>
                <w:sz w:val="21"/>
                <w:szCs w:val="21"/>
              </w:rPr>
              <w:t>项目类别</w:t>
            </w:r>
          </w:p>
        </w:tc>
        <w:tc>
          <w:tcPr>
            <w:tcW w:w="4353" w:type="pct"/>
            <w:gridSpan w:val="8"/>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46D639F6" w14:textId="0C951DAC" w:rsidR="00955F49" w:rsidRPr="005F5BF6" w:rsidRDefault="00955F49" w:rsidP="005F5BF6">
            <w:pPr>
              <w:widowControl/>
              <w:adjustRightInd w:val="0"/>
              <w:snapToGrid w:val="0"/>
              <w:spacing w:line="240" w:lineRule="auto"/>
              <w:ind w:firstLineChars="0" w:firstLine="0"/>
              <w:rPr>
                <w:rFonts w:ascii="Times New Roman"/>
                <w:kern w:val="0"/>
                <w:sz w:val="21"/>
                <w:szCs w:val="21"/>
              </w:rPr>
            </w:pPr>
            <w:r w:rsidRPr="005F5BF6">
              <w:rPr>
                <w:rFonts w:ascii="Times New Roman" w:hint="eastAsia"/>
                <w:kern w:val="0"/>
                <w:sz w:val="21"/>
                <w:szCs w:val="21"/>
              </w:rPr>
              <w:t>1</w:t>
            </w:r>
            <w:r w:rsidRPr="005F5BF6">
              <w:rPr>
                <w:rFonts w:ascii="Times New Roman" w:hint="eastAsia"/>
                <w:kern w:val="0"/>
                <w:sz w:val="21"/>
                <w:szCs w:val="21"/>
              </w:rPr>
              <w:t>、部门预算项目</w:t>
            </w:r>
            <w:r w:rsidRPr="005F5BF6">
              <w:rPr>
                <w:rFonts w:ascii="Times New Roman" w:hint="eastAsia"/>
                <w:kern w:val="0"/>
                <w:sz w:val="21"/>
                <w:szCs w:val="21"/>
              </w:rPr>
              <w:t xml:space="preserve"> </w:t>
            </w:r>
            <w:r w:rsidRPr="005F5BF6">
              <w:rPr>
                <w:rFonts w:ascii="Times New Roman" w:hint="eastAsia"/>
                <w:kern w:val="0"/>
                <w:sz w:val="21"/>
                <w:szCs w:val="21"/>
              </w:rPr>
              <w:sym w:font="Wingdings" w:char="F0FE"/>
            </w:r>
            <w:r w:rsidRPr="005F5BF6">
              <w:rPr>
                <w:rFonts w:ascii="Times New Roman" w:hint="eastAsia"/>
                <w:kern w:val="0"/>
                <w:sz w:val="21"/>
                <w:szCs w:val="21"/>
              </w:rPr>
              <w:t xml:space="preserve">  </w:t>
            </w:r>
            <w:r w:rsidR="007656DF">
              <w:rPr>
                <w:rFonts w:ascii="Times New Roman"/>
                <w:kern w:val="0"/>
                <w:sz w:val="21"/>
                <w:szCs w:val="21"/>
              </w:rPr>
              <w:t xml:space="preserve"> </w:t>
            </w:r>
            <w:r w:rsidRPr="005F5BF6">
              <w:rPr>
                <w:rFonts w:ascii="Times New Roman" w:hint="eastAsia"/>
                <w:kern w:val="0"/>
                <w:sz w:val="21"/>
                <w:szCs w:val="21"/>
              </w:rPr>
              <w:t xml:space="preserve"> 2</w:t>
            </w:r>
            <w:r w:rsidRPr="005F5BF6">
              <w:rPr>
                <w:rFonts w:ascii="Times New Roman" w:hint="eastAsia"/>
                <w:kern w:val="0"/>
                <w:sz w:val="21"/>
                <w:szCs w:val="21"/>
              </w:rPr>
              <w:t>、省直专项</w:t>
            </w:r>
            <w:r w:rsidRPr="005F5BF6">
              <w:rPr>
                <w:rFonts w:ascii="Times New Roman" w:hint="eastAsia"/>
                <w:kern w:val="0"/>
                <w:sz w:val="21"/>
                <w:szCs w:val="21"/>
              </w:rPr>
              <w:t xml:space="preserve"> </w:t>
            </w:r>
            <w:r w:rsidRPr="005F5BF6">
              <w:rPr>
                <w:rFonts w:ascii="Times New Roman" w:hint="eastAsia"/>
                <w:kern w:val="0"/>
                <w:sz w:val="21"/>
                <w:szCs w:val="21"/>
              </w:rPr>
              <w:t>□</w:t>
            </w:r>
            <w:r w:rsidRPr="005F5BF6">
              <w:rPr>
                <w:rFonts w:ascii="Times New Roman" w:hint="eastAsia"/>
                <w:kern w:val="0"/>
                <w:sz w:val="21"/>
                <w:szCs w:val="21"/>
              </w:rPr>
              <w:t xml:space="preserve">    3</w:t>
            </w:r>
            <w:r w:rsidRPr="005F5BF6">
              <w:rPr>
                <w:rFonts w:ascii="Times New Roman" w:hint="eastAsia"/>
                <w:kern w:val="0"/>
                <w:sz w:val="21"/>
                <w:szCs w:val="21"/>
              </w:rPr>
              <w:t>、省对下转移支付项目</w:t>
            </w:r>
            <w:r w:rsidRPr="005F5BF6">
              <w:rPr>
                <w:rFonts w:ascii="Times New Roman" w:hint="eastAsia"/>
                <w:kern w:val="0"/>
                <w:sz w:val="21"/>
                <w:szCs w:val="21"/>
              </w:rPr>
              <w:t xml:space="preserve"> </w:t>
            </w:r>
            <w:r w:rsidRPr="005F5BF6">
              <w:rPr>
                <w:rFonts w:ascii="Times New Roman" w:hint="eastAsia"/>
                <w:kern w:val="0"/>
                <w:sz w:val="21"/>
                <w:szCs w:val="21"/>
              </w:rPr>
              <w:t>□</w:t>
            </w:r>
          </w:p>
        </w:tc>
      </w:tr>
      <w:tr w:rsidR="00955F49" w:rsidRPr="00955F49" w14:paraId="61D9E9E8" w14:textId="77777777" w:rsidTr="007C4A76">
        <w:trPr>
          <w:cantSplit/>
          <w:trHeight w:val="340"/>
          <w:jc w:val="center"/>
        </w:trPr>
        <w:tc>
          <w:tcPr>
            <w:tcW w:w="64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hideMark/>
          </w:tcPr>
          <w:p w14:paraId="2870F7A1" w14:textId="77777777" w:rsidR="00955F49" w:rsidRPr="005F5BF6" w:rsidRDefault="00955F49" w:rsidP="005F5BF6">
            <w:pPr>
              <w:widowControl/>
              <w:adjustRightInd w:val="0"/>
              <w:snapToGrid w:val="0"/>
              <w:spacing w:line="240" w:lineRule="auto"/>
              <w:ind w:firstLineChars="0" w:firstLine="0"/>
              <w:jc w:val="center"/>
              <w:rPr>
                <w:rFonts w:ascii="Times New Roman"/>
                <w:kern w:val="0"/>
                <w:sz w:val="21"/>
                <w:szCs w:val="21"/>
              </w:rPr>
            </w:pPr>
            <w:r w:rsidRPr="005F5BF6">
              <w:rPr>
                <w:rFonts w:ascii="Times New Roman" w:hint="eastAsia"/>
                <w:kern w:val="0"/>
                <w:sz w:val="21"/>
                <w:szCs w:val="21"/>
              </w:rPr>
              <w:t>项目属性</w:t>
            </w:r>
          </w:p>
        </w:tc>
        <w:tc>
          <w:tcPr>
            <w:tcW w:w="4353" w:type="pct"/>
            <w:gridSpan w:val="8"/>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10D8A260" w14:textId="4FA01192" w:rsidR="00955F49" w:rsidRPr="005F5BF6" w:rsidRDefault="00955F49" w:rsidP="005F5BF6">
            <w:pPr>
              <w:widowControl/>
              <w:adjustRightInd w:val="0"/>
              <w:snapToGrid w:val="0"/>
              <w:spacing w:line="240" w:lineRule="auto"/>
              <w:ind w:firstLineChars="0" w:firstLine="0"/>
              <w:rPr>
                <w:rFonts w:ascii="Times New Roman"/>
                <w:kern w:val="0"/>
                <w:sz w:val="21"/>
                <w:szCs w:val="21"/>
              </w:rPr>
            </w:pPr>
            <w:r w:rsidRPr="005F5BF6">
              <w:rPr>
                <w:rFonts w:ascii="Times New Roman" w:hint="eastAsia"/>
                <w:kern w:val="0"/>
                <w:sz w:val="21"/>
                <w:szCs w:val="21"/>
              </w:rPr>
              <w:t>1</w:t>
            </w:r>
            <w:r w:rsidRPr="005F5BF6">
              <w:rPr>
                <w:rFonts w:ascii="Times New Roman" w:hint="eastAsia"/>
                <w:kern w:val="0"/>
                <w:sz w:val="21"/>
                <w:szCs w:val="21"/>
              </w:rPr>
              <w:t>、持续性项目</w:t>
            </w:r>
            <w:r w:rsidRPr="005F5BF6">
              <w:rPr>
                <w:rFonts w:ascii="Times New Roman" w:hint="eastAsia"/>
                <w:kern w:val="0"/>
                <w:sz w:val="21"/>
                <w:szCs w:val="21"/>
              </w:rPr>
              <w:t xml:space="preserve"> </w:t>
            </w:r>
            <w:r w:rsidRPr="005F5BF6">
              <w:rPr>
                <w:rFonts w:ascii="Times New Roman" w:hint="eastAsia"/>
                <w:kern w:val="0"/>
                <w:sz w:val="21"/>
                <w:szCs w:val="21"/>
              </w:rPr>
              <w:sym w:font="Wingdings" w:char="F0FE"/>
            </w:r>
            <w:r w:rsidRPr="005F5BF6">
              <w:rPr>
                <w:rFonts w:ascii="Times New Roman" w:hint="eastAsia"/>
                <w:kern w:val="0"/>
                <w:sz w:val="21"/>
                <w:szCs w:val="21"/>
              </w:rPr>
              <w:t xml:space="preserve">    2</w:t>
            </w:r>
            <w:r w:rsidRPr="005F5BF6">
              <w:rPr>
                <w:rFonts w:ascii="Times New Roman" w:hint="eastAsia"/>
                <w:kern w:val="0"/>
                <w:sz w:val="21"/>
                <w:szCs w:val="21"/>
              </w:rPr>
              <w:t>、新增性项目</w:t>
            </w:r>
            <w:r w:rsidRPr="005F5BF6">
              <w:rPr>
                <w:rFonts w:ascii="Times New Roman" w:hint="eastAsia"/>
                <w:kern w:val="0"/>
                <w:sz w:val="21"/>
                <w:szCs w:val="21"/>
              </w:rPr>
              <w:t xml:space="preserve"> </w:t>
            </w:r>
            <w:r w:rsidRPr="005F5BF6">
              <w:rPr>
                <w:rFonts w:ascii="Times New Roman" w:hint="eastAsia"/>
                <w:kern w:val="0"/>
                <w:sz w:val="21"/>
                <w:szCs w:val="21"/>
              </w:rPr>
              <w:t>□</w:t>
            </w:r>
          </w:p>
        </w:tc>
      </w:tr>
      <w:tr w:rsidR="00955F49" w:rsidRPr="00955F49" w14:paraId="39C04BFF" w14:textId="77777777" w:rsidTr="007C4A76">
        <w:trPr>
          <w:cantSplit/>
          <w:trHeight w:val="340"/>
          <w:jc w:val="center"/>
        </w:trPr>
        <w:tc>
          <w:tcPr>
            <w:tcW w:w="64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hideMark/>
          </w:tcPr>
          <w:p w14:paraId="7FEF497C" w14:textId="77777777" w:rsidR="00955F49" w:rsidRPr="005F5BF6" w:rsidRDefault="00955F49" w:rsidP="005F5BF6">
            <w:pPr>
              <w:widowControl/>
              <w:adjustRightInd w:val="0"/>
              <w:snapToGrid w:val="0"/>
              <w:spacing w:line="240" w:lineRule="auto"/>
              <w:ind w:firstLineChars="0" w:firstLine="0"/>
              <w:jc w:val="center"/>
              <w:rPr>
                <w:rFonts w:ascii="Times New Roman"/>
                <w:kern w:val="0"/>
                <w:sz w:val="21"/>
                <w:szCs w:val="21"/>
              </w:rPr>
            </w:pPr>
            <w:r w:rsidRPr="005F5BF6">
              <w:rPr>
                <w:rFonts w:ascii="Times New Roman" w:hint="eastAsia"/>
                <w:kern w:val="0"/>
                <w:sz w:val="21"/>
                <w:szCs w:val="21"/>
              </w:rPr>
              <w:t>项目类型</w:t>
            </w:r>
          </w:p>
        </w:tc>
        <w:tc>
          <w:tcPr>
            <w:tcW w:w="4353" w:type="pct"/>
            <w:gridSpan w:val="8"/>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19E322F2" w14:textId="7FD326B3" w:rsidR="00955F49" w:rsidRPr="003A64F9" w:rsidRDefault="00955F49" w:rsidP="005F5BF6">
            <w:pPr>
              <w:widowControl/>
              <w:adjustRightInd w:val="0"/>
              <w:snapToGrid w:val="0"/>
              <w:spacing w:line="240" w:lineRule="auto"/>
              <w:ind w:firstLineChars="0" w:firstLine="0"/>
              <w:rPr>
                <w:rFonts w:ascii="Times New Roman"/>
                <w:kern w:val="0"/>
                <w:sz w:val="21"/>
                <w:szCs w:val="21"/>
              </w:rPr>
            </w:pPr>
            <w:r w:rsidRPr="003A64F9">
              <w:rPr>
                <w:rFonts w:ascii="Times New Roman" w:hint="eastAsia"/>
                <w:kern w:val="0"/>
                <w:sz w:val="21"/>
                <w:szCs w:val="21"/>
              </w:rPr>
              <w:t>1</w:t>
            </w:r>
            <w:r w:rsidRPr="003A64F9">
              <w:rPr>
                <w:rFonts w:ascii="Times New Roman" w:hint="eastAsia"/>
                <w:kern w:val="0"/>
                <w:sz w:val="21"/>
                <w:szCs w:val="21"/>
              </w:rPr>
              <w:t>、常年性项目</w:t>
            </w:r>
            <w:r w:rsidRPr="003A64F9">
              <w:rPr>
                <w:rFonts w:ascii="Times New Roman" w:hint="eastAsia"/>
                <w:kern w:val="0"/>
                <w:sz w:val="21"/>
                <w:szCs w:val="21"/>
              </w:rPr>
              <w:t xml:space="preserve"> </w:t>
            </w:r>
            <w:r w:rsidRPr="003A64F9">
              <w:rPr>
                <w:rFonts w:ascii="Times New Roman" w:hint="eastAsia"/>
                <w:kern w:val="0"/>
                <w:sz w:val="21"/>
                <w:szCs w:val="21"/>
              </w:rPr>
              <w:sym w:font="Wingdings" w:char="F0FE"/>
            </w:r>
            <w:r w:rsidRPr="003A64F9">
              <w:rPr>
                <w:rFonts w:ascii="Times New Roman" w:hint="eastAsia"/>
                <w:kern w:val="0"/>
                <w:sz w:val="21"/>
                <w:szCs w:val="21"/>
              </w:rPr>
              <w:t xml:space="preserve">    2</w:t>
            </w:r>
            <w:r w:rsidRPr="003A64F9">
              <w:rPr>
                <w:rFonts w:ascii="Times New Roman" w:hint="eastAsia"/>
                <w:kern w:val="0"/>
                <w:sz w:val="21"/>
                <w:szCs w:val="21"/>
              </w:rPr>
              <w:t>、延续性项目</w:t>
            </w:r>
            <w:r w:rsidRPr="003A64F9">
              <w:rPr>
                <w:rFonts w:ascii="Times New Roman" w:hint="eastAsia"/>
                <w:kern w:val="0"/>
                <w:sz w:val="21"/>
                <w:szCs w:val="21"/>
              </w:rPr>
              <w:t xml:space="preserve"> </w:t>
            </w:r>
            <w:r w:rsidRPr="003A64F9">
              <w:rPr>
                <w:rFonts w:ascii="Times New Roman" w:hint="eastAsia"/>
                <w:kern w:val="0"/>
                <w:sz w:val="21"/>
                <w:szCs w:val="21"/>
              </w:rPr>
              <w:t>□</w:t>
            </w:r>
            <w:r w:rsidRPr="003A64F9">
              <w:rPr>
                <w:rFonts w:ascii="Times New Roman" w:hint="eastAsia"/>
                <w:kern w:val="0"/>
                <w:sz w:val="21"/>
                <w:szCs w:val="21"/>
              </w:rPr>
              <w:t xml:space="preserve"> </w:t>
            </w:r>
            <w:r w:rsidR="007656DF" w:rsidRPr="003A64F9">
              <w:rPr>
                <w:rFonts w:ascii="Times New Roman"/>
                <w:kern w:val="0"/>
                <w:sz w:val="21"/>
                <w:szCs w:val="21"/>
              </w:rPr>
              <w:t xml:space="preserve"> </w:t>
            </w:r>
            <w:r w:rsidRPr="003A64F9">
              <w:rPr>
                <w:rFonts w:ascii="Times New Roman" w:hint="eastAsia"/>
                <w:kern w:val="0"/>
                <w:sz w:val="21"/>
                <w:szCs w:val="21"/>
              </w:rPr>
              <w:t xml:space="preserve">  3</w:t>
            </w:r>
            <w:r w:rsidRPr="003A64F9">
              <w:rPr>
                <w:rFonts w:ascii="Times New Roman" w:hint="eastAsia"/>
                <w:kern w:val="0"/>
                <w:sz w:val="21"/>
                <w:szCs w:val="21"/>
              </w:rPr>
              <w:t>、一次性项目□</w:t>
            </w:r>
          </w:p>
        </w:tc>
      </w:tr>
      <w:tr w:rsidR="00800D9E" w:rsidRPr="00955F49" w14:paraId="49D3F046" w14:textId="77777777" w:rsidTr="00FC5EE6">
        <w:trPr>
          <w:cantSplit/>
          <w:trHeight w:val="397"/>
          <w:jc w:val="center"/>
        </w:trPr>
        <w:tc>
          <w:tcPr>
            <w:tcW w:w="647" w:type="pct"/>
            <w:vMerge w:val="restar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hideMark/>
          </w:tcPr>
          <w:p w14:paraId="53B98043" w14:textId="17157929" w:rsidR="00955F49" w:rsidRPr="005F5BF6" w:rsidRDefault="00955F49" w:rsidP="005F5BF6">
            <w:pPr>
              <w:widowControl/>
              <w:adjustRightInd w:val="0"/>
              <w:snapToGrid w:val="0"/>
              <w:spacing w:line="240" w:lineRule="auto"/>
              <w:ind w:firstLineChars="0" w:firstLine="0"/>
              <w:jc w:val="center"/>
              <w:rPr>
                <w:rFonts w:ascii="Times New Roman"/>
                <w:kern w:val="0"/>
                <w:sz w:val="21"/>
                <w:szCs w:val="21"/>
              </w:rPr>
            </w:pPr>
            <w:r w:rsidRPr="005F5BF6">
              <w:rPr>
                <w:rFonts w:ascii="Times New Roman"/>
                <w:kern w:val="0"/>
                <w:sz w:val="21"/>
                <w:szCs w:val="21"/>
              </w:rPr>
              <w:t>预算执行情况（万元）</w:t>
            </w:r>
          </w:p>
          <w:p w14:paraId="0E7A63F5" w14:textId="77777777" w:rsidR="00955F49" w:rsidRPr="005F5BF6" w:rsidRDefault="00955F49" w:rsidP="005F5BF6">
            <w:pPr>
              <w:widowControl/>
              <w:adjustRightInd w:val="0"/>
              <w:snapToGrid w:val="0"/>
              <w:spacing w:line="240" w:lineRule="auto"/>
              <w:ind w:firstLineChars="0" w:firstLine="0"/>
              <w:jc w:val="center"/>
              <w:rPr>
                <w:rFonts w:ascii="Times New Roman"/>
                <w:kern w:val="0"/>
                <w:sz w:val="21"/>
                <w:szCs w:val="21"/>
              </w:rPr>
            </w:pPr>
            <w:r w:rsidRPr="005F5BF6">
              <w:rPr>
                <w:rFonts w:ascii="Times New Roman"/>
                <w:kern w:val="0"/>
                <w:sz w:val="21"/>
                <w:szCs w:val="21"/>
              </w:rPr>
              <w:t>（</w:t>
            </w:r>
            <w:r w:rsidRPr="005F5BF6">
              <w:rPr>
                <w:rFonts w:ascii="Times New Roman"/>
                <w:kern w:val="0"/>
                <w:sz w:val="21"/>
                <w:szCs w:val="21"/>
              </w:rPr>
              <w:t>20</w:t>
            </w:r>
            <w:r w:rsidRPr="005F5BF6">
              <w:rPr>
                <w:rFonts w:ascii="Times New Roman"/>
                <w:kern w:val="0"/>
                <w:sz w:val="21"/>
                <w:szCs w:val="21"/>
              </w:rPr>
              <w:t>分）</w:t>
            </w:r>
          </w:p>
        </w:tc>
        <w:tc>
          <w:tcPr>
            <w:tcW w:w="564"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14:paraId="08596AC6" w14:textId="77777777" w:rsidR="00955F49" w:rsidRPr="003A64F9" w:rsidRDefault="00955F49" w:rsidP="005F5BF6">
            <w:pPr>
              <w:widowControl/>
              <w:adjustRightInd w:val="0"/>
              <w:snapToGrid w:val="0"/>
              <w:spacing w:line="240" w:lineRule="auto"/>
              <w:ind w:firstLineChars="0" w:firstLine="0"/>
              <w:jc w:val="center"/>
              <w:rPr>
                <w:rFonts w:ascii="Times New Roman"/>
                <w:kern w:val="0"/>
                <w:sz w:val="21"/>
                <w:szCs w:val="21"/>
              </w:rPr>
            </w:pP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14:paraId="15FAECD0" w14:textId="77777777" w:rsidR="00FC5EE6" w:rsidRPr="003A64F9" w:rsidRDefault="00955F49" w:rsidP="005F5BF6">
            <w:pPr>
              <w:widowControl/>
              <w:adjustRightInd w:val="0"/>
              <w:snapToGrid w:val="0"/>
              <w:spacing w:line="240" w:lineRule="auto"/>
              <w:ind w:firstLineChars="0" w:firstLine="0"/>
              <w:jc w:val="center"/>
              <w:rPr>
                <w:kern w:val="0"/>
                <w:sz w:val="21"/>
                <w:szCs w:val="21"/>
              </w:rPr>
            </w:pPr>
            <w:r w:rsidRPr="003A64F9">
              <w:rPr>
                <w:rFonts w:ascii="Times New Roman"/>
                <w:kern w:val="0"/>
                <w:sz w:val="21"/>
                <w:szCs w:val="21"/>
              </w:rPr>
              <w:t>预算数</w:t>
            </w:r>
          </w:p>
          <w:p w14:paraId="6961ED51" w14:textId="1CEEF35D" w:rsidR="00955F49" w:rsidRPr="003A64F9" w:rsidRDefault="00955F49" w:rsidP="005F5BF6">
            <w:pPr>
              <w:widowControl/>
              <w:adjustRightInd w:val="0"/>
              <w:snapToGrid w:val="0"/>
              <w:spacing w:line="240" w:lineRule="auto"/>
              <w:ind w:firstLineChars="0" w:firstLine="0"/>
              <w:jc w:val="center"/>
              <w:rPr>
                <w:rFonts w:ascii="Times New Roman"/>
                <w:kern w:val="0"/>
                <w:sz w:val="21"/>
                <w:szCs w:val="21"/>
              </w:rPr>
            </w:pPr>
            <w:r w:rsidRPr="003A64F9">
              <w:rPr>
                <w:rFonts w:ascii="Times New Roman"/>
                <w:kern w:val="0"/>
                <w:sz w:val="21"/>
                <w:szCs w:val="21"/>
              </w:rPr>
              <w:t>（</w:t>
            </w:r>
            <w:r w:rsidRPr="003A64F9">
              <w:rPr>
                <w:rFonts w:ascii="Times New Roman"/>
                <w:kern w:val="0"/>
                <w:sz w:val="21"/>
                <w:szCs w:val="21"/>
              </w:rPr>
              <w:t>A</w:t>
            </w:r>
            <w:r w:rsidRPr="003A64F9">
              <w:rPr>
                <w:rFonts w:ascii="Times New Roman"/>
                <w:kern w:val="0"/>
                <w:sz w:val="21"/>
                <w:szCs w:val="21"/>
              </w:rPr>
              <w:t>）</w:t>
            </w:r>
          </w:p>
        </w:tc>
        <w:tc>
          <w:tcPr>
            <w:tcW w:w="806"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14:paraId="71366853" w14:textId="77777777" w:rsidR="00057DA9" w:rsidRPr="003A64F9" w:rsidRDefault="00955F49" w:rsidP="005F5BF6">
            <w:pPr>
              <w:widowControl/>
              <w:adjustRightInd w:val="0"/>
              <w:snapToGrid w:val="0"/>
              <w:spacing w:line="240" w:lineRule="auto"/>
              <w:ind w:firstLineChars="0" w:firstLine="0"/>
              <w:jc w:val="center"/>
              <w:rPr>
                <w:rFonts w:ascii="Times New Roman"/>
                <w:kern w:val="0"/>
                <w:sz w:val="21"/>
                <w:szCs w:val="21"/>
              </w:rPr>
            </w:pPr>
            <w:r w:rsidRPr="003A64F9">
              <w:rPr>
                <w:rFonts w:ascii="Times New Roman"/>
                <w:kern w:val="0"/>
                <w:sz w:val="21"/>
                <w:szCs w:val="21"/>
              </w:rPr>
              <w:t>执行数</w:t>
            </w:r>
          </w:p>
          <w:p w14:paraId="6CDA2FE3" w14:textId="5AA11884" w:rsidR="00955F49" w:rsidRPr="003A64F9" w:rsidRDefault="00955F49" w:rsidP="005F5BF6">
            <w:pPr>
              <w:widowControl/>
              <w:adjustRightInd w:val="0"/>
              <w:snapToGrid w:val="0"/>
              <w:spacing w:line="240" w:lineRule="auto"/>
              <w:ind w:firstLineChars="0" w:firstLine="0"/>
              <w:jc w:val="center"/>
              <w:rPr>
                <w:rFonts w:ascii="Times New Roman"/>
                <w:kern w:val="0"/>
                <w:sz w:val="21"/>
                <w:szCs w:val="21"/>
              </w:rPr>
            </w:pPr>
            <w:r w:rsidRPr="003A64F9">
              <w:rPr>
                <w:rFonts w:ascii="Times New Roman"/>
                <w:kern w:val="0"/>
                <w:sz w:val="21"/>
                <w:szCs w:val="21"/>
              </w:rPr>
              <w:t>（</w:t>
            </w:r>
            <w:r w:rsidRPr="003A64F9">
              <w:rPr>
                <w:rFonts w:ascii="Times New Roman"/>
                <w:kern w:val="0"/>
                <w:sz w:val="21"/>
                <w:szCs w:val="21"/>
              </w:rPr>
              <w:t>B</w:t>
            </w:r>
            <w:r w:rsidRPr="003A64F9">
              <w:rPr>
                <w:rFonts w:ascii="Times New Roman"/>
                <w:kern w:val="0"/>
                <w:sz w:val="21"/>
                <w:szCs w:val="21"/>
              </w:rPr>
              <w:t>）</w:t>
            </w:r>
          </w:p>
        </w:tc>
        <w:tc>
          <w:tcPr>
            <w:tcW w:w="886"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33CA629B" w14:textId="77777777" w:rsidR="005F5BF6" w:rsidRPr="003A64F9" w:rsidRDefault="00955F49" w:rsidP="005F5BF6">
            <w:pPr>
              <w:widowControl/>
              <w:adjustRightInd w:val="0"/>
              <w:snapToGrid w:val="0"/>
              <w:spacing w:line="240" w:lineRule="auto"/>
              <w:ind w:firstLineChars="0" w:firstLine="0"/>
              <w:jc w:val="center"/>
              <w:rPr>
                <w:rFonts w:ascii="Times New Roman"/>
                <w:kern w:val="0"/>
                <w:sz w:val="21"/>
                <w:szCs w:val="21"/>
              </w:rPr>
            </w:pPr>
            <w:r w:rsidRPr="003A64F9">
              <w:rPr>
                <w:rFonts w:ascii="Times New Roman"/>
                <w:kern w:val="0"/>
                <w:sz w:val="21"/>
                <w:szCs w:val="21"/>
              </w:rPr>
              <w:t>执行率</w:t>
            </w:r>
          </w:p>
          <w:p w14:paraId="096C1426" w14:textId="3F86DC9E" w:rsidR="00955F49" w:rsidRPr="003A64F9" w:rsidRDefault="00955F49" w:rsidP="005F5BF6">
            <w:pPr>
              <w:widowControl/>
              <w:adjustRightInd w:val="0"/>
              <w:snapToGrid w:val="0"/>
              <w:spacing w:line="240" w:lineRule="auto"/>
              <w:ind w:firstLineChars="0" w:firstLine="0"/>
              <w:jc w:val="center"/>
              <w:rPr>
                <w:rFonts w:ascii="Times New Roman"/>
                <w:kern w:val="0"/>
                <w:sz w:val="21"/>
                <w:szCs w:val="21"/>
              </w:rPr>
            </w:pPr>
            <w:r w:rsidRPr="003A64F9">
              <w:rPr>
                <w:rFonts w:ascii="Times New Roman"/>
                <w:kern w:val="0"/>
                <w:sz w:val="21"/>
                <w:szCs w:val="21"/>
              </w:rPr>
              <w:t>（</w:t>
            </w:r>
            <w:r w:rsidRPr="003A64F9">
              <w:rPr>
                <w:rFonts w:ascii="Times New Roman"/>
                <w:kern w:val="0"/>
                <w:sz w:val="21"/>
                <w:szCs w:val="21"/>
              </w:rPr>
              <w:t>B/A)</w:t>
            </w:r>
          </w:p>
        </w:tc>
        <w:tc>
          <w:tcPr>
            <w:tcW w:w="1290" w:type="pct"/>
            <w:gridSpan w:val="2"/>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hideMark/>
          </w:tcPr>
          <w:p w14:paraId="01503D0C" w14:textId="77777777" w:rsidR="005F5BF6" w:rsidRPr="003A64F9" w:rsidRDefault="00955F49" w:rsidP="005F5BF6">
            <w:pPr>
              <w:widowControl/>
              <w:adjustRightInd w:val="0"/>
              <w:snapToGrid w:val="0"/>
              <w:spacing w:line="240" w:lineRule="auto"/>
              <w:ind w:firstLineChars="0" w:firstLine="0"/>
              <w:jc w:val="center"/>
              <w:rPr>
                <w:rFonts w:ascii="Times New Roman"/>
                <w:kern w:val="0"/>
                <w:sz w:val="21"/>
                <w:szCs w:val="21"/>
              </w:rPr>
            </w:pPr>
            <w:r w:rsidRPr="003A64F9">
              <w:rPr>
                <w:rFonts w:ascii="Times New Roman"/>
                <w:kern w:val="0"/>
                <w:sz w:val="21"/>
                <w:szCs w:val="21"/>
              </w:rPr>
              <w:t>得分</w:t>
            </w:r>
          </w:p>
          <w:p w14:paraId="124DB2E0" w14:textId="7635998A" w:rsidR="00955F49" w:rsidRPr="003A64F9" w:rsidRDefault="00955F49" w:rsidP="005F5BF6">
            <w:pPr>
              <w:widowControl/>
              <w:adjustRightInd w:val="0"/>
              <w:snapToGrid w:val="0"/>
              <w:spacing w:line="240" w:lineRule="auto"/>
              <w:ind w:firstLineChars="0" w:firstLine="0"/>
              <w:jc w:val="center"/>
              <w:rPr>
                <w:rFonts w:ascii="Times New Roman"/>
                <w:kern w:val="0"/>
                <w:sz w:val="21"/>
                <w:szCs w:val="21"/>
              </w:rPr>
            </w:pPr>
            <w:r w:rsidRPr="003A64F9">
              <w:rPr>
                <w:rFonts w:ascii="Times New Roman"/>
                <w:kern w:val="0"/>
                <w:sz w:val="21"/>
                <w:szCs w:val="21"/>
              </w:rPr>
              <w:t>（</w:t>
            </w:r>
            <w:r w:rsidRPr="003A64F9">
              <w:rPr>
                <w:rFonts w:ascii="Times New Roman"/>
                <w:kern w:val="0"/>
                <w:sz w:val="21"/>
                <w:szCs w:val="21"/>
              </w:rPr>
              <w:t>20</w:t>
            </w:r>
            <w:r w:rsidRPr="003A64F9">
              <w:rPr>
                <w:rFonts w:ascii="Times New Roman"/>
                <w:kern w:val="0"/>
                <w:sz w:val="21"/>
                <w:szCs w:val="21"/>
              </w:rPr>
              <w:t>分</w:t>
            </w:r>
            <w:r w:rsidRPr="003A64F9">
              <w:rPr>
                <w:rFonts w:ascii="Times New Roman"/>
                <w:kern w:val="0"/>
                <w:sz w:val="21"/>
                <w:szCs w:val="21"/>
              </w:rPr>
              <w:t>*</w:t>
            </w:r>
            <w:r w:rsidRPr="003A64F9">
              <w:rPr>
                <w:rFonts w:ascii="Times New Roman"/>
                <w:kern w:val="0"/>
                <w:sz w:val="21"/>
                <w:szCs w:val="21"/>
              </w:rPr>
              <w:t>执行率）</w:t>
            </w:r>
          </w:p>
        </w:tc>
      </w:tr>
      <w:tr w:rsidR="00800D9E" w:rsidRPr="00955F49" w14:paraId="6C8AF9AF" w14:textId="77777777" w:rsidTr="00FC5EE6">
        <w:trPr>
          <w:cantSplit/>
          <w:trHeight w:val="499"/>
          <w:jc w:val="center"/>
        </w:trPr>
        <w:tc>
          <w:tcPr>
            <w:tcW w:w="647" w:type="pct"/>
            <w:vMerge/>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hideMark/>
          </w:tcPr>
          <w:p w14:paraId="62B59068" w14:textId="77777777" w:rsidR="00955F49" w:rsidRPr="005F5BF6" w:rsidRDefault="00955F49" w:rsidP="005F5BF6">
            <w:pPr>
              <w:widowControl/>
              <w:adjustRightInd w:val="0"/>
              <w:snapToGrid w:val="0"/>
              <w:spacing w:line="240" w:lineRule="auto"/>
              <w:ind w:firstLineChars="0" w:firstLine="0"/>
              <w:jc w:val="center"/>
              <w:rPr>
                <w:rFonts w:ascii="Times New Roman"/>
                <w:kern w:val="0"/>
                <w:sz w:val="21"/>
                <w:szCs w:val="21"/>
              </w:rPr>
            </w:pPr>
          </w:p>
        </w:tc>
        <w:tc>
          <w:tcPr>
            <w:tcW w:w="564"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14:paraId="6A71E3F5" w14:textId="77777777" w:rsidR="00955F49" w:rsidRPr="003A64F9" w:rsidRDefault="00955F49" w:rsidP="005F5BF6">
            <w:pPr>
              <w:widowControl/>
              <w:adjustRightInd w:val="0"/>
              <w:snapToGrid w:val="0"/>
              <w:spacing w:line="240" w:lineRule="auto"/>
              <w:ind w:firstLineChars="0" w:firstLine="0"/>
              <w:jc w:val="center"/>
              <w:rPr>
                <w:rFonts w:ascii="Times New Roman"/>
                <w:kern w:val="0"/>
                <w:sz w:val="21"/>
                <w:szCs w:val="21"/>
              </w:rPr>
            </w:pPr>
            <w:r w:rsidRPr="003A64F9">
              <w:rPr>
                <w:rFonts w:ascii="Times New Roman"/>
                <w:kern w:val="0"/>
                <w:sz w:val="21"/>
                <w:szCs w:val="21"/>
              </w:rPr>
              <w:t>年度财政</w:t>
            </w:r>
          </w:p>
          <w:p w14:paraId="2E4329B6" w14:textId="77777777" w:rsidR="00955F49" w:rsidRPr="003A64F9" w:rsidRDefault="00955F49" w:rsidP="005F5BF6">
            <w:pPr>
              <w:widowControl/>
              <w:adjustRightInd w:val="0"/>
              <w:snapToGrid w:val="0"/>
              <w:spacing w:line="240" w:lineRule="auto"/>
              <w:ind w:firstLineChars="0" w:firstLine="0"/>
              <w:jc w:val="center"/>
              <w:rPr>
                <w:rFonts w:ascii="Times New Roman"/>
                <w:kern w:val="0"/>
                <w:sz w:val="21"/>
                <w:szCs w:val="21"/>
              </w:rPr>
            </w:pPr>
            <w:r w:rsidRPr="003A64F9">
              <w:rPr>
                <w:rFonts w:ascii="Times New Roman"/>
                <w:kern w:val="0"/>
                <w:sz w:val="21"/>
                <w:szCs w:val="21"/>
              </w:rPr>
              <w:t>资金总额</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61A400AF" w14:textId="6CD2A528" w:rsidR="00955F49" w:rsidRPr="003A64F9" w:rsidRDefault="00311E4F" w:rsidP="00F04286">
            <w:pPr>
              <w:widowControl/>
              <w:adjustRightInd w:val="0"/>
              <w:snapToGrid w:val="0"/>
              <w:spacing w:line="240" w:lineRule="auto"/>
              <w:ind w:firstLineChars="0" w:firstLine="0"/>
              <w:jc w:val="center"/>
              <w:rPr>
                <w:rFonts w:ascii="Times New Roman"/>
                <w:kern w:val="0"/>
                <w:sz w:val="21"/>
                <w:szCs w:val="21"/>
              </w:rPr>
            </w:pPr>
            <w:r>
              <w:rPr>
                <w:rFonts w:ascii="Times New Roman"/>
                <w:kern w:val="0"/>
                <w:sz w:val="21"/>
                <w:szCs w:val="21"/>
              </w:rPr>
              <w:t>1,600</w:t>
            </w:r>
            <w:r w:rsidR="007656DF" w:rsidRPr="003A64F9">
              <w:rPr>
                <w:rFonts w:ascii="Times New Roman"/>
                <w:kern w:val="0"/>
                <w:sz w:val="21"/>
                <w:szCs w:val="21"/>
              </w:rPr>
              <w:t>.</w:t>
            </w:r>
            <w:r w:rsidR="00F04286" w:rsidRPr="003A64F9">
              <w:rPr>
                <w:rFonts w:ascii="Times New Roman"/>
                <w:kern w:val="0"/>
                <w:sz w:val="21"/>
                <w:szCs w:val="21"/>
              </w:rPr>
              <w:t>0</w:t>
            </w:r>
            <w:r w:rsidR="007656DF" w:rsidRPr="003A64F9">
              <w:rPr>
                <w:rFonts w:ascii="Times New Roman"/>
                <w:kern w:val="0"/>
                <w:sz w:val="21"/>
                <w:szCs w:val="21"/>
              </w:rPr>
              <w:t>0</w:t>
            </w:r>
          </w:p>
        </w:tc>
        <w:tc>
          <w:tcPr>
            <w:tcW w:w="806"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6BBB240C" w14:textId="6A4AB3C5" w:rsidR="00955F49" w:rsidRPr="003A64F9" w:rsidRDefault="00311E4F" w:rsidP="005F5BF6">
            <w:pPr>
              <w:widowControl/>
              <w:adjustRightInd w:val="0"/>
              <w:snapToGrid w:val="0"/>
              <w:spacing w:line="240" w:lineRule="auto"/>
              <w:ind w:firstLineChars="0" w:firstLine="0"/>
              <w:jc w:val="center"/>
              <w:rPr>
                <w:rFonts w:ascii="Times New Roman"/>
                <w:kern w:val="0"/>
                <w:sz w:val="21"/>
                <w:szCs w:val="21"/>
              </w:rPr>
            </w:pPr>
            <w:r w:rsidRPr="00311E4F">
              <w:rPr>
                <w:rFonts w:ascii="Times New Roman"/>
                <w:kern w:val="0"/>
                <w:sz w:val="21"/>
                <w:szCs w:val="21"/>
              </w:rPr>
              <w:t>1,344.64</w:t>
            </w:r>
          </w:p>
        </w:tc>
        <w:tc>
          <w:tcPr>
            <w:tcW w:w="886"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0562BE79" w14:textId="3E1E46CE" w:rsidR="00955F49" w:rsidRPr="003A64F9" w:rsidRDefault="00311E4F" w:rsidP="005F5BF6">
            <w:pPr>
              <w:widowControl/>
              <w:adjustRightInd w:val="0"/>
              <w:snapToGrid w:val="0"/>
              <w:spacing w:line="240" w:lineRule="auto"/>
              <w:ind w:firstLineChars="0" w:firstLine="0"/>
              <w:jc w:val="center"/>
              <w:rPr>
                <w:rFonts w:ascii="Times New Roman"/>
                <w:kern w:val="0"/>
                <w:sz w:val="21"/>
                <w:szCs w:val="21"/>
              </w:rPr>
            </w:pPr>
            <w:r w:rsidRPr="00311E4F">
              <w:rPr>
                <w:rFonts w:ascii="Times New Roman"/>
                <w:kern w:val="0"/>
                <w:sz w:val="21"/>
                <w:szCs w:val="21"/>
              </w:rPr>
              <w:t>84.04%</w:t>
            </w:r>
          </w:p>
        </w:tc>
        <w:tc>
          <w:tcPr>
            <w:tcW w:w="1290" w:type="pct"/>
            <w:gridSpan w:val="2"/>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3831E0D4" w14:textId="45CAB42B" w:rsidR="00955F49" w:rsidRPr="003A64F9" w:rsidRDefault="00311E4F" w:rsidP="005F5BF6">
            <w:pPr>
              <w:widowControl/>
              <w:adjustRightInd w:val="0"/>
              <w:snapToGrid w:val="0"/>
              <w:spacing w:line="240" w:lineRule="auto"/>
              <w:ind w:firstLineChars="0" w:firstLine="0"/>
              <w:jc w:val="center"/>
              <w:rPr>
                <w:rFonts w:ascii="Times New Roman"/>
                <w:kern w:val="0"/>
                <w:sz w:val="21"/>
                <w:szCs w:val="21"/>
              </w:rPr>
            </w:pPr>
            <w:r w:rsidRPr="00311E4F">
              <w:rPr>
                <w:rFonts w:ascii="Times New Roman"/>
                <w:kern w:val="0"/>
                <w:sz w:val="21"/>
                <w:szCs w:val="21"/>
              </w:rPr>
              <w:t>16.81</w:t>
            </w:r>
          </w:p>
        </w:tc>
      </w:tr>
      <w:tr w:rsidR="00057DA9" w:rsidRPr="00955F49" w14:paraId="376D14F8" w14:textId="77777777" w:rsidTr="00FC5EE6">
        <w:trPr>
          <w:cantSplit/>
          <w:trHeight w:val="397"/>
          <w:jc w:val="center"/>
        </w:trPr>
        <w:tc>
          <w:tcPr>
            <w:tcW w:w="64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hideMark/>
          </w:tcPr>
          <w:p w14:paraId="2A999228" w14:textId="77777777" w:rsidR="00955F49" w:rsidRPr="005F5BF6" w:rsidRDefault="00955F49" w:rsidP="005F5BF6">
            <w:pPr>
              <w:widowControl/>
              <w:adjustRightInd w:val="0"/>
              <w:snapToGrid w:val="0"/>
              <w:spacing w:line="240" w:lineRule="auto"/>
              <w:ind w:firstLineChars="0" w:firstLine="0"/>
              <w:jc w:val="center"/>
              <w:rPr>
                <w:rFonts w:ascii="Times New Roman"/>
                <w:kern w:val="0"/>
                <w:sz w:val="21"/>
                <w:szCs w:val="21"/>
              </w:rPr>
            </w:pPr>
            <w:r w:rsidRPr="005F5BF6">
              <w:rPr>
                <w:rFonts w:ascii="Times New Roman"/>
                <w:kern w:val="0"/>
                <w:sz w:val="21"/>
                <w:szCs w:val="21"/>
              </w:rPr>
              <w:t>一级指标</w:t>
            </w:r>
          </w:p>
        </w:tc>
        <w:tc>
          <w:tcPr>
            <w:tcW w:w="564"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14:paraId="6088CB71" w14:textId="77777777" w:rsidR="00955F49" w:rsidRPr="003A64F9" w:rsidRDefault="00955F49" w:rsidP="005F5BF6">
            <w:pPr>
              <w:widowControl/>
              <w:adjustRightInd w:val="0"/>
              <w:snapToGrid w:val="0"/>
              <w:spacing w:line="240" w:lineRule="auto"/>
              <w:ind w:firstLineChars="0" w:firstLine="0"/>
              <w:jc w:val="center"/>
              <w:rPr>
                <w:rFonts w:ascii="Times New Roman"/>
                <w:kern w:val="0"/>
                <w:sz w:val="21"/>
                <w:szCs w:val="21"/>
              </w:rPr>
            </w:pPr>
            <w:r w:rsidRPr="003A64F9">
              <w:rPr>
                <w:rFonts w:ascii="Times New Roman"/>
                <w:kern w:val="0"/>
                <w:sz w:val="21"/>
                <w:szCs w:val="21"/>
              </w:rPr>
              <w:t>二级指标</w:t>
            </w:r>
          </w:p>
        </w:tc>
        <w:tc>
          <w:tcPr>
            <w:tcW w:w="1613"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14:paraId="7AF18FC1" w14:textId="77777777" w:rsidR="00955F49" w:rsidRPr="003A64F9" w:rsidRDefault="00955F49" w:rsidP="005F5BF6">
            <w:pPr>
              <w:widowControl/>
              <w:adjustRightInd w:val="0"/>
              <w:snapToGrid w:val="0"/>
              <w:spacing w:line="240" w:lineRule="auto"/>
              <w:ind w:firstLineChars="0" w:firstLine="0"/>
              <w:jc w:val="center"/>
              <w:rPr>
                <w:rFonts w:ascii="Times New Roman"/>
                <w:kern w:val="0"/>
                <w:sz w:val="21"/>
                <w:szCs w:val="21"/>
              </w:rPr>
            </w:pPr>
            <w:r w:rsidRPr="003A64F9">
              <w:rPr>
                <w:rFonts w:ascii="Times New Roman"/>
                <w:kern w:val="0"/>
                <w:sz w:val="21"/>
                <w:szCs w:val="21"/>
              </w:rPr>
              <w:t>三级指标</w:t>
            </w:r>
          </w:p>
        </w:tc>
        <w:tc>
          <w:tcPr>
            <w:tcW w:w="886"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14:paraId="132102C4" w14:textId="77777777" w:rsidR="00FC5EE6" w:rsidRPr="003A64F9" w:rsidRDefault="00955F49" w:rsidP="00057DA9">
            <w:pPr>
              <w:widowControl/>
              <w:adjustRightInd w:val="0"/>
              <w:snapToGrid w:val="0"/>
              <w:spacing w:line="240" w:lineRule="auto"/>
              <w:ind w:firstLineChars="0" w:firstLine="0"/>
              <w:jc w:val="center"/>
              <w:rPr>
                <w:rFonts w:ascii="Times New Roman"/>
                <w:kern w:val="0"/>
                <w:sz w:val="21"/>
                <w:szCs w:val="21"/>
              </w:rPr>
            </w:pPr>
            <w:r w:rsidRPr="003A64F9">
              <w:rPr>
                <w:rFonts w:ascii="Times New Roman"/>
                <w:kern w:val="0"/>
                <w:sz w:val="21"/>
                <w:szCs w:val="21"/>
              </w:rPr>
              <w:t>年初目标值</w:t>
            </w:r>
          </w:p>
          <w:p w14:paraId="40C9017C" w14:textId="565B999D" w:rsidR="00955F49" w:rsidRPr="003A64F9" w:rsidRDefault="00955F49" w:rsidP="00057DA9">
            <w:pPr>
              <w:widowControl/>
              <w:adjustRightInd w:val="0"/>
              <w:snapToGrid w:val="0"/>
              <w:spacing w:line="240" w:lineRule="auto"/>
              <w:ind w:firstLineChars="0" w:firstLine="0"/>
              <w:jc w:val="center"/>
              <w:rPr>
                <w:rFonts w:ascii="Times New Roman"/>
                <w:kern w:val="0"/>
                <w:sz w:val="21"/>
                <w:szCs w:val="21"/>
              </w:rPr>
            </w:pPr>
            <w:r w:rsidRPr="003A64F9">
              <w:rPr>
                <w:rFonts w:ascii="Times New Roman"/>
                <w:kern w:val="0"/>
                <w:sz w:val="21"/>
                <w:szCs w:val="21"/>
              </w:rPr>
              <w:t>（</w:t>
            </w:r>
            <w:r w:rsidRPr="003A64F9">
              <w:rPr>
                <w:rFonts w:ascii="Times New Roman"/>
                <w:kern w:val="0"/>
                <w:sz w:val="21"/>
                <w:szCs w:val="21"/>
              </w:rPr>
              <w:t>A</w:t>
            </w:r>
            <w:r w:rsidRPr="003A64F9">
              <w:rPr>
                <w:rFonts w:ascii="Times New Roman"/>
                <w:kern w:val="0"/>
                <w:sz w:val="21"/>
                <w:szCs w:val="21"/>
              </w:rPr>
              <w:t>）</w:t>
            </w:r>
          </w:p>
        </w:tc>
        <w:tc>
          <w:tcPr>
            <w:tcW w:w="968"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14:paraId="19AB1EF2" w14:textId="77777777" w:rsidR="00FC5EE6" w:rsidRPr="003A64F9" w:rsidRDefault="00955F49" w:rsidP="00057DA9">
            <w:pPr>
              <w:widowControl/>
              <w:adjustRightInd w:val="0"/>
              <w:snapToGrid w:val="0"/>
              <w:spacing w:line="240" w:lineRule="auto"/>
              <w:ind w:firstLineChars="0" w:firstLine="0"/>
              <w:jc w:val="center"/>
              <w:rPr>
                <w:rFonts w:ascii="Times New Roman"/>
                <w:kern w:val="0"/>
                <w:sz w:val="21"/>
                <w:szCs w:val="21"/>
              </w:rPr>
            </w:pPr>
            <w:r w:rsidRPr="003A64F9">
              <w:rPr>
                <w:rFonts w:ascii="Times New Roman"/>
                <w:kern w:val="0"/>
                <w:sz w:val="21"/>
                <w:szCs w:val="21"/>
              </w:rPr>
              <w:t>实际完成值</w:t>
            </w:r>
          </w:p>
          <w:p w14:paraId="21EFBB7A" w14:textId="7473CDCD" w:rsidR="00955F49" w:rsidRPr="003A64F9" w:rsidRDefault="00955F49" w:rsidP="00057DA9">
            <w:pPr>
              <w:widowControl/>
              <w:adjustRightInd w:val="0"/>
              <w:snapToGrid w:val="0"/>
              <w:spacing w:line="240" w:lineRule="auto"/>
              <w:ind w:firstLineChars="0" w:firstLine="0"/>
              <w:jc w:val="center"/>
              <w:rPr>
                <w:rFonts w:ascii="Times New Roman"/>
                <w:kern w:val="0"/>
                <w:sz w:val="21"/>
                <w:szCs w:val="21"/>
              </w:rPr>
            </w:pPr>
            <w:r w:rsidRPr="003A64F9">
              <w:rPr>
                <w:rFonts w:ascii="Times New Roman"/>
                <w:kern w:val="0"/>
                <w:sz w:val="21"/>
                <w:szCs w:val="21"/>
              </w:rPr>
              <w:t>（</w:t>
            </w:r>
            <w:r w:rsidRPr="003A64F9">
              <w:rPr>
                <w:rFonts w:ascii="Times New Roman"/>
                <w:kern w:val="0"/>
                <w:sz w:val="21"/>
                <w:szCs w:val="21"/>
              </w:rPr>
              <w:t>B</w:t>
            </w:r>
            <w:r w:rsidRPr="003A64F9">
              <w:rPr>
                <w:rFonts w:ascii="Times New Roman"/>
                <w:kern w:val="0"/>
                <w:sz w:val="21"/>
                <w:szCs w:val="21"/>
              </w:rPr>
              <w:t>）</w:t>
            </w:r>
          </w:p>
        </w:tc>
        <w:tc>
          <w:tcPr>
            <w:tcW w:w="322"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hideMark/>
          </w:tcPr>
          <w:p w14:paraId="04F7F48A" w14:textId="77777777" w:rsidR="00955F49" w:rsidRPr="003A64F9" w:rsidRDefault="00955F49" w:rsidP="005F5BF6">
            <w:pPr>
              <w:widowControl/>
              <w:adjustRightInd w:val="0"/>
              <w:snapToGrid w:val="0"/>
              <w:spacing w:line="240" w:lineRule="auto"/>
              <w:ind w:firstLineChars="0" w:firstLine="0"/>
              <w:jc w:val="center"/>
              <w:rPr>
                <w:rFonts w:ascii="Times New Roman"/>
                <w:kern w:val="0"/>
                <w:sz w:val="21"/>
                <w:szCs w:val="21"/>
              </w:rPr>
            </w:pPr>
            <w:r w:rsidRPr="003A64F9">
              <w:rPr>
                <w:rFonts w:ascii="Times New Roman"/>
                <w:kern w:val="0"/>
                <w:sz w:val="21"/>
                <w:szCs w:val="21"/>
              </w:rPr>
              <w:t>得分</w:t>
            </w:r>
          </w:p>
        </w:tc>
      </w:tr>
      <w:tr w:rsidR="00311E4F" w:rsidRPr="00955F49" w14:paraId="55D495B0" w14:textId="77777777" w:rsidTr="00311E4F">
        <w:trPr>
          <w:cantSplit/>
          <w:trHeight w:val="340"/>
          <w:jc w:val="center"/>
        </w:trPr>
        <w:tc>
          <w:tcPr>
            <w:tcW w:w="647" w:type="pct"/>
            <w:vMerge w:val="restar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hideMark/>
          </w:tcPr>
          <w:p w14:paraId="6ECA48D4" w14:textId="77777777" w:rsidR="00311E4F" w:rsidRPr="005F5BF6" w:rsidRDefault="00311E4F" w:rsidP="00311E4F">
            <w:pPr>
              <w:widowControl/>
              <w:adjustRightInd w:val="0"/>
              <w:snapToGrid w:val="0"/>
              <w:spacing w:line="240" w:lineRule="auto"/>
              <w:ind w:firstLineChars="0" w:firstLine="0"/>
              <w:jc w:val="center"/>
              <w:rPr>
                <w:rFonts w:ascii="Times New Roman"/>
                <w:kern w:val="0"/>
                <w:sz w:val="21"/>
                <w:szCs w:val="21"/>
              </w:rPr>
            </w:pPr>
            <w:r w:rsidRPr="005F5BF6">
              <w:rPr>
                <w:rFonts w:ascii="Times New Roman"/>
                <w:kern w:val="0"/>
                <w:sz w:val="21"/>
                <w:szCs w:val="21"/>
              </w:rPr>
              <w:t>产出指标</w:t>
            </w:r>
          </w:p>
          <w:p w14:paraId="6158EBF1" w14:textId="77777777" w:rsidR="00311E4F" w:rsidRPr="005F5BF6" w:rsidRDefault="00311E4F" w:rsidP="00311E4F">
            <w:pPr>
              <w:widowControl/>
              <w:adjustRightInd w:val="0"/>
              <w:snapToGrid w:val="0"/>
              <w:spacing w:line="240" w:lineRule="auto"/>
              <w:ind w:firstLineChars="0" w:firstLine="0"/>
              <w:jc w:val="center"/>
              <w:rPr>
                <w:rFonts w:ascii="Times New Roman"/>
                <w:kern w:val="0"/>
                <w:sz w:val="21"/>
                <w:szCs w:val="21"/>
              </w:rPr>
            </w:pPr>
            <w:r w:rsidRPr="005F5BF6">
              <w:rPr>
                <w:rFonts w:ascii="Times New Roman"/>
                <w:kern w:val="0"/>
                <w:sz w:val="21"/>
                <w:szCs w:val="21"/>
              </w:rPr>
              <w:t>（</w:t>
            </w:r>
            <w:r w:rsidRPr="005F5BF6">
              <w:rPr>
                <w:rFonts w:ascii="Times New Roman"/>
                <w:kern w:val="0"/>
                <w:sz w:val="21"/>
                <w:szCs w:val="21"/>
              </w:rPr>
              <w:t>40</w:t>
            </w:r>
            <w:r w:rsidRPr="005F5BF6">
              <w:rPr>
                <w:rFonts w:ascii="Times New Roman"/>
                <w:kern w:val="0"/>
                <w:sz w:val="21"/>
                <w:szCs w:val="21"/>
              </w:rPr>
              <w:t>分）</w:t>
            </w:r>
          </w:p>
        </w:tc>
        <w:tc>
          <w:tcPr>
            <w:tcW w:w="564" w:type="pct"/>
            <w:vMerge w:val="restart"/>
            <w:tcBorders>
              <w:top w:val="single" w:sz="4" w:space="0" w:color="auto"/>
              <w:left w:val="single" w:sz="4" w:space="0" w:color="auto"/>
              <w:right w:val="single" w:sz="4" w:space="0" w:color="auto"/>
            </w:tcBorders>
            <w:shd w:val="clear" w:color="auto" w:fill="FFFFFF"/>
            <w:tcMar>
              <w:left w:w="28" w:type="dxa"/>
              <w:right w:w="28" w:type="dxa"/>
            </w:tcMar>
            <w:vAlign w:val="center"/>
            <w:hideMark/>
          </w:tcPr>
          <w:p w14:paraId="2B60715E" w14:textId="77777777" w:rsidR="00311E4F" w:rsidRPr="003A64F9" w:rsidRDefault="00311E4F" w:rsidP="00311E4F">
            <w:pPr>
              <w:widowControl/>
              <w:adjustRightInd w:val="0"/>
              <w:snapToGrid w:val="0"/>
              <w:spacing w:line="240" w:lineRule="auto"/>
              <w:ind w:firstLineChars="0" w:firstLine="0"/>
              <w:jc w:val="center"/>
              <w:rPr>
                <w:rFonts w:ascii="Times New Roman"/>
                <w:kern w:val="0"/>
                <w:sz w:val="21"/>
                <w:szCs w:val="21"/>
              </w:rPr>
            </w:pPr>
            <w:r w:rsidRPr="003A64F9">
              <w:rPr>
                <w:rFonts w:ascii="Times New Roman"/>
                <w:kern w:val="0"/>
                <w:sz w:val="21"/>
                <w:szCs w:val="21"/>
              </w:rPr>
              <w:t>数量指标</w:t>
            </w:r>
          </w:p>
        </w:tc>
        <w:tc>
          <w:tcPr>
            <w:tcW w:w="1613"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2DE9DD72" w14:textId="4DD74FA0" w:rsidR="00311E4F" w:rsidRPr="003A64F9" w:rsidRDefault="00311E4F" w:rsidP="00311E4F">
            <w:pPr>
              <w:widowControl/>
              <w:adjustRightInd w:val="0"/>
              <w:snapToGrid w:val="0"/>
              <w:spacing w:line="240" w:lineRule="auto"/>
              <w:ind w:firstLineChars="0" w:firstLine="0"/>
              <w:jc w:val="both"/>
              <w:rPr>
                <w:rFonts w:ascii="Times New Roman"/>
                <w:kern w:val="0"/>
                <w:sz w:val="21"/>
                <w:szCs w:val="21"/>
              </w:rPr>
            </w:pPr>
            <w:r w:rsidRPr="00311E4F">
              <w:rPr>
                <w:rFonts w:ascii="Times New Roman" w:hint="eastAsia"/>
                <w:kern w:val="0"/>
                <w:sz w:val="21"/>
                <w:szCs w:val="21"/>
              </w:rPr>
              <w:t>设备采购计划完成率</w:t>
            </w:r>
          </w:p>
        </w:tc>
        <w:tc>
          <w:tcPr>
            <w:tcW w:w="886"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7A49D48C" w14:textId="58167E1F" w:rsidR="00311E4F" w:rsidRPr="003A64F9" w:rsidRDefault="00311E4F" w:rsidP="00311E4F">
            <w:pPr>
              <w:widowControl/>
              <w:adjustRightInd w:val="0"/>
              <w:snapToGrid w:val="0"/>
              <w:spacing w:line="240" w:lineRule="auto"/>
              <w:ind w:firstLineChars="0" w:firstLine="0"/>
              <w:jc w:val="center"/>
              <w:rPr>
                <w:rFonts w:ascii="Times New Roman"/>
                <w:kern w:val="0"/>
                <w:sz w:val="21"/>
                <w:szCs w:val="21"/>
              </w:rPr>
            </w:pPr>
            <w:r w:rsidRPr="00311E4F">
              <w:rPr>
                <w:rFonts w:ascii="Times New Roman" w:hint="eastAsia"/>
                <w:kern w:val="0"/>
                <w:sz w:val="21"/>
                <w:szCs w:val="21"/>
              </w:rPr>
              <w:t>100%</w:t>
            </w:r>
          </w:p>
        </w:tc>
        <w:tc>
          <w:tcPr>
            <w:tcW w:w="968"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30C375FA" w14:textId="71F152A9" w:rsidR="00311E4F" w:rsidRPr="003A64F9" w:rsidRDefault="00311E4F" w:rsidP="00311E4F">
            <w:pPr>
              <w:widowControl/>
              <w:adjustRightInd w:val="0"/>
              <w:snapToGrid w:val="0"/>
              <w:spacing w:line="240" w:lineRule="auto"/>
              <w:ind w:firstLineChars="0" w:firstLine="0"/>
              <w:jc w:val="center"/>
              <w:rPr>
                <w:rFonts w:ascii="Times New Roman"/>
                <w:kern w:val="0"/>
                <w:sz w:val="21"/>
                <w:szCs w:val="21"/>
              </w:rPr>
            </w:pPr>
            <w:r w:rsidRPr="00311E4F">
              <w:rPr>
                <w:rFonts w:ascii="Times New Roman" w:hint="eastAsia"/>
                <w:kern w:val="0"/>
                <w:sz w:val="21"/>
                <w:szCs w:val="21"/>
              </w:rPr>
              <w:t>100%</w:t>
            </w:r>
          </w:p>
        </w:tc>
        <w:tc>
          <w:tcPr>
            <w:tcW w:w="322"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5591CF8F" w14:textId="0B6DCF49" w:rsidR="00311E4F" w:rsidRPr="003A64F9" w:rsidRDefault="00311E4F" w:rsidP="00311E4F">
            <w:pPr>
              <w:widowControl/>
              <w:adjustRightInd w:val="0"/>
              <w:snapToGrid w:val="0"/>
              <w:spacing w:line="240" w:lineRule="auto"/>
              <w:ind w:firstLineChars="0" w:firstLine="0"/>
              <w:jc w:val="center"/>
              <w:rPr>
                <w:rFonts w:ascii="Times New Roman"/>
                <w:kern w:val="0"/>
                <w:sz w:val="21"/>
                <w:szCs w:val="21"/>
              </w:rPr>
            </w:pPr>
            <w:r w:rsidRPr="00311E4F">
              <w:rPr>
                <w:rFonts w:ascii="Times New Roman" w:hint="eastAsia"/>
                <w:kern w:val="0"/>
                <w:sz w:val="21"/>
                <w:szCs w:val="21"/>
              </w:rPr>
              <w:t>3.00</w:t>
            </w:r>
          </w:p>
        </w:tc>
      </w:tr>
      <w:tr w:rsidR="00311E4F" w:rsidRPr="00955F49" w14:paraId="7F95D9C7" w14:textId="77777777" w:rsidTr="00311E4F">
        <w:trPr>
          <w:cantSplit/>
          <w:trHeight w:val="340"/>
          <w:jc w:val="center"/>
        </w:trPr>
        <w:tc>
          <w:tcPr>
            <w:tcW w:w="647" w:type="pct"/>
            <w:vMerge/>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64E61218" w14:textId="77777777" w:rsidR="00311E4F" w:rsidRPr="005F5BF6" w:rsidRDefault="00311E4F" w:rsidP="00311E4F">
            <w:pPr>
              <w:widowControl/>
              <w:adjustRightInd w:val="0"/>
              <w:snapToGrid w:val="0"/>
              <w:spacing w:line="240" w:lineRule="auto"/>
              <w:ind w:firstLineChars="0" w:firstLine="0"/>
              <w:jc w:val="center"/>
              <w:rPr>
                <w:rFonts w:ascii="Times New Roman"/>
                <w:kern w:val="0"/>
                <w:sz w:val="21"/>
                <w:szCs w:val="21"/>
              </w:rPr>
            </w:pPr>
          </w:p>
        </w:tc>
        <w:tc>
          <w:tcPr>
            <w:tcW w:w="564" w:type="pct"/>
            <w:vMerge/>
            <w:tcBorders>
              <w:left w:val="single" w:sz="4" w:space="0" w:color="auto"/>
              <w:right w:val="single" w:sz="4" w:space="0" w:color="auto"/>
            </w:tcBorders>
            <w:shd w:val="clear" w:color="auto" w:fill="FFFFFF"/>
            <w:tcMar>
              <w:left w:w="28" w:type="dxa"/>
              <w:right w:w="28" w:type="dxa"/>
            </w:tcMar>
            <w:vAlign w:val="center"/>
          </w:tcPr>
          <w:p w14:paraId="69511AAD" w14:textId="77777777" w:rsidR="00311E4F" w:rsidRPr="003A64F9" w:rsidRDefault="00311E4F" w:rsidP="00311E4F">
            <w:pPr>
              <w:adjustRightInd w:val="0"/>
              <w:snapToGrid w:val="0"/>
              <w:spacing w:line="240" w:lineRule="auto"/>
              <w:ind w:firstLineChars="0" w:firstLine="0"/>
              <w:jc w:val="center"/>
              <w:rPr>
                <w:rFonts w:ascii="Times New Roman"/>
                <w:kern w:val="0"/>
                <w:sz w:val="21"/>
                <w:szCs w:val="21"/>
              </w:rPr>
            </w:pPr>
          </w:p>
        </w:tc>
        <w:tc>
          <w:tcPr>
            <w:tcW w:w="1613"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677957A1" w14:textId="7476DE92" w:rsidR="00311E4F" w:rsidRPr="00311E4F" w:rsidRDefault="00311E4F" w:rsidP="00311E4F">
            <w:pPr>
              <w:widowControl/>
              <w:adjustRightInd w:val="0"/>
              <w:snapToGrid w:val="0"/>
              <w:spacing w:line="240" w:lineRule="auto"/>
              <w:ind w:firstLineChars="0" w:firstLine="0"/>
              <w:jc w:val="both"/>
              <w:rPr>
                <w:rFonts w:ascii="Times New Roman"/>
                <w:kern w:val="0"/>
                <w:sz w:val="21"/>
                <w:szCs w:val="21"/>
              </w:rPr>
            </w:pPr>
            <w:r w:rsidRPr="00311E4F">
              <w:rPr>
                <w:rFonts w:ascii="Times New Roman" w:hint="eastAsia"/>
                <w:kern w:val="0"/>
                <w:sz w:val="21"/>
                <w:szCs w:val="21"/>
              </w:rPr>
              <w:t>引进高水平人才及博士</w:t>
            </w:r>
          </w:p>
        </w:tc>
        <w:tc>
          <w:tcPr>
            <w:tcW w:w="886"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3523B433" w14:textId="0F4579AF" w:rsidR="00311E4F" w:rsidRPr="00311E4F" w:rsidRDefault="00311E4F" w:rsidP="00311E4F">
            <w:pPr>
              <w:widowControl/>
              <w:adjustRightInd w:val="0"/>
              <w:snapToGrid w:val="0"/>
              <w:spacing w:line="240" w:lineRule="auto"/>
              <w:ind w:firstLineChars="0" w:firstLine="0"/>
              <w:jc w:val="center"/>
              <w:rPr>
                <w:rFonts w:ascii="Times New Roman"/>
                <w:kern w:val="0"/>
                <w:sz w:val="21"/>
                <w:szCs w:val="21"/>
              </w:rPr>
            </w:pPr>
            <w:r w:rsidRPr="00311E4F">
              <w:rPr>
                <w:rFonts w:ascii="Times New Roman" w:hint="eastAsia"/>
                <w:kern w:val="0"/>
                <w:sz w:val="21"/>
                <w:szCs w:val="21"/>
              </w:rPr>
              <w:t>≥</w:t>
            </w:r>
            <w:r w:rsidRPr="00311E4F">
              <w:rPr>
                <w:rFonts w:ascii="Times New Roman" w:hint="eastAsia"/>
                <w:kern w:val="0"/>
                <w:sz w:val="21"/>
                <w:szCs w:val="21"/>
              </w:rPr>
              <w:t>6</w:t>
            </w:r>
            <w:r w:rsidRPr="00311E4F">
              <w:rPr>
                <w:rFonts w:ascii="Times New Roman" w:hint="eastAsia"/>
                <w:kern w:val="0"/>
                <w:sz w:val="21"/>
                <w:szCs w:val="21"/>
              </w:rPr>
              <w:t>人</w:t>
            </w:r>
          </w:p>
        </w:tc>
        <w:tc>
          <w:tcPr>
            <w:tcW w:w="968"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35C4D3E8" w14:textId="7759DEC0" w:rsidR="00311E4F" w:rsidRPr="00311E4F" w:rsidRDefault="00311E4F" w:rsidP="00311E4F">
            <w:pPr>
              <w:widowControl/>
              <w:adjustRightInd w:val="0"/>
              <w:snapToGrid w:val="0"/>
              <w:spacing w:line="240" w:lineRule="auto"/>
              <w:ind w:firstLineChars="0" w:firstLine="0"/>
              <w:jc w:val="center"/>
              <w:rPr>
                <w:rFonts w:ascii="Times New Roman"/>
                <w:kern w:val="0"/>
                <w:sz w:val="21"/>
                <w:szCs w:val="21"/>
              </w:rPr>
            </w:pPr>
            <w:r w:rsidRPr="00311E4F">
              <w:rPr>
                <w:rFonts w:ascii="Times New Roman" w:hint="eastAsia"/>
                <w:kern w:val="0"/>
                <w:sz w:val="21"/>
                <w:szCs w:val="21"/>
              </w:rPr>
              <w:t>4</w:t>
            </w:r>
            <w:r w:rsidRPr="00311E4F">
              <w:rPr>
                <w:rFonts w:ascii="Times New Roman" w:hint="eastAsia"/>
                <w:kern w:val="0"/>
                <w:sz w:val="21"/>
                <w:szCs w:val="21"/>
              </w:rPr>
              <w:t>人</w:t>
            </w:r>
          </w:p>
        </w:tc>
        <w:tc>
          <w:tcPr>
            <w:tcW w:w="322"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5B023AC7" w14:textId="0EB5D0DB" w:rsidR="00311E4F" w:rsidRPr="00311E4F" w:rsidRDefault="00311E4F" w:rsidP="00311E4F">
            <w:pPr>
              <w:widowControl/>
              <w:adjustRightInd w:val="0"/>
              <w:snapToGrid w:val="0"/>
              <w:spacing w:line="240" w:lineRule="auto"/>
              <w:ind w:firstLineChars="0" w:firstLine="0"/>
              <w:jc w:val="center"/>
              <w:rPr>
                <w:rFonts w:ascii="Times New Roman"/>
                <w:kern w:val="0"/>
                <w:sz w:val="21"/>
                <w:szCs w:val="21"/>
              </w:rPr>
            </w:pPr>
            <w:r w:rsidRPr="00311E4F">
              <w:rPr>
                <w:rFonts w:ascii="Times New Roman" w:hint="eastAsia"/>
                <w:kern w:val="0"/>
                <w:sz w:val="21"/>
                <w:szCs w:val="21"/>
              </w:rPr>
              <w:t>2.00</w:t>
            </w:r>
          </w:p>
        </w:tc>
      </w:tr>
      <w:tr w:rsidR="00311E4F" w:rsidRPr="00955F49" w14:paraId="03E3C7BB" w14:textId="77777777" w:rsidTr="00311E4F">
        <w:trPr>
          <w:cantSplit/>
          <w:trHeight w:val="340"/>
          <w:jc w:val="center"/>
        </w:trPr>
        <w:tc>
          <w:tcPr>
            <w:tcW w:w="647" w:type="pct"/>
            <w:vMerge/>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32D0A04E" w14:textId="77777777" w:rsidR="00311E4F" w:rsidRPr="005F5BF6" w:rsidRDefault="00311E4F" w:rsidP="00311E4F">
            <w:pPr>
              <w:widowControl/>
              <w:adjustRightInd w:val="0"/>
              <w:snapToGrid w:val="0"/>
              <w:spacing w:line="240" w:lineRule="auto"/>
              <w:ind w:firstLineChars="0" w:firstLine="0"/>
              <w:jc w:val="center"/>
              <w:rPr>
                <w:rFonts w:ascii="Times New Roman"/>
                <w:kern w:val="0"/>
                <w:sz w:val="21"/>
                <w:szCs w:val="21"/>
              </w:rPr>
            </w:pPr>
          </w:p>
        </w:tc>
        <w:tc>
          <w:tcPr>
            <w:tcW w:w="564" w:type="pct"/>
            <w:vMerge/>
            <w:tcBorders>
              <w:left w:val="single" w:sz="4" w:space="0" w:color="auto"/>
              <w:right w:val="single" w:sz="4" w:space="0" w:color="auto"/>
            </w:tcBorders>
            <w:shd w:val="clear" w:color="auto" w:fill="FFFFFF"/>
            <w:tcMar>
              <w:left w:w="28" w:type="dxa"/>
              <w:right w:w="28" w:type="dxa"/>
            </w:tcMar>
            <w:vAlign w:val="center"/>
          </w:tcPr>
          <w:p w14:paraId="08A2914D" w14:textId="77777777" w:rsidR="00311E4F" w:rsidRPr="003A64F9" w:rsidRDefault="00311E4F" w:rsidP="00311E4F">
            <w:pPr>
              <w:adjustRightInd w:val="0"/>
              <w:snapToGrid w:val="0"/>
              <w:spacing w:line="240" w:lineRule="auto"/>
              <w:ind w:firstLineChars="0" w:firstLine="0"/>
              <w:jc w:val="center"/>
              <w:rPr>
                <w:rFonts w:ascii="Times New Roman"/>
                <w:kern w:val="0"/>
                <w:sz w:val="21"/>
                <w:szCs w:val="21"/>
              </w:rPr>
            </w:pPr>
          </w:p>
        </w:tc>
        <w:tc>
          <w:tcPr>
            <w:tcW w:w="1613"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5FACFCF4" w14:textId="5BE36F0A" w:rsidR="00311E4F" w:rsidRPr="00311E4F" w:rsidRDefault="00311E4F" w:rsidP="00311E4F">
            <w:pPr>
              <w:widowControl/>
              <w:adjustRightInd w:val="0"/>
              <w:snapToGrid w:val="0"/>
              <w:spacing w:line="240" w:lineRule="auto"/>
              <w:ind w:firstLineChars="0" w:firstLine="0"/>
              <w:jc w:val="both"/>
              <w:rPr>
                <w:rFonts w:ascii="Times New Roman"/>
                <w:kern w:val="0"/>
                <w:sz w:val="21"/>
                <w:szCs w:val="21"/>
              </w:rPr>
            </w:pPr>
            <w:r w:rsidRPr="00311E4F">
              <w:rPr>
                <w:rFonts w:ascii="Times New Roman" w:hint="eastAsia"/>
                <w:kern w:val="0"/>
                <w:sz w:val="21"/>
                <w:szCs w:val="21"/>
              </w:rPr>
              <w:t>打造科技创新团队</w:t>
            </w:r>
          </w:p>
        </w:tc>
        <w:tc>
          <w:tcPr>
            <w:tcW w:w="886"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0A710F82" w14:textId="3F27C4AD" w:rsidR="00311E4F" w:rsidRPr="00311E4F" w:rsidRDefault="00311E4F" w:rsidP="00311E4F">
            <w:pPr>
              <w:widowControl/>
              <w:adjustRightInd w:val="0"/>
              <w:snapToGrid w:val="0"/>
              <w:spacing w:line="240" w:lineRule="auto"/>
              <w:ind w:firstLineChars="0" w:firstLine="0"/>
              <w:jc w:val="center"/>
              <w:rPr>
                <w:rFonts w:ascii="Times New Roman"/>
                <w:kern w:val="0"/>
                <w:sz w:val="21"/>
                <w:szCs w:val="21"/>
              </w:rPr>
            </w:pPr>
            <w:r w:rsidRPr="00311E4F">
              <w:rPr>
                <w:rFonts w:ascii="Times New Roman" w:hint="eastAsia"/>
                <w:kern w:val="0"/>
                <w:sz w:val="21"/>
                <w:szCs w:val="21"/>
              </w:rPr>
              <w:t>≥</w:t>
            </w:r>
            <w:r w:rsidRPr="00311E4F">
              <w:rPr>
                <w:rFonts w:ascii="Times New Roman" w:hint="eastAsia"/>
                <w:kern w:val="0"/>
                <w:sz w:val="21"/>
                <w:szCs w:val="21"/>
              </w:rPr>
              <w:t>5</w:t>
            </w:r>
            <w:r w:rsidRPr="00311E4F">
              <w:rPr>
                <w:rFonts w:ascii="Times New Roman" w:hint="eastAsia"/>
                <w:kern w:val="0"/>
                <w:sz w:val="21"/>
                <w:szCs w:val="21"/>
              </w:rPr>
              <w:t>个</w:t>
            </w:r>
          </w:p>
        </w:tc>
        <w:tc>
          <w:tcPr>
            <w:tcW w:w="968"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2E6CB329" w14:textId="73B0E5DB" w:rsidR="00311E4F" w:rsidRPr="00311E4F" w:rsidRDefault="00311E4F" w:rsidP="00311E4F">
            <w:pPr>
              <w:widowControl/>
              <w:adjustRightInd w:val="0"/>
              <w:snapToGrid w:val="0"/>
              <w:spacing w:line="240" w:lineRule="auto"/>
              <w:ind w:firstLineChars="0" w:firstLine="0"/>
              <w:jc w:val="center"/>
              <w:rPr>
                <w:rFonts w:ascii="Times New Roman"/>
                <w:kern w:val="0"/>
                <w:sz w:val="21"/>
                <w:szCs w:val="21"/>
              </w:rPr>
            </w:pPr>
            <w:r w:rsidRPr="00311E4F">
              <w:rPr>
                <w:rFonts w:ascii="Times New Roman" w:hint="eastAsia"/>
                <w:kern w:val="0"/>
                <w:sz w:val="21"/>
                <w:szCs w:val="21"/>
              </w:rPr>
              <w:t>7</w:t>
            </w:r>
            <w:r w:rsidRPr="00311E4F">
              <w:rPr>
                <w:rFonts w:ascii="Times New Roman" w:hint="eastAsia"/>
                <w:kern w:val="0"/>
                <w:sz w:val="21"/>
                <w:szCs w:val="21"/>
              </w:rPr>
              <w:t>个</w:t>
            </w:r>
          </w:p>
        </w:tc>
        <w:tc>
          <w:tcPr>
            <w:tcW w:w="322"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1B2209EF" w14:textId="701A10E9" w:rsidR="00311E4F" w:rsidRPr="00311E4F" w:rsidRDefault="00311E4F" w:rsidP="00311E4F">
            <w:pPr>
              <w:widowControl/>
              <w:adjustRightInd w:val="0"/>
              <w:snapToGrid w:val="0"/>
              <w:spacing w:line="240" w:lineRule="auto"/>
              <w:ind w:firstLineChars="0" w:firstLine="0"/>
              <w:jc w:val="center"/>
              <w:rPr>
                <w:rFonts w:ascii="Times New Roman"/>
                <w:kern w:val="0"/>
                <w:sz w:val="21"/>
                <w:szCs w:val="21"/>
              </w:rPr>
            </w:pPr>
            <w:r w:rsidRPr="00311E4F">
              <w:rPr>
                <w:rFonts w:ascii="Times New Roman" w:hint="eastAsia"/>
                <w:kern w:val="0"/>
                <w:sz w:val="21"/>
                <w:szCs w:val="21"/>
              </w:rPr>
              <w:t>3.00</w:t>
            </w:r>
          </w:p>
        </w:tc>
      </w:tr>
      <w:tr w:rsidR="00311E4F" w:rsidRPr="00955F49" w14:paraId="49F82435" w14:textId="77777777" w:rsidTr="00311E4F">
        <w:trPr>
          <w:cantSplit/>
          <w:trHeight w:val="340"/>
          <w:jc w:val="center"/>
        </w:trPr>
        <w:tc>
          <w:tcPr>
            <w:tcW w:w="647" w:type="pct"/>
            <w:vMerge/>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5472035C" w14:textId="77777777" w:rsidR="00311E4F" w:rsidRPr="005F5BF6" w:rsidRDefault="00311E4F" w:rsidP="00311E4F">
            <w:pPr>
              <w:widowControl/>
              <w:adjustRightInd w:val="0"/>
              <w:snapToGrid w:val="0"/>
              <w:spacing w:line="240" w:lineRule="auto"/>
              <w:ind w:firstLineChars="0" w:firstLine="0"/>
              <w:jc w:val="center"/>
              <w:rPr>
                <w:rFonts w:ascii="Times New Roman"/>
                <w:kern w:val="0"/>
                <w:sz w:val="21"/>
                <w:szCs w:val="21"/>
              </w:rPr>
            </w:pPr>
          </w:p>
        </w:tc>
        <w:tc>
          <w:tcPr>
            <w:tcW w:w="564" w:type="pct"/>
            <w:vMerge/>
            <w:tcBorders>
              <w:left w:val="single" w:sz="4" w:space="0" w:color="auto"/>
              <w:right w:val="single" w:sz="4" w:space="0" w:color="auto"/>
            </w:tcBorders>
            <w:shd w:val="clear" w:color="auto" w:fill="FFFFFF"/>
            <w:tcMar>
              <w:left w:w="28" w:type="dxa"/>
              <w:right w:w="28" w:type="dxa"/>
            </w:tcMar>
            <w:vAlign w:val="center"/>
          </w:tcPr>
          <w:p w14:paraId="34F7C3A1" w14:textId="77777777" w:rsidR="00311E4F" w:rsidRPr="003A64F9" w:rsidRDefault="00311E4F" w:rsidP="00311E4F">
            <w:pPr>
              <w:adjustRightInd w:val="0"/>
              <w:snapToGrid w:val="0"/>
              <w:spacing w:line="240" w:lineRule="auto"/>
              <w:ind w:firstLineChars="0" w:firstLine="0"/>
              <w:jc w:val="center"/>
              <w:rPr>
                <w:rFonts w:ascii="Times New Roman"/>
                <w:kern w:val="0"/>
                <w:sz w:val="21"/>
                <w:szCs w:val="21"/>
              </w:rPr>
            </w:pPr>
          </w:p>
        </w:tc>
        <w:tc>
          <w:tcPr>
            <w:tcW w:w="1613"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2018BDD9" w14:textId="0DB65376" w:rsidR="00311E4F" w:rsidRPr="00311E4F" w:rsidRDefault="00311E4F" w:rsidP="00311E4F">
            <w:pPr>
              <w:widowControl/>
              <w:adjustRightInd w:val="0"/>
              <w:snapToGrid w:val="0"/>
              <w:spacing w:line="240" w:lineRule="auto"/>
              <w:ind w:firstLineChars="0" w:firstLine="0"/>
              <w:jc w:val="both"/>
              <w:rPr>
                <w:rFonts w:ascii="Times New Roman"/>
                <w:kern w:val="0"/>
                <w:sz w:val="21"/>
                <w:szCs w:val="21"/>
              </w:rPr>
            </w:pPr>
            <w:r w:rsidRPr="00311E4F">
              <w:rPr>
                <w:rFonts w:ascii="Times New Roman" w:hint="eastAsia"/>
                <w:kern w:val="0"/>
                <w:sz w:val="21"/>
                <w:szCs w:val="21"/>
              </w:rPr>
              <w:t>获批省部级以上科研项目</w:t>
            </w:r>
          </w:p>
        </w:tc>
        <w:tc>
          <w:tcPr>
            <w:tcW w:w="886"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7037F6CF" w14:textId="26AC88AC" w:rsidR="00311E4F" w:rsidRPr="00311E4F" w:rsidRDefault="00311E4F" w:rsidP="00311E4F">
            <w:pPr>
              <w:widowControl/>
              <w:adjustRightInd w:val="0"/>
              <w:snapToGrid w:val="0"/>
              <w:spacing w:line="240" w:lineRule="auto"/>
              <w:ind w:firstLineChars="0" w:firstLine="0"/>
              <w:jc w:val="center"/>
              <w:rPr>
                <w:rFonts w:ascii="Times New Roman"/>
                <w:kern w:val="0"/>
                <w:sz w:val="21"/>
                <w:szCs w:val="21"/>
              </w:rPr>
            </w:pPr>
            <w:r w:rsidRPr="00311E4F">
              <w:rPr>
                <w:rFonts w:ascii="Times New Roman" w:hint="eastAsia"/>
                <w:kern w:val="0"/>
                <w:sz w:val="21"/>
                <w:szCs w:val="21"/>
              </w:rPr>
              <w:t>≥</w:t>
            </w:r>
            <w:r w:rsidRPr="00311E4F">
              <w:rPr>
                <w:rFonts w:ascii="Times New Roman" w:hint="eastAsia"/>
                <w:kern w:val="0"/>
                <w:sz w:val="21"/>
                <w:szCs w:val="21"/>
              </w:rPr>
              <w:t>5</w:t>
            </w:r>
            <w:r w:rsidRPr="00311E4F">
              <w:rPr>
                <w:rFonts w:ascii="Times New Roman" w:hint="eastAsia"/>
                <w:kern w:val="0"/>
                <w:sz w:val="21"/>
                <w:szCs w:val="21"/>
              </w:rPr>
              <w:t>个</w:t>
            </w:r>
          </w:p>
        </w:tc>
        <w:tc>
          <w:tcPr>
            <w:tcW w:w="968"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2E046042" w14:textId="4403E7CE" w:rsidR="00311E4F" w:rsidRPr="00311E4F" w:rsidRDefault="00311E4F" w:rsidP="00311E4F">
            <w:pPr>
              <w:widowControl/>
              <w:adjustRightInd w:val="0"/>
              <w:snapToGrid w:val="0"/>
              <w:spacing w:line="240" w:lineRule="auto"/>
              <w:ind w:firstLineChars="0" w:firstLine="0"/>
              <w:jc w:val="center"/>
              <w:rPr>
                <w:rFonts w:ascii="Times New Roman"/>
                <w:kern w:val="0"/>
                <w:sz w:val="21"/>
                <w:szCs w:val="21"/>
              </w:rPr>
            </w:pPr>
            <w:r w:rsidRPr="00311E4F">
              <w:rPr>
                <w:rFonts w:ascii="Times New Roman" w:hint="eastAsia"/>
                <w:kern w:val="0"/>
                <w:sz w:val="21"/>
                <w:szCs w:val="21"/>
              </w:rPr>
              <w:t>6</w:t>
            </w:r>
            <w:r w:rsidRPr="00311E4F">
              <w:rPr>
                <w:rFonts w:ascii="Times New Roman" w:hint="eastAsia"/>
                <w:kern w:val="0"/>
                <w:sz w:val="21"/>
                <w:szCs w:val="21"/>
              </w:rPr>
              <w:t>个</w:t>
            </w:r>
          </w:p>
        </w:tc>
        <w:tc>
          <w:tcPr>
            <w:tcW w:w="322"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78ED7D98" w14:textId="3307B30E" w:rsidR="00311E4F" w:rsidRPr="00311E4F" w:rsidRDefault="00311E4F" w:rsidP="00311E4F">
            <w:pPr>
              <w:widowControl/>
              <w:adjustRightInd w:val="0"/>
              <w:snapToGrid w:val="0"/>
              <w:spacing w:line="240" w:lineRule="auto"/>
              <w:ind w:firstLineChars="0" w:firstLine="0"/>
              <w:jc w:val="center"/>
              <w:rPr>
                <w:rFonts w:ascii="Times New Roman"/>
                <w:kern w:val="0"/>
                <w:sz w:val="21"/>
                <w:szCs w:val="21"/>
              </w:rPr>
            </w:pPr>
            <w:r w:rsidRPr="00311E4F">
              <w:rPr>
                <w:rFonts w:ascii="Times New Roman" w:hint="eastAsia"/>
                <w:kern w:val="0"/>
                <w:sz w:val="21"/>
                <w:szCs w:val="21"/>
              </w:rPr>
              <w:t>3.00</w:t>
            </w:r>
          </w:p>
        </w:tc>
      </w:tr>
      <w:tr w:rsidR="00311E4F" w:rsidRPr="00955F49" w14:paraId="35A22169" w14:textId="77777777" w:rsidTr="00311E4F">
        <w:trPr>
          <w:cantSplit/>
          <w:trHeight w:val="340"/>
          <w:jc w:val="center"/>
        </w:trPr>
        <w:tc>
          <w:tcPr>
            <w:tcW w:w="647" w:type="pct"/>
            <w:vMerge/>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3AFE7945" w14:textId="77777777" w:rsidR="00311E4F" w:rsidRPr="005F5BF6" w:rsidRDefault="00311E4F" w:rsidP="00311E4F">
            <w:pPr>
              <w:widowControl/>
              <w:adjustRightInd w:val="0"/>
              <w:snapToGrid w:val="0"/>
              <w:spacing w:line="240" w:lineRule="auto"/>
              <w:ind w:firstLineChars="0" w:firstLine="0"/>
              <w:jc w:val="center"/>
              <w:rPr>
                <w:rFonts w:ascii="Times New Roman"/>
                <w:kern w:val="0"/>
                <w:sz w:val="21"/>
                <w:szCs w:val="21"/>
              </w:rPr>
            </w:pPr>
          </w:p>
        </w:tc>
        <w:tc>
          <w:tcPr>
            <w:tcW w:w="564" w:type="pct"/>
            <w:vMerge/>
            <w:tcBorders>
              <w:left w:val="single" w:sz="4" w:space="0" w:color="auto"/>
              <w:right w:val="single" w:sz="4" w:space="0" w:color="auto"/>
            </w:tcBorders>
            <w:shd w:val="clear" w:color="auto" w:fill="FFFFFF"/>
            <w:tcMar>
              <w:left w:w="28" w:type="dxa"/>
              <w:right w:w="28" w:type="dxa"/>
            </w:tcMar>
            <w:vAlign w:val="center"/>
          </w:tcPr>
          <w:p w14:paraId="4F7F20A9" w14:textId="77777777" w:rsidR="00311E4F" w:rsidRPr="003A64F9" w:rsidRDefault="00311E4F" w:rsidP="00311E4F">
            <w:pPr>
              <w:adjustRightInd w:val="0"/>
              <w:snapToGrid w:val="0"/>
              <w:spacing w:line="240" w:lineRule="auto"/>
              <w:ind w:firstLineChars="0" w:firstLine="0"/>
              <w:jc w:val="center"/>
              <w:rPr>
                <w:rFonts w:ascii="Times New Roman"/>
                <w:kern w:val="0"/>
                <w:sz w:val="21"/>
                <w:szCs w:val="21"/>
              </w:rPr>
            </w:pPr>
          </w:p>
        </w:tc>
        <w:tc>
          <w:tcPr>
            <w:tcW w:w="1613"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5B14D001" w14:textId="18B1D87F" w:rsidR="00311E4F" w:rsidRPr="00311E4F" w:rsidRDefault="00311E4F" w:rsidP="00311E4F">
            <w:pPr>
              <w:widowControl/>
              <w:adjustRightInd w:val="0"/>
              <w:snapToGrid w:val="0"/>
              <w:spacing w:line="240" w:lineRule="auto"/>
              <w:ind w:firstLineChars="0" w:firstLine="0"/>
              <w:jc w:val="both"/>
              <w:rPr>
                <w:rFonts w:ascii="Times New Roman"/>
                <w:kern w:val="0"/>
                <w:sz w:val="21"/>
                <w:szCs w:val="21"/>
              </w:rPr>
            </w:pPr>
            <w:r w:rsidRPr="00311E4F">
              <w:rPr>
                <w:rFonts w:ascii="Times New Roman" w:hint="eastAsia"/>
                <w:kern w:val="0"/>
                <w:sz w:val="21"/>
                <w:szCs w:val="21"/>
              </w:rPr>
              <w:t>新增护理及康复实训项目</w:t>
            </w:r>
          </w:p>
        </w:tc>
        <w:tc>
          <w:tcPr>
            <w:tcW w:w="886"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487CA3AF" w14:textId="79CB4538" w:rsidR="00311E4F" w:rsidRPr="00311E4F" w:rsidRDefault="00311E4F" w:rsidP="00311E4F">
            <w:pPr>
              <w:widowControl/>
              <w:adjustRightInd w:val="0"/>
              <w:snapToGrid w:val="0"/>
              <w:spacing w:line="240" w:lineRule="auto"/>
              <w:ind w:firstLineChars="0" w:firstLine="0"/>
              <w:jc w:val="center"/>
              <w:rPr>
                <w:rFonts w:ascii="Times New Roman"/>
                <w:kern w:val="0"/>
                <w:sz w:val="21"/>
                <w:szCs w:val="21"/>
              </w:rPr>
            </w:pPr>
            <w:r w:rsidRPr="00311E4F">
              <w:rPr>
                <w:rFonts w:ascii="Times New Roman" w:hint="eastAsia"/>
                <w:kern w:val="0"/>
                <w:sz w:val="21"/>
                <w:szCs w:val="21"/>
              </w:rPr>
              <w:t>≥</w:t>
            </w:r>
            <w:r w:rsidRPr="00311E4F">
              <w:rPr>
                <w:rFonts w:ascii="Times New Roman" w:hint="eastAsia"/>
                <w:kern w:val="0"/>
                <w:sz w:val="21"/>
                <w:szCs w:val="21"/>
              </w:rPr>
              <w:t>3</w:t>
            </w:r>
            <w:r w:rsidRPr="00311E4F">
              <w:rPr>
                <w:rFonts w:ascii="Times New Roman" w:hint="eastAsia"/>
                <w:kern w:val="0"/>
                <w:sz w:val="21"/>
                <w:szCs w:val="21"/>
              </w:rPr>
              <w:t>项</w:t>
            </w:r>
          </w:p>
        </w:tc>
        <w:tc>
          <w:tcPr>
            <w:tcW w:w="968"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70A04AEF" w14:textId="062B6152" w:rsidR="00311E4F" w:rsidRPr="00311E4F" w:rsidRDefault="00311E4F" w:rsidP="00311E4F">
            <w:pPr>
              <w:widowControl/>
              <w:adjustRightInd w:val="0"/>
              <w:snapToGrid w:val="0"/>
              <w:spacing w:line="240" w:lineRule="auto"/>
              <w:ind w:firstLineChars="0" w:firstLine="0"/>
              <w:jc w:val="center"/>
              <w:rPr>
                <w:rFonts w:ascii="Times New Roman"/>
                <w:kern w:val="0"/>
                <w:sz w:val="21"/>
                <w:szCs w:val="21"/>
              </w:rPr>
            </w:pPr>
            <w:r w:rsidRPr="00311E4F">
              <w:rPr>
                <w:rFonts w:ascii="Times New Roman" w:hint="eastAsia"/>
                <w:kern w:val="0"/>
                <w:sz w:val="21"/>
                <w:szCs w:val="21"/>
              </w:rPr>
              <w:t>3</w:t>
            </w:r>
            <w:r w:rsidRPr="00311E4F">
              <w:rPr>
                <w:rFonts w:ascii="Times New Roman" w:hint="eastAsia"/>
                <w:kern w:val="0"/>
                <w:sz w:val="21"/>
                <w:szCs w:val="21"/>
              </w:rPr>
              <w:t>项</w:t>
            </w:r>
          </w:p>
        </w:tc>
        <w:tc>
          <w:tcPr>
            <w:tcW w:w="322"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5067B546" w14:textId="496CF607" w:rsidR="00311E4F" w:rsidRPr="00311E4F" w:rsidRDefault="00311E4F" w:rsidP="00311E4F">
            <w:pPr>
              <w:widowControl/>
              <w:adjustRightInd w:val="0"/>
              <w:snapToGrid w:val="0"/>
              <w:spacing w:line="240" w:lineRule="auto"/>
              <w:ind w:firstLineChars="0" w:firstLine="0"/>
              <w:jc w:val="center"/>
              <w:rPr>
                <w:rFonts w:ascii="Times New Roman"/>
                <w:kern w:val="0"/>
                <w:sz w:val="21"/>
                <w:szCs w:val="21"/>
              </w:rPr>
            </w:pPr>
            <w:r w:rsidRPr="00311E4F">
              <w:rPr>
                <w:rFonts w:ascii="Times New Roman" w:hint="eastAsia"/>
                <w:kern w:val="0"/>
                <w:sz w:val="21"/>
                <w:szCs w:val="21"/>
              </w:rPr>
              <w:t>3.00</w:t>
            </w:r>
          </w:p>
        </w:tc>
      </w:tr>
      <w:tr w:rsidR="00311E4F" w:rsidRPr="00955F49" w14:paraId="76F7A9B7" w14:textId="77777777" w:rsidTr="00311E4F">
        <w:trPr>
          <w:cantSplit/>
          <w:trHeight w:val="340"/>
          <w:jc w:val="center"/>
        </w:trPr>
        <w:tc>
          <w:tcPr>
            <w:tcW w:w="647" w:type="pct"/>
            <w:vMerge/>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hideMark/>
          </w:tcPr>
          <w:p w14:paraId="1E30E152" w14:textId="77777777" w:rsidR="00311E4F" w:rsidRPr="005F5BF6" w:rsidRDefault="00311E4F" w:rsidP="00311E4F">
            <w:pPr>
              <w:widowControl/>
              <w:adjustRightInd w:val="0"/>
              <w:snapToGrid w:val="0"/>
              <w:spacing w:line="240" w:lineRule="auto"/>
              <w:ind w:firstLineChars="0" w:firstLine="0"/>
              <w:jc w:val="center"/>
              <w:rPr>
                <w:rFonts w:ascii="Times New Roman"/>
                <w:kern w:val="0"/>
                <w:sz w:val="21"/>
                <w:szCs w:val="21"/>
              </w:rPr>
            </w:pPr>
          </w:p>
        </w:tc>
        <w:tc>
          <w:tcPr>
            <w:tcW w:w="564" w:type="pct"/>
            <w:vMerge w:val="restar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hideMark/>
          </w:tcPr>
          <w:p w14:paraId="5440CB46" w14:textId="4EE592D4" w:rsidR="00311E4F" w:rsidRPr="003A64F9" w:rsidRDefault="00311E4F" w:rsidP="00311E4F">
            <w:pPr>
              <w:widowControl/>
              <w:adjustRightInd w:val="0"/>
              <w:snapToGrid w:val="0"/>
              <w:spacing w:line="240" w:lineRule="auto"/>
              <w:ind w:firstLineChars="0" w:firstLine="0"/>
              <w:jc w:val="center"/>
              <w:rPr>
                <w:rFonts w:ascii="Times New Roman"/>
                <w:kern w:val="0"/>
                <w:sz w:val="21"/>
                <w:szCs w:val="21"/>
              </w:rPr>
            </w:pPr>
            <w:r w:rsidRPr="003A64F9">
              <w:rPr>
                <w:rFonts w:ascii="Times New Roman"/>
                <w:kern w:val="0"/>
                <w:sz w:val="21"/>
                <w:szCs w:val="21"/>
              </w:rPr>
              <w:t>质量指标</w:t>
            </w:r>
          </w:p>
        </w:tc>
        <w:tc>
          <w:tcPr>
            <w:tcW w:w="1613"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54C31704" w14:textId="59D49AD6" w:rsidR="00311E4F" w:rsidRPr="003A64F9" w:rsidRDefault="00311E4F" w:rsidP="00311E4F">
            <w:pPr>
              <w:widowControl/>
              <w:adjustRightInd w:val="0"/>
              <w:snapToGrid w:val="0"/>
              <w:spacing w:line="240" w:lineRule="auto"/>
              <w:ind w:firstLineChars="0" w:firstLine="0"/>
              <w:jc w:val="both"/>
              <w:rPr>
                <w:rFonts w:ascii="Times New Roman"/>
                <w:kern w:val="0"/>
                <w:sz w:val="21"/>
                <w:szCs w:val="21"/>
              </w:rPr>
            </w:pPr>
            <w:r w:rsidRPr="00311E4F">
              <w:rPr>
                <w:rFonts w:ascii="Times New Roman" w:hint="eastAsia"/>
                <w:kern w:val="0"/>
                <w:sz w:val="21"/>
                <w:szCs w:val="21"/>
              </w:rPr>
              <w:t>获得省部级科研成果奖</w:t>
            </w:r>
          </w:p>
        </w:tc>
        <w:tc>
          <w:tcPr>
            <w:tcW w:w="886"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5B56E572" w14:textId="4C44F45C" w:rsidR="00311E4F" w:rsidRPr="003A64F9" w:rsidRDefault="00311E4F" w:rsidP="00311E4F">
            <w:pPr>
              <w:widowControl/>
              <w:adjustRightInd w:val="0"/>
              <w:snapToGrid w:val="0"/>
              <w:spacing w:line="240" w:lineRule="auto"/>
              <w:ind w:firstLineChars="0" w:firstLine="0"/>
              <w:jc w:val="center"/>
              <w:rPr>
                <w:rFonts w:ascii="Times New Roman"/>
                <w:kern w:val="0"/>
                <w:sz w:val="21"/>
                <w:szCs w:val="21"/>
              </w:rPr>
            </w:pPr>
            <w:r w:rsidRPr="00311E4F">
              <w:rPr>
                <w:rFonts w:ascii="Times New Roman" w:hint="eastAsia"/>
                <w:kern w:val="0"/>
                <w:sz w:val="21"/>
                <w:szCs w:val="21"/>
              </w:rPr>
              <w:t>≥</w:t>
            </w:r>
            <w:r w:rsidRPr="00311E4F">
              <w:rPr>
                <w:rFonts w:ascii="Times New Roman" w:hint="eastAsia"/>
                <w:kern w:val="0"/>
                <w:sz w:val="21"/>
                <w:szCs w:val="21"/>
              </w:rPr>
              <w:t>3</w:t>
            </w:r>
            <w:r w:rsidRPr="00311E4F">
              <w:rPr>
                <w:rFonts w:ascii="Times New Roman" w:hint="eastAsia"/>
                <w:kern w:val="0"/>
                <w:sz w:val="21"/>
                <w:szCs w:val="21"/>
              </w:rPr>
              <w:t>项</w:t>
            </w:r>
          </w:p>
        </w:tc>
        <w:tc>
          <w:tcPr>
            <w:tcW w:w="968"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2FAD1CF5" w14:textId="0C5F477D" w:rsidR="00311E4F" w:rsidRPr="003A64F9" w:rsidRDefault="00311E4F" w:rsidP="00311E4F">
            <w:pPr>
              <w:widowControl/>
              <w:adjustRightInd w:val="0"/>
              <w:snapToGrid w:val="0"/>
              <w:spacing w:line="240" w:lineRule="auto"/>
              <w:ind w:firstLineChars="0" w:firstLine="0"/>
              <w:jc w:val="center"/>
              <w:rPr>
                <w:rFonts w:ascii="Times New Roman"/>
                <w:kern w:val="0"/>
                <w:sz w:val="21"/>
                <w:szCs w:val="21"/>
              </w:rPr>
            </w:pPr>
            <w:r w:rsidRPr="00311E4F">
              <w:rPr>
                <w:rFonts w:ascii="Times New Roman" w:hint="eastAsia"/>
                <w:kern w:val="0"/>
                <w:sz w:val="21"/>
                <w:szCs w:val="21"/>
              </w:rPr>
              <w:t>2</w:t>
            </w:r>
            <w:r w:rsidRPr="00311E4F">
              <w:rPr>
                <w:rFonts w:ascii="Times New Roman" w:hint="eastAsia"/>
                <w:kern w:val="0"/>
                <w:sz w:val="21"/>
                <w:szCs w:val="21"/>
              </w:rPr>
              <w:t>项</w:t>
            </w:r>
          </w:p>
        </w:tc>
        <w:tc>
          <w:tcPr>
            <w:tcW w:w="322"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1F3CB4FA" w14:textId="7427517E" w:rsidR="00311E4F" w:rsidRPr="003A64F9" w:rsidRDefault="00311E4F" w:rsidP="00311E4F">
            <w:pPr>
              <w:widowControl/>
              <w:adjustRightInd w:val="0"/>
              <w:snapToGrid w:val="0"/>
              <w:spacing w:line="240" w:lineRule="auto"/>
              <w:ind w:firstLineChars="0" w:firstLine="0"/>
              <w:jc w:val="center"/>
              <w:rPr>
                <w:rFonts w:ascii="Times New Roman"/>
                <w:kern w:val="0"/>
                <w:sz w:val="21"/>
                <w:szCs w:val="21"/>
              </w:rPr>
            </w:pPr>
            <w:r w:rsidRPr="00311E4F">
              <w:rPr>
                <w:rFonts w:ascii="Times New Roman" w:hint="eastAsia"/>
                <w:kern w:val="0"/>
                <w:sz w:val="21"/>
                <w:szCs w:val="21"/>
              </w:rPr>
              <w:t>3.33</w:t>
            </w:r>
          </w:p>
        </w:tc>
      </w:tr>
      <w:tr w:rsidR="00311E4F" w:rsidRPr="00955F49" w14:paraId="2271D23A" w14:textId="77777777" w:rsidTr="00311E4F">
        <w:trPr>
          <w:cantSplit/>
          <w:trHeight w:val="340"/>
          <w:jc w:val="center"/>
        </w:trPr>
        <w:tc>
          <w:tcPr>
            <w:tcW w:w="647" w:type="pct"/>
            <w:vMerge/>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703F500C" w14:textId="77777777" w:rsidR="00311E4F" w:rsidRPr="005F5BF6" w:rsidRDefault="00311E4F" w:rsidP="00311E4F">
            <w:pPr>
              <w:widowControl/>
              <w:adjustRightInd w:val="0"/>
              <w:snapToGrid w:val="0"/>
              <w:spacing w:line="240" w:lineRule="auto"/>
              <w:ind w:firstLineChars="0" w:firstLine="0"/>
              <w:jc w:val="center"/>
              <w:rPr>
                <w:rFonts w:ascii="Times New Roman"/>
                <w:kern w:val="0"/>
                <w:sz w:val="21"/>
                <w:szCs w:val="21"/>
              </w:rPr>
            </w:pPr>
          </w:p>
        </w:tc>
        <w:tc>
          <w:tcPr>
            <w:tcW w:w="564" w:type="pct"/>
            <w:vMerge/>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47EED405" w14:textId="77777777" w:rsidR="00311E4F" w:rsidRPr="003A64F9" w:rsidRDefault="00311E4F" w:rsidP="00311E4F">
            <w:pPr>
              <w:widowControl/>
              <w:adjustRightInd w:val="0"/>
              <w:snapToGrid w:val="0"/>
              <w:spacing w:line="240" w:lineRule="auto"/>
              <w:ind w:firstLineChars="0" w:firstLine="0"/>
              <w:jc w:val="center"/>
              <w:rPr>
                <w:rFonts w:ascii="Times New Roman"/>
                <w:kern w:val="0"/>
                <w:sz w:val="21"/>
                <w:szCs w:val="21"/>
              </w:rPr>
            </w:pPr>
          </w:p>
        </w:tc>
        <w:tc>
          <w:tcPr>
            <w:tcW w:w="1613"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3048A0CE" w14:textId="29103527" w:rsidR="00311E4F" w:rsidRPr="003A64F9" w:rsidRDefault="00311E4F" w:rsidP="00311E4F">
            <w:pPr>
              <w:widowControl/>
              <w:adjustRightInd w:val="0"/>
              <w:snapToGrid w:val="0"/>
              <w:spacing w:line="240" w:lineRule="auto"/>
              <w:ind w:firstLineChars="0" w:firstLine="0"/>
              <w:jc w:val="both"/>
              <w:rPr>
                <w:rFonts w:ascii="Times New Roman"/>
                <w:kern w:val="0"/>
                <w:sz w:val="21"/>
                <w:szCs w:val="21"/>
              </w:rPr>
            </w:pPr>
            <w:r w:rsidRPr="00311E4F">
              <w:rPr>
                <w:rFonts w:ascii="Times New Roman" w:hint="eastAsia"/>
                <w:kern w:val="0"/>
                <w:sz w:val="21"/>
                <w:szCs w:val="21"/>
              </w:rPr>
              <w:t>发表</w:t>
            </w:r>
            <w:r w:rsidRPr="00311E4F">
              <w:rPr>
                <w:rFonts w:ascii="Times New Roman" w:hint="eastAsia"/>
                <w:kern w:val="0"/>
                <w:sz w:val="21"/>
                <w:szCs w:val="21"/>
              </w:rPr>
              <w:t>SCI</w:t>
            </w:r>
            <w:r w:rsidRPr="00311E4F">
              <w:rPr>
                <w:rFonts w:ascii="Times New Roman" w:hint="eastAsia"/>
                <w:kern w:val="0"/>
                <w:sz w:val="21"/>
                <w:szCs w:val="21"/>
              </w:rPr>
              <w:t>、</w:t>
            </w:r>
            <w:r w:rsidRPr="00311E4F">
              <w:rPr>
                <w:rFonts w:ascii="Times New Roman" w:hint="eastAsia"/>
                <w:kern w:val="0"/>
                <w:sz w:val="21"/>
                <w:szCs w:val="21"/>
              </w:rPr>
              <w:t>EI</w:t>
            </w:r>
            <w:r w:rsidRPr="00311E4F">
              <w:rPr>
                <w:rFonts w:ascii="Times New Roman" w:hint="eastAsia"/>
                <w:kern w:val="0"/>
                <w:sz w:val="21"/>
                <w:szCs w:val="21"/>
              </w:rPr>
              <w:t>收录论文</w:t>
            </w:r>
          </w:p>
        </w:tc>
        <w:tc>
          <w:tcPr>
            <w:tcW w:w="886"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6D4DC245" w14:textId="6DD3E884" w:rsidR="00311E4F" w:rsidRPr="003A64F9" w:rsidRDefault="00311E4F" w:rsidP="00311E4F">
            <w:pPr>
              <w:widowControl/>
              <w:adjustRightInd w:val="0"/>
              <w:snapToGrid w:val="0"/>
              <w:spacing w:line="240" w:lineRule="auto"/>
              <w:ind w:firstLineChars="0" w:firstLine="0"/>
              <w:jc w:val="center"/>
              <w:rPr>
                <w:rFonts w:ascii="Times New Roman"/>
                <w:kern w:val="0"/>
                <w:sz w:val="21"/>
                <w:szCs w:val="21"/>
              </w:rPr>
            </w:pPr>
            <w:r w:rsidRPr="00311E4F">
              <w:rPr>
                <w:rFonts w:ascii="Times New Roman" w:hint="eastAsia"/>
                <w:kern w:val="0"/>
                <w:sz w:val="21"/>
                <w:szCs w:val="21"/>
              </w:rPr>
              <w:t>≥</w:t>
            </w:r>
            <w:r w:rsidRPr="00311E4F">
              <w:rPr>
                <w:rFonts w:ascii="Times New Roman" w:hint="eastAsia"/>
                <w:kern w:val="0"/>
                <w:sz w:val="21"/>
                <w:szCs w:val="21"/>
              </w:rPr>
              <w:t>25</w:t>
            </w:r>
            <w:r w:rsidRPr="00311E4F">
              <w:rPr>
                <w:rFonts w:ascii="Times New Roman" w:hint="eastAsia"/>
                <w:kern w:val="0"/>
                <w:sz w:val="21"/>
                <w:szCs w:val="21"/>
              </w:rPr>
              <w:t>篇</w:t>
            </w:r>
          </w:p>
        </w:tc>
        <w:tc>
          <w:tcPr>
            <w:tcW w:w="968"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5B22BD30" w14:textId="758BF780" w:rsidR="00311E4F" w:rsidRPr="003A64F9" w:rsidRDefault="00311E4F" w:rsidP="00311E4F">
            <w:pPr>
              <w:widowControl/>
              <w:adjustRightInd w:val="0"/>
              <w:snapToGrid w:val="0"/>
              <w:spacing w:line="240" w:lineRule="auto"/>
              <w:ind w:firstLineChars="0" w:firstLine="0"/>
              <w:jc w:val="center"/>
              <w:rPr>
                <w:rFonts w:ascii="Times New Roman"/>
                <w:kern w:val="0"/>
                <w:sz w:val="21"/>
                <w:szCs w:val="21"/>
              </w:rPr>
            </w:pPr>
            <w:r w:rsidRPr="00311E4F">
              <w:rPr>
                <w:rFonts w:ascii="Times New Roman" w:hint="eastAsia"/>
                <w:kern w:val="0"/>
                <w:sz w:val="21"/>
                <w:szCs w:val="21"/>
              </w:rPr>
              <w:t>36</w:t>
            </w:r>
            <w:r w:rsidRPr="00311E4F">
              <w:rPr>
                <w:rFonts w:ascii="Times New Roman" w:hint="eastAsia"/>
                <w:kern w:val="0"/>
                <w:sz w:val="21"/>
                <w:szCs w:val="21"/>
              </w:rPr>
              <w:t>篇</w:t>
            </w:r>
          </w:p>
        </w:tc>
        <w:tc>
          <w:tcPr>
            <w:tcW w:w="322"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5EC0B879" w14:textId="236E3EA5" w:rsidR="00311E4F" w:rsidRPr="003A64F9" w:rsidRDefault="00311E4F" w:rsidP="00311E4F">
            <w:pPr>
              <w:widowControl/>
              <w:adjustRightInd w:val="0"/>
              <w:snapToGrid w:val="0"/>
              <w:spacing w:line="240" w:lineRule="auto"/>
              <w:ind w:firstLineChars="0" w:firstLine="0"/>
              <w:jc w:val="center"/>
              <w:rPr>
                <w:rFonts w:ascii="Times New Roman"/>
                <w:kern w:val="0"/>
                <w:sz w:val="21"/>
                <w:szCs w:val="21"/>
              </w:rPr>
            </w:pPr>
            <w:r w:rsidRPr="00311E4F">
              <w:rPr>
                <w:rFonts w:ascii="Times New Roman" w:hint="eastAsia"/>
                <w:kern w:val="0"/>
                <w:sz w:val="21"/>
                <w:szCs w:val="21"/>
              </w:rPr>
              <w:t>5.00</w:t>
            </w:r>
          </w:p>
        </w:tc>
      </w:tr>
      <w:tr w:rsidR="00311E4F" w:rsidRPr="00955F49" w14:paraId="375C31A0" w14:textId="77777777" w:rsidTr="00311E4F">
        <w:trPr>
          <w:cantSplit/>
          <w:trHeight w:val="340"/>
          <w:jc w:val="center"/>
        </w:trPr>
        <w:tc>
          <w:tcPr>
            <w:tcW w:w="647" w:type="pct"/>
            <w:vMerge/>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039AAD80" w14:textId="77777777" w:rsidR="00311E4F" w:rsidRPr="005F5BF6" w:rsidRDefault="00311E4F" w:rsidP="00311E4F">
            <w:pPr>
              <w:widowControl/>
              <w:adjustRightInd w:val="0"/>
              <w:snapToGrid w:val="0"/>
              <w:spacing w:line="240" w:lineRule="auto"/>
              <w:ind w:firstLineChars="0" w:firstLine="0"/>
              <w:jc w:val="center"/>
              <w:rPr>
                <w:rFonts w:ascii="Times New Roman"/>
                <w:kern w:val="0"/>
                <w:sz w:val="21"/>
                <w:szCs w:val="21"/>
              </w:rPr>
            </w:pPr>
          </w:p>
        </w:tc>
        <w:tc>
          <w:tcPr>
            <w:tcW w:w="564" w:type="pct"/>
            <w:vMerge/>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5FFEC457" w14:textId="77777777" w:rsidR="00311E4F" w:rsidRPr="003A64F9" w:rsidRDefault="00311E4F" w:rsidP="00311E4F">
            <w:pPr>
              <w:widowControl/>
              <w:adjustRightInd w:val="0"/>
              <w:snapToGrid w:val="0"/>
              <w:spacing w:line="240" w:lineRule="auto"/>
              <w:ind w:firstLineChars="0" w:firstLine="0"/>
              <w:jc w:val="center"/>
              <w:rPr>
                <w:rFonts w:ascii="Times New Roman"/>
                <w:kern w:val="0"/>
                <w:sz w:val="21"/>
                <w:szCs w:val="21"/>
              </w:rPr>
            </w:pPr>
          </w:p>
        </w:tc>
        <w:tc>
          <w:tcPr>
            <w:tcW w:w="1613"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4BBF2A53" w14:textId="261A6E12" w:rsidR="00311E4F" w:rsidRPr="003A64F9" w:rsidRDefault="00311E4F" w:rsidP="00311E4F">
            <w:pPr>
              <w:widowControl/>
              <w:adjustRightInd w:val="0"/>
              <w:snapToGrid w:val="0"/>
              <w:spacing w:line="240" w:lineRule="auto"/>
              <w:ind w:firstLineChars="0" w:firstLine="0"/>
              <w:jc w:val="both"/>
              <w:rPr>
                <w:rFonts w:ascii="Times New Roman"/>
                <w:kern w:val="0"/>
                <w:sz w:val="21"/>
                <w:szCs w:val="21"/>
              </w:rPr>
            </w:pPr>
            <w:r w:rsidRPr="00311E4F">
              <w:rPr>
                <w:rFonts w:ascii="Times New Roman" w:hint="eastAsia"/>
                <w:kern w:val="0"/>
                <w:sz w:val="21"/>
                <w:szCs w:val="21"/>
              </w:rPr>
              <w:t>职业资格获得率</w:t>
            </w:r>
          </w:p>
        </w:tc>
        <w:tc>
          <w:tcPr>
            <w:tcW w:w="886"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7FC7A17E" w14:textId="5EFD6D52" w:rsidR="00311E4F" w:rsidRPr="003A64F9" w:rsidRDefault="00311E4F" w:rsidP="00311E4F">
            <w:pPr>
              <w:widowControl/>
              <w:adjustRightInd w:val="0"/>
              <w:snapToGrid w:val="0"/>
              <w:spacing w:line="240" w:lineRule="auto"/>
              <w:ind w:firstLineChars="0" w:firstLine="0"/>
              <w:jc w:val="center"/>
              <w:rPr>
                <w:rFonts w:ascii="Times New Roman"/>
                <w:kern w:val="0"/>
                <w:sz w:val="21"/>
                <w:szCs w:val="21"/>
              </w:rPr>
            </w:pPr>
            <w:r w:rsidRPr="00311E4F">
              <w:rPr>
                <w:rFonts w:ascii="Times New Roman" w:hint="eastAsia"/>
                <w:kern w:val="0"/>
                <w:sz w:val="21"/>
                <w:szCs w:val="21"/>
              </w:rPr>
              <w:t>97%</w:t>
            </w:r>
          </w:p>
        </w:tc>
        <w:tc>
          <w:tcPr>
            <w:tcW w:w="968"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288B5BD5" w14:textId="3B57D940" w:rsidR="00311E4F" w:rsidRPr="00FF19C9" w:rsidRDefault="00311E4F" w:rsidP="00311E4F">
            <w:pPr>
              <w:widowControl/>
              <w:adjustRightInd w:val="0"/>
              <w:snapToGrid w:val="0"/>
              <w:spacing w:line="240" w:lineRule="auto"/>
              <w:ind w:firstLineChars="0" w:firstLine="0"/>
              <w:jc w:val="center"/>
              <w:rPr>
                <w:rFonts w:ascii="Times New Roman"/>
                <w:kern w:val="0"/>
                <w:sz w:val="21"/>
                <w:szCs w:val="21"/>
              </w:rPr>
            </w:pPr>
            <w:r w:rsidRPr="00FF19C9">
              <w:rPr>
                <w:rFonts w:ascii="Times New Roman" w:hint="eastAsia"/>
                <w:kern w:val="0"/>
                <w:sz w:val="21"/>
                <w:szCs w:val="21"/>
              </w:rPr>
              <w:t>96.84%</w:t>
            </w:r>
          </w:p>
        </w:tc>
        <w:tc>
          <w:tcPr>
            <w:tcW w:w="322"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054EB401" w14:textId="5765FAC2" w:rsidR="00311E4F" w:rsidRPr="00FF19C9" w:rsidRDefault="00311E4F" w:rsidP="00311E4F">
            <w:pPr>
              <w:widowControl/>
              <w:adjustRightInd w:val="0"/>
              <w:snapToGrid w:val="0"/>
              <w:spacing w:line="240" w:lineRule="auto"/>
              <w:ind w:firstLineChars="0" w:firstLine="0"/>
              <w:jc w:val="center"/>
              <w:rPr>
                <w:rFonts w:ascii="Times New Roman"/>
                <w:kern w:val="0"/>
                <w:sz w:val="21"/>
                <w:szCs w:val="21"/>
              </w:rPr>
            </w:pPr>
            <w:r w:rsidRPr="00FF19C9">
              <w:rPr>
                <w:rFonts w:ascii="Times New Roman" w:hint="eastAsia"/>
                <w:kern w:val="0"/>
                <w:sz w:val="21"/>
                <w:szCs w:val="21"/>
              </w:rPr>
              <w:t>4.99</w:t>
            </w:r>
          </w:p>
        </w:tc>
      </w:tr>
      <w:tr w:rsidR="00311E4F" w:rsidRPr="00955F49" w14:paraId="07B03F00" w14:textId="77777777" w:rsidTr="00311E4F">
        <w:trPr>
          <w:cantSplit/>
          <w:trHeight w:val="340"/>
          <w:jc w:val="center"/>
        </w:trPr>
        <w:tc>
          <w:tcPr>
            <w:tcW w:w="647" w:type="pct"/>
            <w:vMerge/>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654F20FB" w14:textId="77777777" w:rsidR="00311E4F" w:rsidRPr="005F5BF6" w:rsidRDefault="00311E4F" w:rsidP="00311E4F">
            <w:pPr>
              <w:widowControl/>
              <w:adjustRightInd w:val="0"/>
              <w:snapToGrid w:val="0"/>
              <w:spacing w:line="240" w:lineRule="auto"/>
              <w:ind w:firstLineChars="0" w:firstLine="0"/>
              <w:jc w:val="center"/>
              <w:rPr>
                <w:rFonts w:ascii="Times New Roman"/>
                <w:kern w:val="0"/>
                <w:sz w:val="21"/>
                <w:szCs w:val="21"/>
              </w:rPr>
            </w:pPr>
          </w:p>
        </w:tc>
        <w:tc>
          <w:tcPr>
            <w:tcW w:w="564" w:type="pct"/>
            <w:vMerge/>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27B11779" w14:textId="77777777" w:rsidR="00311E4F" w:rsidRPr="003A64F9" w:rsidRDefault="00311E4F" w:rsidP="00311E4F">
            <w:pPr>
              <w:widowControl/>
              <w:adjustRightInd w:val="0"/>
              <w:snapToGrid w:val="0"/>
              <w:spacing w:line="240" w:lineRule="auto"/>
              <w:ind w:firstLineChars="0" w:firstLine="0"/>
              <w:jc w:val="center"/>
              <w:rPr>
                <w:rFonts w:ascii="Times New Roman"/>
                <w:kern w:val="0"/>
                <w:sz w:val="21"/>
                <w:szCs w:val="21"/>
              </w:rPr>
            </w:pPr>
          </w:p>
        </w:tc>
        <w:tc>
          <w:tcPr>
            <w:tcW w:w="1613"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4FDE5213" w14:textId="222B8685" w:rsidR="00311E4F" w:rsidRPr="003A64F9" w:rsidRDefault="00311E4F" w:rsidP="00311E4F">
            <w:pPr>
              <w:widowControl/>
              <w:adjustRightInd w:val="0"/>
              <w:snapToGrid w:val="0"/>
              <w:spacing w:line="240" w:lineRule="auto"/>
              <w:ind w:firstLineChars="0" w:firstLine="0"/>
              <w:jc w:val="both"/>
              <w:rPr>
                <w:rFonts w:ascii="Times New Roman"/>
                <w:kern w:val="0"/>
                <w:sz w:val="21"/>
                <w:szCs w:val="21"/>
              </w:rPr>
            </w:pPr>
            <w:r w:rsidRPr="00311E4F">
              <w:rPr>
                <w:rFonts w:ascii="Times New Roman" w:hint="eastAsia"/>
                <w:kern w:val="0"/>
                <w:sz w:val="21"/>
                <w:szCs w:val="21"/>
              </w:rPr>
              <w:t>应用系统和数据的故障率</w:t>
            </w:r>
          </w:p>
        </w:tc>
        <w:tc>
          <w:tcPr>
            <w:tcW w:w="886"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1EFF89EE" w14:textId="7AD46033" w:rsidR="00311E4F" w:rsidRPr="003A64F9" w:rsidRDefault="00311E4F" w:rsidP="00311E4F">
            <w:pPr>
              <w:widowControl/>
              <w:adjustRightInd w:val="0"/>
              <w:snapToGrid w:val="0"/>
              <w:spacing w:line="240" w:lineRule="auto"/>
              <w:ind w:firstLineChars="0" w:firstLine="0"/>
              <w:jc w:val="center"/>
              <w:rPr>
                <w:rFonts w:ascii="Times New Roman"/>
                <w:kern w:val="0"/>
                <w:sz w:val="21"/>
                <w:szCs w:val="21"/>
              </w:rPr>
            </w:pPr>
            <w:r w:rsidRPr="00311E4F">
              <w:rPr>
                <w:rFonts w:ascii="Times New Roman" w:hint="eastAsia"/>
                <w:kern w:val="0"/>
                <w:sz w:val="21"/>
                <w:szCs w:val="21"/>
              </w:rPr>
              <w:t>0</w:t>
            </w:r>
          </w:p>
        </w:tc>
        <w:tc>
          <w:tcPr>
            <w:tcW w:w="968"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4C5B3FEF" w14:textId="407B7419" w:rsidR="00311E4F" w:rsidRPr="00FF19C9" w:rsidRDefault="00311E4F" w:rsidP="00311E4F">
            <w:pPr>
              <w:widowControl/>
              <w:adjustRightInd w:val="0"/>
              <w:snapToGrid w:val="0"/>
              <w:spacing w:line="240" w:lineRule="auto"/>
              <w:ind w:firstLineChars="0" w:firstLine="0"/>
              <w:jc w:val="center"/>
              <w:rPr>
                <w:rFonts w:ascii="Times New Roman"/>
                <w:kern w:val="0"/>
                <w:sz w:val="21"/>
                <w:szCs w:val="21"/>
              </w:rPr>
            </w:pPr>
            <w:r w:rsidRPr="00FF19C9">
              <w:rPr>
                <w:rFonts w:ascii="Times New Roman" w:hint="eastAsia"/>
                <w:kern w:val="0"/>
                <w:sz w:val="21"/>
                <w:szCs w:val="21"/>
              </w:rPr>
              <w:t>0</w:t>
            </w:r>
          </w:p>
        </w:tc>
        <w:tc>
          <w:tcPr>
            <w:tcW w:w="322"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63B090CF" w14:textId="7E51D4DE" w:rsidR="00311E4F" w:rsidRPr="00FF19C9" w:rsidRDefault="00311E4F" w:rsidP="00311E4F">
            <w:pPr>
              <w:widowControl/>
              <w:adjustRightInd w:val="0"/>
              <w:snapToGrid w:val="0"/>
              <w:spacing w:line="240" w:lineRule="auto"/>
              <w:ind w:firstLineChars="0" w:firstLine="0"/>
              <w:jc w:val="center"/>
              <w:rPr>
                <w:rFonts w:ascii="Times New Roman"/>
                <w:kern w:val="0"/>
                <w:sz w:val="21"/>
                <w:szCs w:val="21"/>
              </w:rPr>
            </w:pPr>
            <w:r w:rsidRPr="00FF19C9">
              <w:rPr>
                <w:rFonts w:ascii="Times New Roman" w:hint="eastAsia"/>
                <w:kern w:val="0"/>
                <w:sz w:val="21"/>
                <w:szCs w:val="21"/>
              </w:rPr>
              <w:t>5.00</w:t>
            </w:r>
          </w:p>
        </w:tc>
      </w:tr>
      <w:tr w:rsidR="00311E4F" w:rsidRPr="00311E4F" w14:paraId="0ADCDC90" w14:textId="77777777" w:rsidTr="00311E4F">
        <w:trPr>
          <w:cantSplit/>
          <w:trHeight w:val="340"/>
          <w:jc w:val="center"/>
        </w:trPr>
        <w:tc>
          <w:tcPr>
            <w:tcW w:w="647" w:type="pct"/>
            <w:vMerge/>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2FC7E3DA" w14:textId="77777777" w:rsidR="00311E4F" w:rsidRPr="005F5BF6" w:rsidRDefault="00311E4F" w:rsidP="00311E4F">
            <w:pPr>
              <w:widowControl/>
              <w:adjustRightInd w:val="0"/>
              <w:snapToGrid w:val="0"/>
              <w:spacing w:line="240" w:lineRule="auto"/>
              <w:ind w:firstLineChars="0" w:firstLine="0"/>
              <w:jc w:val="center"/>
              <w:rPr>
                <w:rFonts w:ascii="Times New Roman"/>
                <w:kern w:val="0"/>
                <w:sz w:val="21"/>
                <w:szCs w:val="21"/>
              </w:rPr>
            </w:pPr>
          </w:p>
        </w:tc>
        <w:tc>
          <w:tcPr>
            <w:tcW w:w="564" w:type="pct"/>
            <w:vMerge/>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227CFD76" w14:textId="77777777" w:rsidR="00311E4F" w:rsidRPr="003A64F9" w:rsidRDefault="00311E4F" w:rsidP="00311E4F">
            <w:pPr>
              <w:widowControl/>
              <w:adjustRightInd w:val="0"/>
              <w:snapToGrid w:val="0"/>
              <w:spacing w:line="240" w:lineRule="auto"/>
              <w:ind w:firstLineChars="0" w:firstLine="0"/>
              <w:jc w:val="center"/>
              <w:rPr>
                <w:rFonts w:ascii="Times New Roman"/>
                <w:kern w:val="0"/>
                <w:sz w:val="21"/>
                <w:szCs w:val="21"/>
              </w:rPr>
            </w:pPr>
          </w:p>
        </w:tc>
        <w:tc>
          <w:tcPr>
            <w:tcW w:w="1613"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3014547C" w14:textId="34F02233" w:rsidR="00311E4F" w:rsidRPr="00311E4F" w:rsidRDefault="00FF19C9" w:rsidP="00311E4F">
            <w:pPr>
              <w:widowControl/>
              <w:adjustRightInd w:val="0"/>
              <w:snapToGrid w:val="0"/>
              <w:spacing w:line="240" w:lineRule="auto"/>
              <w:ind w:firstLineChars="0" w:firstLine="0"/>
              <w:jc w:val="both"/>
              <w:rPr>
                <w:rFonts w:ascii="Times New Roman"/>
                <w:kern w:val="0"/>
                <w:sz w:val="21"/>
                <w:szCs w:val="21"/>
                <w:highlight w:val="cyan"/>
              </w:rPr>
            </w:pPr>
            <w:r w:rsidRPr="00FF19C9">
              <w:rPr>
                <w:rFonts w:ascii="Times New Roman" w:hint="eastAsia"/>
                <w:kern w:val="0"/>
                <w:sz w:val="21"/>
                <w:szCs w:val="21"/>
              </w:rPr>
              <w:t>提升服务器运算能力</w:t>
            </w:r>
          </w:p>
        </w:tc>
        <w:tc>
          <w:tcPr>
            <w:tcW w:w="886"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16F9F0DE" w14:textId="22446022" w:rsidR="00311E4F" w:rsidRPr="00FF19C9" w:rsidRDefault="00FF19C9" w:rsidP="00311E4F">
            <w:pPr>
              <w:widowControl/>
              <w:adjustRightInd w:val="0"/>
              <w:snapToGrid w:val="0"/>
              <w:spacing w:line="240" w:lineRule="auto"/>
              <w:ind w:firstLineChars="0" w:firstLine="0"/>
              <w:jc w:val="center"/>
              <w:rPr>
                <w:rFonts w:ascii="Times New Roman"/>
                <w:kern w:val="0"/>
                <w:sz w:val="21"/>
                <w:szCs w:val="21"/>
                <w:highlight w:val="cyan"/>
              </w:rPr>
            </w:pPr>
            <w:r w:rsidRPr="00FF19C9">
              <w:rPr>
                <w:rFonts w:ascii="Times New Roman" w:hint="eastAsia"/>
                <w:kern w:val="0"/>
                <w:sz w:val="21"/>
                <w:szCs w:val="21"/>
              </w:rPr>
              <w:t>≥</w:t>
            </w:r>
            <w:r>
              <w:rPr>
                <w:rFonts w:ascii="Times New Roman" w:hint="eastAsia"/>
                <w:kern w:val="0"/>
                <w:sz w:val="21"/>
                <w:szCs w:val="21"/>
              </w:rPr>
              <w:t>3</w:t>
            </w:r>
            <w:r>
              <w:rPr>
                <w:rFonts w:ascii="Times New Roman"/>
                <w:kern w:val="0"/>
                <w:sz w:val="21"/>
                <w:szCs w:val="21"/>
              </w:rPr>
              <w:t>00</w:t>
            </w:r>
            <w:r>
              <w:rPr>
                <w:rFonts w:ascii="Times New Roman" w:hint="eastAsia"/>
                <w:kern w:val="0"/>
                <w:sz w:val="21"/>
                <w:szCs w:val="21"/>
              </w:rPr>
              <w:t>核</w:t>
            </w:r>
          </w:p>
        </w:tc>
        <w:tc>
          <w:tcPr>
            <w:tcW w:w="968"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0D9A23A2" w14:textId="58E8BB07" w:rsidR="00311E4F" w:rsidRPr="00FF19C9" w:rsidRDefault="00FF19C9" w:rsidP="00311E4F">
            <w:pPr>
              <w:widowControl/>
              <w:adjustRightInd w:val="0"/>
              <w:snapToGrid w:val="0"/>
              <w:spacing w:line="240" w:lineRule="auto"/>
              <w:ind w:firstLineChars="0" w:firstLine="0"/>
              <w:jc w:val="center"/>
              <w:rPr>
                <w:rFonts w:ascii="Times New Roman"/>
                <w:kern w:val="0"/>
                <w:sz w:val="21"/>
                <w:szCs w:val="21"/>
              </w:rPr>
            </w:pPr>
            <w:r w:rsidRPr="00FF19C9">
              <w:rPr>
                <w:rFonts w:ascii="Times New Roman" w:hint="eastAsia"/>
                <w:kern w:val="0"/>
                <w:sz w:val="21"/>
                <w:szCs w:val="21"/>
              </w:rPr>
              <w:t>300</w:t>
            </w:r>
            <w:r w:rsidRPr="00FF19C9">
              <w:rPr>
                <w:rFonts w:ascii="Times New Roman" w:hint="eastAsia"/>
                <w:kern w:val="0"/>
                <w:sz w:val="21"/>
                <w:szCs w:val="21"/>
              </w:rPr>
              <w:t>核</w:t>
            </w:r>
          </w:p>
        </w:tc>
        <w:tc>
          <w:tcPr>
            <w:tcW w:w="322"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6D55AD0E" w14:textId="2460342C" w:rsidR="00311E4F" w:rsidRPr="00FF19C9" w:rsidRDefault="00311E4F" w:rsidP="00311E4F">
            <w:pPr>
              <w:widowControl/>
              <w:adjustRightInd w:val="0"/>
              <w:snapToGrid w:val="0"/>
              <w:spacing w:line="240" w:lineRule="auto"/>
              <w:ind w:firstLineChars="0" w:firstLine="0"/>
              <w:jc w:val="center"/>
              <w:rPr>
                <w:rFonts w:ascii="Times New Roman"/>
                <w:kern w:val="0"/>
                <w:sz w:val="21"/>
                <w:szCs w:val="21"/>
              </w:rPr>
            </w:pPr>
            <w:r w:rsidRPr="00FF19C9">
              <w:rPr>
                <w:rFonts w:ascii="Times New Roman" w:hint="eastAsia"/>
                <w:kern w:val="0"/>
                <w:sz w:val="21"/>
                <w:szCs w:val="21"/>
              </w:rPr>
              <w:t>5.00</w:t>
            </w:r>
          </w:p>
        </w:tc>
      </w:tr>
      <w:tr w:rsidR="00311E4F" w:rsidRPr="00955F49" w14:paraId="53892A9A" w14:textId="77777777" w:rsidTr="00311E4F">
        <w:trPr>
          <w:cantSplit/>
          <w:trHeight w:val="340"/>
          <w:jc w:val="center"/>
        </w:trPr>
        <w:tc>
          <w:tcPr>
            <w:tcW w:w="647" w:type="pct"/>
            <w:vMerge w:val="restart"/>
            <w:tcBorders>
              <w:top w:val="single" w:sz="4" w:space="0" w:color="auto"/>
              <w:left w:val="single" w:sz="4" w:space="0" w:color="auto"/>
              <w:right w:val="single" w:sz="4" w:space="0" w:color="auto"/>
            </w:tcBorders>
            <w:shd w:val="clear" w:color="auto" w:fill="FFFFFF"/>
            <w:tcMar>
              <w:left w:w="28" w:type="dxa"/>
              <w:right w:w="28" w:type="dxa"/>
            </w:tcMar>
            <w:vAlign w:val="center"/>
          </w:tcPr>
          <w:p w14:paraId="2107EC3B" w14:textId="77777777" w:rsidR="00311E4F" w:rsidRPr="005F5BF6" w:rsidRDefault="00311E4F" w:rsidP="00311E4F">
            <w:pPr>
              <w:widowControl/>
              <w:adjustRightInd w:val="0"/>
              <w:snapToGrid w:val="0"/>
              <w:spacing w:line="240" w:lineRule="auto"/>
              <w:ind w:firstLineChars="0" w:firstLine="0"/>
              <w:jc w:val="center"/>
              <w:rPr>
                <w:rFonts w:ascii="Times New Roman"/>
                <w:kern w:val="0"/>
                <w:sz w:val="21"/>
                <w:szCs w:val="21"/>
              </w:rPr>
            </w:pPr>
            <w:r w:rsidRPr="005F5BF6">
              <w:rPr>
                <w:rFonts w:ascii="Times New Roman"/>
                <w:kern w:val="0"/>
                <w:sz w:val="21"/>
                <w:szCs w:val="21"/>
              </w:rPr>
              <w:t>效益指标</w:t>
            </w:r>
          </w:p>
          <w:p w14:paraId="47FE45C9" w14:textId="77777777" w:rsidR="00311E4F" w:rsidRPr="005F5BF6" w:rsidRDefault="00311E4F" w:rsidP="00311E4F">
            <w:pPr>
              <w:widowControl/>
              <w:adjustRightInd w:val="0"/>
              <w:snapToGrid w:val="0"/>
              <w:spacing w:line="240" w:lineRule="auto"/>
              <w:ind w:firstLineChars="0" w:firstLine="0"/>
              <w:jc w:val="center"/>
              <w:rPr>
                <w:rFonts w:ascii="Times New Roman"/>
                <w:kern w:val="0"/>
                <w:sz w:val="21"/>
                <w:szCs w:val="21"/>
              </w:rPr>
            </w:pPr>
            <w:r w:rsidRPr="005F5BF6">
              <w:rPr>
                <w:rFonts w:ascii="Times New Roman"/>
                <w:kern w:val="0"/>
                <w:sz w:val="21"/>
                <w:szCs w:val="21"/>
              </w:rPr>
              <w:t>（</w:t>
            </w:r>
            <w:r w:rsidRPr="005F5BF6">
              <w:rPr>
                <w:rFonts w:ascii="Times New Roman"/>
                <w:kern w:val="0"/>
                <w:sz w:val="21"/>
                <w:szCs w:val="21"/>
              </w:rPr>
              <w:t>40</w:t>
            </w:r>
            <w:r w:rsidRPr="005F5BF6">
              <w:rPr>
                <w:rFonts w:ascii="Times New Roman"/>
                <w:kern w:val="0"/>
                <w:sz w:val="21"/>
                <w:szCs w:val="21"/>
              </w:rPr>
              <w:t>分）</w:t>
            </w:r>
          </w:p>
        </w:tc>
        <w:tc>
          <w:tcPr>
            <w:tcW w:w="564" w:type="pct"/>
            <w:vMerge w:val="restart"/>
            <w:tcBorders>
              <w:top w:val="single" w:sz="4" w:space="0" w:color="auto"/>
              <w:left w:val="nil"/>
              <w:right w:val="single" w:sz="4" w:space="0" w:color="auto"/>
            </w:tcBorders>
            <w:shd w:val="clear" w:color="auto" w:fill="FFFFFF"/>
            <w:tcMar>
              <w:left w:w="28" w:type="dxa"/>
              <w:right w:w="28" w:type="dxa"/>
            </w:tcMar>
            <w:vAlign w:val="center"/>
          </w:tcPr>
          <w:p w14:paraId="158B0A75" w14:textId="2B04F68D" w:rsidR="00311E4F" w:rsidRPr="003A64F9" w:rsidRDefault="00311E4F" w:rsidP="00311E4F">
            <w:pPr>
              <w:widowControl/>
              <w:adjustRightInd w:val="0"/>
              <w:snapToGrid w:val="0"/>
              <w:spacing w:line="240" w:lineRule="auto"/>
              <w:ind w:firstLineChars="0" w:firstLine="0"/>
              <w:jc w:val="center"/>
              <w:rPr>
                <w:rFonts w:ascii="Times New Roman"/>
                <w:kern w:val="0"/>
                <w:sz w:val="21"/>
                <w:szCs w:val="21"/>
              </w:rPr>
            </w:pPr>
            <w:r w:rsidRPr="003A64F9">
              <w:rPr>
                <w:rFonts w:ascii="Times New Roman" w:hint="eastAsia"/>
                <w:kern w:val="0"/>
                <w:sz w:val="21"/>
                <w:szCs w:val="21"/>
              </w:rPr>
              <w:t>社会效益</w:t>
            </w:r>
            <w:r w:rsidRPr="003A64F9">
              <w:rPr>
                <w:rFonts w:hint="eastAsia"/>
                <w:color w:val="000000"/>
                <w:kern w:val="0"/>
                <w:sz w:val="21"/>
                <w:szCs w:val="21"/>
              </w:rPr>
              <w:t>指标</w:t>
            </w:r>
          </w:p>
        </w:tc>
        <w:tc>
          <w:tcPr>
            <w:tcW w:w="1613"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121CF31D" w14:textId="50E73091" w:rsidR="00311E4F" w:rsidRPr="003A64F9" w:rsidRDefault="00311E4F" w:rsidP="00311E4F">
            <w:pPr>
              <w:widowControl/>
              <w:adjustRightInd w:val="0"/>
              <w:snapToGrid w:val="0"/>
              <w:spacing w:line="240" w:lineRule="auto"/>
              <w:ind w:firstLineChars="0" w:firstLine="0"/>
              <w:jc w:val="both"/>
              <w:rPr>
                <w:rFonts w:ascii="Times New Roman"/>
                <w:kern w:val="0"/>
                <w:sz w:val="21"/>
                <w:szCs w:val="21"/>
              </w:rPr>
            </w:pPr>
            <w:r w:rsidRPr="00311E4F">
              <w:rPr>
                <w:rFonts w:ascii="Times New Roman" w:hint="eastAsia"/>
                <w:kern w:val="0"/>
                <w:sz w:val="21"/>
                <w:szCs w:val="21"/>
              </w:rPr>
              <w:t>转让创新成果</w:t>
            </w:r>
          </w:p>
        </w:tc>
        <w:tc>
          <w:tcPr>
            <w:tcW w:w="886"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7BA75EE2" w14:textId="503F0B7C" w:rsidR="00311E4F" w:rsidRPr="00311E4F" w:rsidRDefault="00311E4F" w:rsidP="00311E4F">
            <w:pPr>
              <w:widowControl/>
              <w:adjustRightInd w:val="0"/>
              <w:snapToGrid w:val="0"/>
              <w:spacing w:line="240" w:lineRule="auto"/>
              <w:ind w:firstLineChars="0" w:firstLine="0"/>
              <w:jc w:val="center"/>
              <w:rPr>
                <w:rFonts w:ascii="Times New Roman"/>
                <w:kern w:val="0"/>
                <w:sz w:val="21"/>
                <w:szCs w:val="21"/>
              </w:rPr>
            </w:pPr>
            <w:r w:rsidRPr="00311E4F">
              <w:rPr>
                <w:rFonts w:ascii="Times New Roman" w:hint="eastAsia"/>
                <w:kern w:val="0"/>
                <w:sz w:val="21"/>
                <w:szCs w:val="21"/>
              </w:rPr>
              <w:t>≥</w:t>
            </w:r>
            <w:r w:rsidRPr="00311E4F">
              <w:rPr>
                <w:rFonts w:ascii="Times New Roman" w:hint="eastAsia"/>
                <w:kern w:val="0"/>
                <w:sz w:val="21"/>
                <w:szCs w:val="21"/>
              </w:rPr>
              <w:t>7</w:t>
            </w:r>
            <w:r w:rsidRPr="00311E4F">
              <w:rPr>
                <w:rFonts w:ascii="Times New Roman" w:hint="eastAsia"/>
                <w:kern w:val="0"/>
                <w:sz w:val="21"/>
                <w:szCs w:val="21"/>
              </w:rPr>
              <w:t>项</w:t>
            </w:r>
          </w:p>
        </w:tc>
        <w:tc>
          <w:tcPr>
            <w:tcW w:w="968"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5EF00743" w14:textId="1DA8619A" w:rsidR="00311E4F" w:rsidRPr="00FF19C9" w:rsidRDefault="00311E4F" w:rsidP="00311E4F">
            <w:pPr>
              <w:widowControl/>
              <w:adjustRightInd w:val="0"/>
              <w:snapToGrid w:val="0"/>
              <w:spacing w:line="240" w:lineRule="auto"/>
              <w:ind w:firstLineChars="0" w:firstLine="0"/>
              <w:jc w:val="center"/>
              <w:rPr>
                <w:rFonts w:ascii="Times New Roman"/>
                <w:kern w:val="0"/>
                <w:sz w:val="21"/>
                <w:szCs w:val="21"/>
              </w:rPr>
            </w:pPr>
            <w:r w:rsidRPr="00FF19C9">
              <w:rPr>
                <w:rFonts w:ascii="Times New Roman" w:hint="eastAsia"/>
                <w:kern w:val="0"/>
                <w:sz w:val="21"/>
                <w:szCs w:val="21"/>
              </w:rPr>
              <w:t>2</w:t>
            </w:r>
            <w:r w:rsidRPr="00FF19C9">
              <w:rPr>
                <w:rFonts w:ascii="Times New Roman" w:hint="eastAsia"/>
                <w:kern w:val="0"/>
                <w:sz w:val="21"/>
                <w:szCs w:val="21"/>
              </w:rPr>
              <w:t>项</w:t>
            </w:r>
          </w:p>
        </w:tc>
        <w:tc>
          <w:tcPr>
            <w:tcW w:w="322"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39538103" w14:textId="19BE48A4" w:rsidR="00311E4F" w:rsidRPr="00FF19C9" w:rsidRDefault="00311E4F" w:rsidP="00311E4F">
            <w:pPr>
              <w:widowControl/>
              <w:adjustRightInd w:val="0"/>
              <w:snapToGrid w:val="0"/>
              <w:spacing w:line="240" w:lineRule="auto"/>
              <w:ind w:firstLineChars="0" w:firstLine="0"/>
              <w:jc w:val="center"/>
              <w:rPr>
                <w:rFonts w:ascii="Times New Roman"/>
                <w:kern w:val="0"/>
                <w:sz w:val="21"/>
                <w:szCs w:val="21"/>
              </w:rPr>
            </w:pPr>
            <w:r w:rsidRPr="00FF19C9">
              <w:rPr>
                <w:rFonts w:ascii="Times New Roman" w:hint="eastAsia"/>
                <w:kern w:val="0"/>
                <w:sz w:val="21"/>
                <w:szCs w:val="21"/>
              </w:rPr>
              <w:t>2.29</w:t>
            </w:r>
          </w:p>
        </w:tc>
      </w:tr>
      <w:tr w:rsidR="00311E4F" w:rsidRPr="00955F49" w14:paraId="0836E252" w14:textId="77777777" w:rsidTr="00311E4F">
        <w:trPr>
          <w:cantSplit/>
          <w:trHeight w:val="340"/>
          <w:jc w:val="center"/>
        </w:trPr>
        <w:tc>
          <w:tcPr>
            <w:tcW w:w="647" w:type="pct"/>
            <w:vMerge/>
            <w:tcBorders>
              <w:left w:val="single" w:sz="4" w:space="0" w:color="auto"/>
              <w:bottom w:val="single" w:sz="4" w:space="0" w:color="auto"/>
              <w:right w:val="single" w:sz="4" w:space="0" w:color="auto"/>
            </w:tcBorders>
            <w:shd w:val="clear" w:color="auto" w:fill="FFFFFF"/>
            <w:tcMar>
              <w:left w:w="28" w:type="dxa"/>
              <w:right w:w="28" w:type="dxa"/>
            </w:tcMar>
            <w:vAlign w:val="center"/>
          </w:tcPr>
          <w:p w14:paraId="26EDEEE6" w14:textId="77777777" w:rsidR="00311E4F" w:rsidRPr="005F5BF6" w:rsidRDefault="00311E4F" w:rsidP="00311E4F">
            <w:pPr>
              <w:widowControl/>
              <w:adjustRightInd w:val="0"/>
              <w:snapToGrid w:val="0"/>
              <w:spacing w:line="240" w:lineRule="auto"/>
              <w:ind w:firstLineChars="0" w:firstLine="0"/>
              <w:jc w:val="center"/>
              <w:rPr>
                <w:rFonts w:ascii="Times New Roman"/>
                <w:kern w:val="0"/>
                <w:sz w:val="21"/>
                <w:szCs w:val="21"/>
              </w:rPr>
            </w:pPr>
          </w:p>
        </w:tc>
        <w:tc>
          <w:tcPr>
            <w:tcW w:w="564" w:type="pct"/>
            <w:vMerge/>
            <w:tcBorders>
              <w:left w:val="nil"/>
              <w:right w:val="single" w:sz="4" w:space="0" w:color="auto"/>
            </w:tcBorders>
            <w:shd w:val="clear" w:color="auto" w:fill="FFFFFF"/>
            <w:tcMar>
              <w:left w:w="28" w:type="dxa"/>
              <w:right w:w="28" w:type="dxa"/>
            </w:tcMar>
            <w:vAlign w:val="center"/>
          </w:tcPr>
          <w:p w14:paraId="10F2C526" w14:textId="77777777" w:rsidR="00311E4F" w:rsidRPr="003A64F9" w:rsidRDefault="00311E4F" w:rsidP="00311E4F">
            <w:pPr>
              <w:widowControl/>
              <w:adjustRightInd w:val="0"/>
              <w:snapToGrid w:val="0"/>
              <w:spacing w:line="240" w:lineRule="auto"/>
              <w:ind w:firstLineChars="0" w:firstLine="0"/>
              <w:jc w:val="center"/>
              <w:rPr>
                <w:rFonts w:ascii="Times New Roman"/>
                <w:kern w:val="0"/>
                <w:sz w:val="21"/>
                <w:szCs w:val="21"/>
              </w:rPr>
            </w:pPr>
          </w:p>
        </w:tc>
        <w:tc>
          <w:tcPr>
            <w:tcW w:w="1613"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4C82033E" w14:textId="3E749509" w:rsidR="00311E4F" w:rsidRPr="003A64F9" w:rsidRDefault="00311E4F" w:rsidP="00311E4F">
            <w:pPr>
              <w:widowControl/>
              <w:adjustRightInd w:val="0"/>
              <w:snapToGrid w:val="0"/>
              <w:spacing w:line="240" w:lineRule="auto"/>
              <w:ind w:firstLineChars="0" w:firstLine="0"/>
              <w:jc w:val="both"/>
              <w:rPr>
                <w:rFonts w:ascii="Times New Roman"/>
                <w:kern w:val="0"/>
                <w:sz w:val="21"/>
                <w:szCs w:val="21"/>
              </w:rPr>
            </w:pPr>
            <w:r w:rsidRPr="00311E4F">
              <w:rPr>
                <w:rFonts w:ascii="Times New Roman" w:hint="eastAsia"/>
                <w:kern w:val="0"/>
                <w:sz w:val="21"/>
                <w:szCs w:val="21"/>
              </w:rPr>
              <w:t>带动校企合作</w:t>
            </w:r>
          </w:p>
        </w:tc>
        <w:tc>
          <w:tcPr>
            <w:tcW w:w="886"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32C34375" w14:textId="198657C8" w:rsidR="00311E4F" w:rsidRPr="00311E4F" w:rsidRDefault="00311E4F" w:rsidP="00311E4F">
            <w:pPr>
              <w:widowControl/>
              <w:adjustRightInd w:val="0"/>
              <w:snapToGrid w:val="0"/>
              <w:spacing w:line="240" w:lineRule="auto"/>
              <w:ind w:firstLineChars="0" w:firstLine="0"/>
              <w:jc w:val="center"/>
              <w:rPr>
                <w:rFonts w:ascii="Times New Roman"/>
                <w:kern w:val="0"/>
                <w:sz w:val="21"/>
                <w:szCs w:val="21"/>
              </w:rPr>
            </w:pPr>
            <w:r w:rsidRPr="00311E4F">
              <w:rPr>
                <w:rFonts w:ascii="Times New Roman" w:hint="eastAsia"/>
                <w:kern w:val="0"/>
                <w:sz w:val="21"/>
                <w:szCs w:val="21"/>
              </w:rPr>
              <w:t>≥</w:t>
            </w:r>
            <w:r w:rsidRPr="00311E4F">
              <w:rPr>
                <w:rFonts w:ascii="Times New Roman" w:hint="eastAsia"/>
                <w:kern w:val="0"/>
                <w:sz w:val="21"/>
                <w:szCs w:val="21"/>
              </w:rPr>
              <w:t>2</w:t>
            </w:r>
            <w:r w:rsidRPr="00311E4F">
              <w:rPr>
                <w:rFonts w:ascii="Times New Roman" w:hint="eastAsia"/>
                <w:kern w:val="0"/>
                <w:sz w:val="21"/>
                <w:szCs w:val="21"/>
              </w:rPr>
              <w:t>家</w:t>
            </w:r>
          </w:p>
        </w:tc>
        <w:tc>
          <w:tcPr>
            <w:tcW w:w="968"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07FFA27E" w14:textId="51E26182" w:rsidR="00311E4F" w:rsidRPr="00311E4F" w:rsidRDefault="00311E4F" w:rsidP="00311E4F">
            <w:pPr>
              <w:widowControl/>
              <w:adjustRightInd w:val="0"/>
              <w:snapToGrid w:val="0"/>
              <w:spacing w:line="240" w:lineRule="auto"/>
              <w:ind w:firstLineChars="0" w:firstLine="0"/>
              <w:jc w:val="center"/>
              <w:rPr>
                <w:rFonts w:ascii="Times New Roman"/>
                <w:kern w:val="0"/>
                <w:sz w:val="21"/>
                <w:szCs w:val="21"/>
              </w:rPr>
            </w:pPr>
            <w:r w:rsidRPr="00311E4F">
              <w:rPr>
                <w:rFonts w:ascii="Times New Roman" w:hint="eastAsia"/>
                <w:kern w:val="0"/>
                <w:sz w:val="21"/>
                <w:szCs w:val="21"/>
              </w:rPr>
              <w:t>2</w:t>
            </w:r>
            <w:r w:rsidRPr="00311E4F">
              <w:rPr>
                <w:rFonts w:ascii="Times New Roman" w:hint="eastAsia"/>
                <w:kern w:val="0"/>
                <w:sz w:val="21"/>
                <w:szCs w:val="21"/>
              </w:rPr>
              <w:t>家</w:t>
            </w:r>
          </w:p>
        </w:tc>
        <w:tc>
          <w:tcPr>
            <w:tcW w:w="322"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75097E15" w14:textId="33F56816" w:rsidR="00311E4F" w:rsidRPr="003A64F9" w:rsidRDefault="00311E4F" w:rsidP="00311E4F">
            <w:pPr>
              <w:widowControl/>
              <w:adjustRightInd w:val="0"/>
              <w:snapToGrid w:val="0"/>
              <w:spacing w:line="240" w:lineRule="auto"/>
              <w:ind w:firstLineChars="0" w:firstLine="0"/>
              <w:jc w:val="center"/>
              <w:rPr>
                <w:rFonts w:ascii="Times New Roman"/>
                <w:kern w:val="0"/>
                <w:sz w:val="21"/>
                <w:szCs w:val="21"/>
              </w:rPr>
            </w:pPr>
            <w:r w:rsidRPr="00311E4F">
              <w:rPr>
                <w:rFonts w:ascii="Times New Roman" w:hint="eastAsia"/>
                <w:kern w:val="0"/>
                <w:sz w:val="21"/>
                <w:szCs w:val="21"/>
              </w:rPr>
              <w:t>8.00</w:t>
            </w:r>
          </w:p>
        </w:tc>
      </w:tr>
      <w:tr w:rsidR="00311E4F" w:rsidRPr="00955F49" w14:paraId="061818F3" w14:textId="77777777" w:rsidTr="00311E4F">
        <w:trPr>
          <w:cantSplit/>
          <w:trHeight w:val="340"/>
          <w:jc w:val="center"/>
        </w:trPr>
        <w:tc>
          <w:tcPr>
            <w:tcW w:w="647" w:type="pct"/>
            <w:vMerge/>
            <w:tcBorders>
              <w:left w:val="single" w:sz="4" w:space="0" w:color="auto"/>
              <w:bottom w:val="single" w:sz="4" w:space="0" w:color="auto"/>
              <w:right w:val="single" w:sz="4" w:space="0" w:color="auto"/>
            </w:tcBorders>
            <w:shd w:val="clear" w:color="auto" w:fill="FFFFFF"/>
            <w:tcMar>
              <w:left w:w="28" w:type="dxa"/>
              <w:right w:w="28" w:type="dxa"/>
            </w:tcMar>
            <w:vAlign w:val="center"/>
          </w:tcPr>
          <w:p w14:paraId="43F1831C" w14:textId="77777777" w:rsidR="00311E4F" w:rsidRPr="005F5BF6" w:rsidRDefault="00311E4F" w:rsidP="00311E4F">
            <w:pPr>
              <w:widowControl/>
              <w:adjustRightInd w:val="0"/>
              <w:snapToGrid w:val="0"/>
              <w:spacing w:line="240" w:lineRule="auto"/>
              <w:ind w:firstLineChars="0" w:firstLine="0"/>
              <w:jc w:val="center"/>
              <w:rPr>
                <w:rFonts w:ascii="Times New Roman"/>
                <w:kern w:val="0"/>
                <w:sz w:val="21"/>
                <w:szCs w:val="21"/>
              </w:rPr>
            </w:pPr>
          </w:p>
        </w:tc>
        <w:tc>
          <w:tcPr>
            <w:tcW w:w="564" w:type="pct"/>
            <w:vMerge/>
            <w:tcBorders>
              <w:left w:val="nil"/>
              <w:right w:val="single" w:sz="4" w:space="0" w:color="auto"/>
            </w:tcBorders>
            <w:shd w:val="clear" w:color="auto" w:fill="FFFFFF"/>
            <w:tcMar>
              <w:left w:w="28" w:type="dxa"/>
              <w:right w:w="28" w:type="dxa"/>
            </w:tcMar>
            <w:vAlign w:val="center"/>
          </w:tcPr>
          <w:p w14:paraId="233F9946" w14:textId="77777777" w:rsidR="00311E4F" w:rsidRPr="003A64F9" w:rsidRDefault="00311E4F" w:rsidP="00311E4F">
            <w:pPr>
              <w:widowControl/>
              <w:adjustRightInd w:val="0"/>
              <w:snapToGrid w:val="0"/>
              <w:spacing w:line="240" w:lineRule="auto"/>
              <w:ind w:firstLineChars="0" w:firstLine="0"/>
              <w:jc w:val="center"/>
              <w:rPr>
                <w:rFonts w:ascii="Times New Roman"/>
                <w:kern w:val="0"/>
                <w:sz w:val="21"/>
                <w:szCs w:val="21"/>
              </w:rPr>
            </w:pPr>
          </w:p>
        </w:tc>
        <w:tc>
          <w:tcPr>
            <w:tcW w:w="1613"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59E7CC93" w14:textId="0C321A16" w:rsidR="00311E4F" w:rsidRPr="003A64F9" w:rsidRDefault="00311E4F" w:rsidP="00311E4F">
            <w:pPr>
              <w:widowControl/>
              <w:adjustRightInd w:val="0"/>
              <w:snapToGrid w:val="0"/>
              <w:spacing w:line="240" w:lineRule="auto"/>
              <w:ind w:firstLineChars="0" w:firstLine="0"/>
              <w:jc w:val="both"/>
              <w:rPr>
                <w:rFonts w:ascii="Times New Roman"/>
                <w:kern w:val="0"/>
                <w:sz w:val="21"/>
                <w:szCs w:val="21"/>
              </w:rPr>
            </w:pPr>
            <w:r w:rsidRPr="00311E4F">
              <w:rPr>
                <w:rFonts w:ascii="Times New Roman" w:hint="eastAsia"/>
                <w:kern w:val="0"/>
                <w:sz w:val="21"/>
                <w:szCs w:val="21"/>
              </w:rPr>
              <w:t>针对社区护理及康复科普培训</w:t>
            </w:r>
          </w:p>
        </w:tc>
        <w:tc>
          <w:tcPr>
            <w:tcW w:w="886"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2C9FFB72" w14:textId="791F76B6" w:rsidR="00311E4F" w:rsidRPr="00311E4F" w:rsidRDefault="00311E4F" w:rsidP="00311E4F">
            <w:pPr>
              <w:widowControl/>
              <w:adjustRightInd w:val="0"/>
              <w:snapToGrid w:val="0"/>
              <w:spacing w:line="240" w:lineRule="auto"/>
              <w:ind w:firstLineChars="0" w:firstLine="0"/>
              <w:jc w:val="center"/>
              <w:rPr>
                <w:rFonts w:ascii="Times New Roman"/>
                <w:kern w:val="0"/>
                <w:sz w:val="21"/>
                <w:szCs w:val="21"/>
              </w:rPr>
            </w:pPr>
            <w:r w:rsidRPr="00311E4F">
              <w:rPr>
                <w:rFonts w:ascii="Times New Roman" w:hint="eastAsia"/>
                <w:kern w:val="0"/>
                <w:sz w:val="21"/>
                <w:szCs w:val="21"/>
              </w:rPr>
              <w:t>≥</w:t>
            </w:r>
            <w:r w:rsidRPr="00311E4F">
              <w:rPr>
                <w:rFonts w:ascii="Times New Roman" w:hint="eastAsia"/>
                <w:kern w:val="0"/>
                <w:sz w:val="21"/>
                <w:szCs w:val="21"/>
              </w:rPr>
              <w:t>3</w:t>
            </w:r>
            <w:r w:rsidRPr="00311E4F">
              <w:rPr>
                <w:rFonts w:ascii="Times New Roman" w:hint="eastAsia"/>
                <w:kern w:val="0"/>
                <w:sz w:val="21"/>
                <w:szCs w:val="21"/>
              </w:rPr>
              <w:t>次</w:t>
            </w:r>
          </w:p>
        </w:tc>
        <w:tc>
          <w:tcPr>
            <w:tcW w:w="968"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107E084D" w14:textId="471A1136" w:rsidR="00311E4F" w:rsidRPr="00311E4F" w:rsidRDefault="00311E4F" w:rsidP="00311E4F">
            <w:pPr>
              <w:widowControl/>
              <w:adjustRightInd w:val="0"/>
              <w:snapToGrid w:val="0"/>
              <w:spacing w:line="240" w:lineRule="auto"/>
              <w:ind w:firstLineChars="0" w:firstLine="0"/>
              <w:jc w:val="center"/>
              <w:rPr>
                <w:rFonts w:ascii="Times New Roman"/>
                <w:kern w:val="0"/>
                <w:sz w:val="21"/>
                <w:szCs w:val="21"/>
              </w:rPr>
            </w:pPr>
            <w:r w:rsidRPr="00311E4F">
              <w:rPr>
                <w:rFonts w:ascii="Times New Roman" w:hint="eastAsia"/>
                <w:kern w:val="0"/>
                <w:sz w:val="21"/>
                <w:szCs w:val="21"/>
              </w:rPr>
              <w:t>2</w:t>
            </w:r>
            <w:r w:rsidRPr="00311E4F">
              <w:rPr>
                <w:rFonts w:ascii="Times New Roman" w:hint="eastAsia"/>
                <w:kern w:val="0"/>
                <w:sz w:val="21"/>
                <w:szCs w:val="21"/>
              </w:rPr>
              <w:t>次</w:t>
            </w:r>
          </w:p>
        </w:tc>
        <w:tc>
          <w:tcPr>
            <w:tcW w:w="322"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4E113B2D" w14:textId="68A6E9C8" w:rsidR="00311E4F" w:rsidRPr="003A64F9" w:rsidRDefault="00311E4F" w:rsidP="00311E4F">
            <w:pPr>
              <w:widowControl/>
              <w:adjustRightInd w:val="0"/>
              <w:snapToGrid w:val="0"/>
              <w:spacing w:line="240" w:lineRule="auto"/>
              <w:ind w:firstLineChars="0" w:firstLine="0"/>
              <w:jc w:val="center"/>
              <w:rPr>
                <w:rFonts w:ascii="Times New Roman"/>
                <w:kern w:val="0"/>
                <w:sz w:val="21"/>
                <w:szCs w:val="21"/>
              </w:rPr>
            </w:pPr>
            <w:r w:rsidRPr="00311E4F">
              <w:rPr>
                <w:rFonts w:ascii="Times New Roman" w:hint="eastAsia"/>
                <w:kern w:val="0"/>
                <w:sz w:val="21"/>
                <w:szCs w:val="21"/>
              </w:rPr>
              <w:t>5.33</w:t>
            </w:r>
          </w:p>
        </w:tc>
      </w:tr>
      <w:tr w:rsidR="00311E4F" w:rsidRPr="00955F49" w14:paraId="69ED39E1" w14:textId="77777777" w:rsidTr="00311E4F">
        <w:trPr>
          <w:cantSplit/>
          <w:trHeight w:val="340"/>
          <w:jc w:val="center"/>
        </w:trPr>
        <w:tc>
          <w:tcPr>
            <w:tcW w:w="647" w:type="pct"/>
            <w:vMerge/>
            <w:tcBorders>
              <w:left w:val="single" w:sz="4" w:space="0" w:color="auto"/>
              <w:bottom w:val="single" w:sz="4" w:space="0" w:color="auto"/>
              <w:right w:val="single" w:sz="4" w:space="0" w:color="auto"/>
            </w:tcBorders>
            <w:shd w:val="clear" w:color="auto" w:fill="FFFFFF"/>
            <w:tcMar>
              <w:left w:w="28" w:type="dxa"/>
              <w:right w:w="28" w:type="dxa"/>
            </w:tcMar>
            <w:vAlign w:val="center"/>
          </w:tcPr>
          <w:p w14:paraId="4AB2F85C" w14:textId="77777777" w:rsidR="00311E4F" w:rsidRPr="005F5BF6" w:rsidRDefault="00311E4F" w:rsidP="00311E4F">
            <w:pPr>
              <w:widowControl/>
              <w:adjustRightInd w:val="0"/>
              <w:snapToGrid w:val="0"/>
              <w:spacing w:line="240" w:lineRule="auto"/>
              <w:ind w:firstLineChars="0" w:firstLine="0"/>
              <w:jc w:val="center"/>
              <w:rPr>
                <w:rFonts w:ascii="Times New Roman"/>
                <w:kern w:val="0"/>
                <w:sz w:val="21"/>
                <w:szCs w:val="21"/>
              </w:rPr>
            </w:pPr>
          </w:p>
        </w:tc>
        <w:tc>
          <w:tcPr>
            <w:tcW w:w="564" w:type="pct"/>
            <w:vMerge/>
            <w:tcBorders>
              <w:left w:val="nil"/>
              <w:right w:val="single" w:sz="4" w:space="0" w:color="auto"/>
            </w:tcBorders>
            <w:shd w:val="clear" w:color="auto" w:fill="FFFFFF"/>
            <w:tcMar>
              <w:left w:w="28" w:type="dxa"/>
              <w:right w:w="28" w:type="dxa"/>
            </w:tcMar>
            <w:vAlign w:val="center"/>
          </w:tcPr>
          <w:p w14:paraId="4EEEC9CC" w14:textId="77777777" w:rsidR="00311E4F" w:rsidRPr="003A64F9" w:rsidRDefault="00311E4F" w:rsidP="00311E4F">
            <w:pPr>
              <w:widowControl/>
              <w:adjustRightInd w:val="0"/>
              <w:snapToGrid w:val="0"/>
              <w:spacing w:line="240" w:lineRule="auto"/>
              <w:ind w:firstLineChars="0" w:firstLine="0"/>
              <w:jc w:val="center"/>
              <w:rPr>
                <w:rFonts w:ascii="Times New Roman"/>
                <w:kern w:val="0"/>
                <w:sz w:val="21"/>
                <w:szCs w:val="21"/>
              </w:rPr>
            </w:pPr>
          </w:p>
        </w:tc>
        <w:tc>
          <w:tcPr>
            <w:tcW w:w="1613"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39C071EC" w14:textId="51362123" w:rsidR="00311E4F" w:rsidRPr="00FC062A" w:rsidRDefault="00311E4F" w:rsidP="00311E4F">
            <w:pPr>
              <w:widowControl/>
              <w:adjustRightInd w:val="0"/>
              <w:snapToGrid w:val="0"/>
              <w:spacing w:line="240" w:lineRule="auto"/>
              <w:ind w:firstLineChars="0" w:firstLine="0"/>
              <w:jc w:val="both"/>
              <w:rPr>
                <w:rFonts w:ascii="Times New Roman"/>
                <w:kern w:val="0"/>
                <w:sz w:val="21"/>
                <w:szCs w:val="21"/>
              </w:rPr>
            </w:pPr>
            <w:r w:rsidRPr="00FC062A">
              <w:rPr>
                <w:rFonts w:ascii="Times New Roman" w:hint="eastAsia"/>
                <w:kern w:val="0"/>
                <w:sz w:val="21"/>
                <w:szCs w:val="21"/>
              </w:rPr>
              <w:t>师生满意度</w:t>
            </w:r>
          </w:p>
        </w:tc>
        <w:tc>
          <w:tcPr>
            <w:tcW w:w="886"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26DF4A45" w14:textId="24A21D80" w:rsidR="00311E4F" w:rsidRPr="00FC062A" w:rsidRDefault="00311E4F" w:rsidP="00311E4F">
            <w:pPr>
              <w:widowControl/>
              <w:adjustRightInd w:val="0"/>
              <w:snapToGrid w:val="0"/>
              <w:spacing w:line="240" w:lineRule="auto"/>
              <w:ind w:firstLineChars="0" w:firstLine="0"/>
              <w:jc w:val="center"/>
              <w:rPr>
                <w:rFonts w:ascii="Times New Roman"/>
                <w:kern w:val="0"/>
                <w:sz w:val="21"/>
                <w:szCs w:val="21"/>
              </w:rPr>
            </w:pPr>
            <w:r w:rsidRPr="00FC062A">
              <w:rPr>
                <w:rFonts w:ascii="Times New Roman" w:hint="eastAsia"/>
                <w:kern w:val="0"/>
                <w:sz w:val="21"/>
                <w:szCs w:val="21"/>
              </w:rPr>
              <w:t>≥</w:t>
            </w:r>
            <w:r w:rsidRPr="00FC062A">
              <w:rPr>
                <w:rFonts w:ascii="Times New Roman" w:hint="eastAsia"/>
                <w:kern w:val="0"/>
                <w:sz w:val="21"/>
                <w:szCs w:val="21"/>
              </w:rPr>
              <w:t>95%</w:t>
            </w:r>
          </w:p>
        </w:tc>
        <w:tc>
          <w:tcPr>
            <w:tcW w:w="968"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5F31033E" w14:textId="43490722" w:rsidR="00311E4F" w:rsidRPr="00FC062A" w:rsidRDefault="00FC062A" w:rsidP="00311E4F">
            <w:pPr>
              <w:widowControl/>
              <w:adjustRightInd w:val="0"/>
              <w:snapToGrid w:val="0"/>
              <w:spacing w:line="240" w:lineRule="auto"/>
              <w:ind w:firstLineChars="0" w:firstLine="0"/>
              <w:jc w:val="center"/>
              <w:rPr>
                <w:rFonts w:ascii="Times New Roman"/>
                <w:kern w:val="0"/>
                <w:sz w:val="21"/>
                <w:szCs w:val="21"/>
              </w:rPr>
            </w:pPr>
            <w:r w:rsidRPr="00FC062A">
              <w:rPr>
                <w:rFonts w:ascii="Times New Roman"/>
                <w:kern w:val="0"/>
                <w:sz w:val="21"/>
                <w:szCs w:val="21"/>
              </w:rPr>
              <w:t>97.65%</w:t>
            </w:r>
          </w:p>
        </w:tc>
        <w:tc>
          <w:tcPr>
            <w:tcW w:w="322"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76565AFB" w14:textId="66639D08" w:rsidR="00311E4F" w:rsidRPr="00FC062A" w:rsidRDefault="00311E4F" w:rsidP="00311E4F">
            <w:pPr>
              <w:widowControl/>
              <w:adjustRightInd w:val="0"/>
              <w:snapToGrid w:val="0"/>
              <w:spacing w:line="240" w:lineRule="auto"/>
              <w:ind w:firstLineChars="0" w:firstLine="0"/>
              <w:jc w:val="center"/>
              <w:rPr>
                <w:rFonts w:ascii="Times New Roman"/>
                <w:kern w:val="0"/>
                <w:sz w:val="21"/>
                <w:szCs w:val="21"/>
              </w:rPr>
            </w:pPr>
            <w:r w:rsidRPr="00FC062A">
              <w:rPr>
                <w:rFonts w:ascii="Times New Roman" w:hint="eastAsia"/>
                <w:kern w:val="0"/>
                <w:sz w:val="21"/>
                <w:szCs w:val="21"/>
              </w:rPr>
              <w:t>16.00</w:t>
            </w:r>
          </w:p>
        </w:tc>
      </w:tr>
      <w:tr w:rsidR="0069223A" w:rsidRPr="00955F49" w14:paraId="78F38BA3" w14:textId="77777777" w:rsidTr="00FC5EE6">
        <w:trPr>
          <w:cantSplit/>
          <w:trHeight w:val="397"/>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hideMark/>
          </w:tcPr>
          <w:p w14:paraId="50343FF8" w14:textId="77777777" w:rsidR="0069223A" w:rsidRPr="005F5BF6" w:rsidRDefault="0069223A" w:rsidP="0069223A">
            <w:pPr>
              <w:widowControl/>
              <w:adjustRightInd w:val="0"/>
              <w:snapToGrid w:val="0"/>
              <w:spacing w:line="240" w:lineRule="auto"/>
              <w:ind w:firstLineChars="0" w:firstLine="0"/>
              <w:rPr>
                <w:rFonts w:ascii="Times New Roman"/>
                <w:kern w:val="0"/>
                <w:sz w:val="21"/>
                <w:szCs w:val="21"/>
              </w:rPr>
            </w:pPr>
            <w:r w:rsidRPr="005F5BF6">
              <w:rPr>
                <w:rFonts w:ascii="Times New Roman"/>
                <w:kern w:val="0"/>
                <w:sz w:val="21"/>
                <w:szCs w:val="21"/>
              </w:rPr>
              <w:t>备注</w:t>
            </w:r>
            <w:r w:rsidRPr="005F5BF6">
              <w:rPr>
                <w:rFonts w:ascii="Times New Roman"/>
                <w:kern w:val="0"/>
                <w:sz w:val="21"/>
                <w:szCs w:val="21"/>
              </w:rPr>
              <w:t>:</w:t>
            </w:r>
          </w:p>
          <w:p w14:paraId="7F86E7C1" w14:textId="77777777" w:rsidR="0069223A" w:rsidRPr="005F5BF6" w:rsidRDefault="0069223A" w:rsidP="0069223A">
            <w:pPr>
              <w:widowControl/>
              <w:adjustRightInd w:val="0"/>
              <w:snapToGrid w:val="0"/>
              <w:spacing w:line="240" w:lineRule="auto"/>
              <w:ind w:firstLineChars="0" w:firstLine="0"/>
              <w:rPr>
                <w:rFonts w:ascii="Times New Roman"/>
                <w:kern w:val="0"/>
                <w:sz w:val="21"/>
                <w:szCs w:val="21"/>
              </w:rPr>
            </w:pPr>
            <w:r w:rsidRPr="005F5BF6">
              <w:rPr>
                <w:rFonts w:ascii="Times New Roman"/>
                <w:kern w:val="0"/>
                <w:sz w:val="21"/>
                <w:szCs w:val="21"/>
              </w:rPr>
              <w:t>1.</w:t>
            </w:r>
            <w:r w:rsidRPr="005F5BF6">
              <w:rPr>
                <w:rFonts w:ascii="Times New Roman"/>
                <w:kern w:val="0"/>
                <w:sz w:val="21"/>
                <w:szCs w:val="21"/>
              </w:rPr>
              <w:t>预算执行情况口径：预算数为调整后财政资金总额</w:t>
            </w:r>
            <w:r w:rsidRPr="005F5BF6">
              <w:rPr>
                <w:rFonts w:ascii="Times New Roman"/>
                <w:kern w:val="0"/>
                <w:sz w:val="21"/>
                <w:szCs w:val="21"/>
              </w:rPr>
              <w:t xml:space="preserve"> (</w:t>
            </w:r>
            <w:r w:rsidRPr="005F5BF6">
              <w:rPr>
                <w:rFonts w:ascii="Times New Roman"/>
                <w:kern w:val="0"/>
                <w:sz w:val="21"/>
                <w:szCs w:val="21"/>
              </w:rPr>
              <w:t>包括上年结余结转</w:t>
            </w:r>
            <w:r w:rsidRPr="005F5BF6">
              <w:rPr>
                <w:rFonts w:ascii="Times New Roman"/>
                <w:kern w:val="0"/>
                <w:sz w:val="21"/>
                <w:szCs w:val="21"/>
              </w:rPr>
              <w:t>)</w:t>
            </w:r>
            <w:r w:rsidRPr="005F5BF6">
              <w:rPr>
                <w:rFonts w:ascii="Times New Roman"/>
                <w:kern w:val="0"/>
                <w:sz w:val="21"/>
                <w:szCs w:val="21"/>
              </w:rPr>
              <w:t>，执行数为资金使用单位财政资金实际支出数。</w:t>
            </w:r>
          </w:p>
          <w:p w14:paraId="7575CF12" w14:textId="77777777" w:rsidR="0069223A" w:rsidRPr="005F5BF6" w:rsidRDefault="0069223A" w:rsidP="0069223A">
            <w:pPr>
              <w:widowControl/>
              <w:adjustRightInd w:val="0"/>
              <w:snapToGrid w:val="0"/>
              <w:spacing w:line="240" w:lineRule="auto"/>
              <w:ind w:firstLineChars="0" w:firstLine="0"/>
              <w:rPr>
                <w:rFonts w:ascii="Times New Roman"/>
                <w:kern w:val="0"/>
                <w:sz w:val="21"/>
                <w:szCs w:val="21"/>
              </w:rPr>
            </w:pPr>
            <w:r w:rsidRPr="005F5BF6">
              <w:rPr>
                <w:rFonts w:ascii="Times New Roman"/>
                <w:kern w:val="0"/>
                <w:sz w:val="21"/>
                <w:szCs w:val="21"/>
              </w:rPr>
              <w:t>2.</w:t>
            </w:r>
            <w:r w:rsidRPr="005F5BF6">
              <w:rPr>
                <w:rFonts w:ascii="Times New Roman"/>
                <w:kern w:val="0"/>
                <w:sz w:val="21"/>
                <w:szCs w:val="21"/>
              </w:rPr>
              <w:t>定量指标完成数汇总原则：绝对值直接累加计算，相对值按照资金额度加权平均计算，定量指标计分原则：正向指标</w:t>
            </w:r>
            <w:r w:rsidRPr="005F5BF6">
              <w:rPr>
                <w:rFonts w:ascii="Times New Roman"/>
                <w:kern w:val="0"/>
                <w:sz w:val="21"/>
                <w:szCs w:val="21"/>
              </w:rPr>
              <w:t>(</w:t>
            </w:r>
            <w:r w:rsidRPr="005F5BF6">
              <w:rPr>
                <w:rFonts w:ascii="Times New Roman"/>
                <w:kern w:val="0"/>
                <w:sz w:val="21"/>
                <w:szCs w:val="21"/>
              </w:rPr>
              <w:t>即目标值为</w:t>
            </w:r>
            <w:r w:rsidRPr="005F5BF6">
              <w:rPr>
                <w:rFonts w:ascii="Times New Roman"/>
                <w:kern w:val="0"/>
                <w:sz w:val="21"/>
                <w:szCs w:val="21"/>
              </w:rPr>
              <w:t>≥X,</w:t>
            </w:r>
            <w:r w:rsidRPr="005F5BF6">
              <w:rPr>
                <w:rFonts w:ascii="Times New Roman"/>
                <w:kern w:val="0"/>
                <w:sz w:val="21"/>
                <w:szCs w:val="21"/>
              </w:rPr>
              <w:t>得分</w:t>
            </w:r>
            <w:r w:rsidRPr="005F5BF6">
              <w:rPr>
                <w:rFonts w:ascii="Times New Roman"/>
                <w:kern w:val="0"/>
                <w:sz w:val="21"/>
                <w:szCs w:val="21"/>
              </w:rPr>
              <w:t>=</w:t>
            </w:r>
            <w:r w:rsidRPr="005F5BF6">
              <w:rPr>
                <w:rFonts w:ascii="Times New Roman"/>
                <w:kern w:val="0"/>
                <w:sz w:val="21"/>
                <w:szCs w:val="21"/>
              </w:rPr>
              <w:t>权重</w:t>
            </w:r>
            <w:r w:rsidRPr="005F5BF6">
              <w:rPr>
                <w:rFonts w:ascii="Times New Roman"/>
                <w:kern w:val="0"/>
                <w:sz w:val="21"/>
                <w:szCs w:val="21"/>
              </w:rPr>
              <w:t>*B/A)</w:t>
            </w:r>
            <w:r w:rsidRPr="005F5BF6">
              <w:rPr>
                <w:rFonts w:ascii="Times New Roman"/>
                <w:kern w:val="0"/>
                <w:sz w:val="21"/>
                <w:szCs w:val="21"/>
              </w:rPr>
              <w:t>，反向指标</w:t>
            </w:r>
            <w:r w:rsidRPr="005F5BF6">
              <w:rPr>
                <w:rFonts w:ascii="Times New Roman"/>
                <w:kern w:val="0"/>
                <w:sz w:val="21"/>
                <w:szCs w:val="21"/>
              </w:rPr>
              <w:t>(</w:t>
            </w:r>
            <w:r w:rsidRPr="005F5BF6">
              <w:rPr>
                <w:rFonts w:ascii="Times New Roman"/>
                <w:kern w:val="0"/>
                <w:sz w:val="21"/>
                <w:szCs w:val="21"/>
              </w:rPr>
              <w:t>即目标值为</w:t>
            </w:r>
            <w:r w:rsidRPr="005F5BF6">
              <w:rPr>
                <w:rFonts w:ascii="Times New Roman"/>
                <w:kern w:val="0"/>
                <w:sz w:val="21"/>
                <w:szCs w:val="21"/>
              </w:rPr>
              <w:t>≤X</w:t>
            </w:r>
            <w:r w:rsidRPr="005F5BF6">
              <w:rPr>
                <w:rFonts w:ascii="Times New Roman"/>
                <w:kern w:val="0"/>
                <w:sz w:val="21"/>
                <w:szCs w:val="21"/>
              </w:rPr>
              <w:t>，得分</w:t>
            </w:r>
            <w:r w:rsidRPr="005F5BF6">
              <w:rPr>
                <w:rFonts w:ascii="Times New Roman"/>
                <w:kern w:val="0"/>
                <w:sz w:val="21"/>
                <w:szCs w:val="21"/>
              </w:rPr>
              <w:t>=</w:t>
            </w:r>
            <w:r w:rsidRPr="005F5BF6">
              <w:rPr>
                <w:rFonts w:ascii="Times New Roman"/>
                <w:kern w:val="0"/>
                <w:sz w:val="21"/>
                <w:szCs w:val="21"/>
              </w:rPr>
              <w:t>权重</w:t>
            </w:r>
            <w:r w:rsidRPr="005F5BF6">
              <w:rPr>
                <w:rFonts w:ascii="Times New Roman"/>
                <w:kern w:val="0"/>
                <w:sz w:val="21"/>
                <w:szCs w:val="21"/>
              </w:rPr>
              <w:t xml:space="preserve">*A/B), </w:t>
            </w:r>
            <w:r w:rsidRPr="005F5BF6">
              <w:rPr>
                <w:rFonts w:ascii="Times New Roman"/>
                <w:kern w:val="0"/>
                <w:sz w:val="21"/>
                <w:szCs w:val="21"/>
              </w:rPr>
              <w:t>得分不得突破权重总额。定量指标先汇总完成数，再计算得分。</w:t>
            </w:r>
          </w:p>
          <w:p w14:paraId="4395DE66" w14:textId="77777777" w:rsidR="0069223A" w:rsidRPr="005F5BF6" w:rsidRDefault="0069223A" w:rsidP="0069223A">
            <w:pPr>
              <w:widowControl/>
              <w:adjustRightInd w:val="0"/>
              <w:snapToGrid w:val="0"/>
              <w:spacing w:line="240" w:lineRule="auto"/>
              <w:ind w:firstLineChars="0" w:firstLine="0"/>
              <w:rPr>
                <w:rFonts w:ascii="Times New Roman"/>
                <w:kern w:val="0"/>
                <w:sz w:val="21"/>
                <w:szCs w:val="21"/>
              </w:rPr>
            </w:pPr>
            <w:r w:rsidRPr="005F5BF6">
              <w:rPr>
                <w:rFonts w:ascii="Times New Roman"/>
                <w:kern w:val="0"/>
                <w:sz w:val="21"/>
                <w:szCs w:val="21"/>
              </w:rPr>
              <w:t>3.</w:t>
            </w:r>
            <w:r w:rsidRPr="005F5BF6">
              <w:rPr>
                <w:rFonts w:ascii="Times New Roman"/>
                <w:kern w:val="0"/>
                <w:sz w:val="21"/>
                <w:szCs w:val="21"/>
              </w:rPr>
              <w:t>定性指标计分原则：达成预期指标、部分达成预期指标并具有一定效果、未达成预期指标且效果较差三档，分别按照该指标对应分值区间</w:t>
            </w:r>
            <w:r w:rsidRPr="005F5BF6">
              <w:rPr>
                <w:rFonts w:ascii="Times New Roman"/>
                <w:kern w:val="0"/>
                <w:sz w:val="21"/>
                <w:szCs w:val="21"/>
              </w:rPr>
              <w:t>100-80% (</w:t>
            </w:r>
            <w:r w:rsidRPr="005F5BF6">
              <w:rPr>
                <w:rFonts w:ascii="Times New Roman"/>
                <w:kern w:val="0"/>
                <w:sz w:val="21"/>
                <w:szCs w:val="21"/>
              </w:rPr>
              <w:t>含</w:t>
            </w:r>
            <w:r w:rsidRPr="005F5BF6">
              <w:rPr>
                <w:rFonts w:ascii="Times New Roman"/>
                <w:kern w:val="0"/>
                <w:sz w:val="21"/>
                <w:szCs w:val="21"/>
              </w:rPr>
              <w:t>80%)</w:t>
            </w:r>
            <w:r w:rsidRPr="005F5BF6">
              <w:rPr>
                <w:rFonts w:ascii="Times New Roman"/>
                <w:kern w:val="0"/>
                <w:sz w:val="21"/>
                <w:szCs w:val="21"/>
              </w:rPr>
              <w:t>、</w:t>
            </w:r>
            <w:r w:rsidRPr="005F5BF6">
              <w:rPr>
                <w:rFonts w:ascii="Times New Roman"/>
                <w:kern w:val="0"/>
                <w:sz w:val="21"/>
                <w:szCs w:val="21"/>
              </w:rPr>
              <w:t>80-50% (</w:t>
            </w:r>
            <w:r w:rsidRPr="005F5BF6">
              <w:rPr>
                <w:rFonts w:ascii="Times New Roman"/>
                <w:kern w:val="0"/>
                <w:sz w:val="21"/>
                <w:szCs w:val="21"/>
              </w:rPr>
              <w:t>含</w:t>
            </w:r>
            <w:r w:rsidRPr="005F5BF6">
              <w:rPr>
                <w:rFonts w:ascii="Times New Roman"/>
                <w:kern w:val="0"/>
                <w:sz w:val="21"/>
                <w:szCs w:val="21"/>
              </w:rPr>
              <w:t>50%)</w:t>
            </w:r>
            <w:r w:rsidRPr="005F5BF6">
              <w:rPr>
                <w:rFonts w:ascii="Times New Roman"/>
                <w:kern w:val="0"/>
                <w:sz w:val="21"/>
                <w:szCs w:val="21"/>
              </w:rPr>
              <w:t>、</w:t>
            </w:r>
            <w:r w:rsidRPr="005F5BF6">
              <w:rPr>
                <w:rFonts w:ascii="Times New Roman"/>
                <w:kern w:val="0"/>
                <w:sz w:val="21"/>
                <w:szCs w:val="21"/>
              </w:rPr>
              <w:t>50-0%</w:t>
            </w:r>
            <w:r w:rsidRPr="005F5BF6">
              <w:rPr>
                <w:rFonts w:ascii="Times New Roman"/>
                <w:kern w:val="0"/>
                <w:sz w:val="21"/>
                <w:szCs w:val="21"/>
              </w:rPr>
              <w:t>合理确定分值。汇总时，以资金额度为权重，对分值进行加权平均计算。</w:t>
            </w:r>
          </w:p>
          <w:p w14:paraId="6781C871" w14:textId="77777777" w:rsidR="0069223A" w:rsidRPr="005F5BF6" w:rsidRDefault="0069223A" w:rsidP="0069223A">
            <w:pPr>
              <w:widowControl/>
              <w:adjustRightInd w:val="0"/>
              <w:snapToGrid w:val="0"/>
              <w:spacing w:line="240" w:lineRule="auto"/>
              <w:ind w:firstLineChars="0" w:firstLine="0"/>
              <w:rPr>
                <w:rFonts w:ascii="Times New Roman"/>
                <w:kern w:val="0"/>
                <w:sz w:val="21"/>
                <w:szCs w:val="21"/>
              </w:rPr>
            </w:pPr>
            <w:r w:rsidRPr="005F5BF6">
              <w:rPr>
                <w:rFonts w:ascii="Times New Roman"/>
                <w:kern w:val="0"/>
                <w:sz w:val="21"/>
                <w:szCs w:val="21"/>
              </w:rPr>
              <w:t>4.</w:t>
            </w:r>
            <w:r w:rsidRPr="005F5BF6">
              <w:rPr>
                <w:rFonts w:ascii="Times New Roman"/>
                <w:kern w:val="0"/>
                <w:sz w:val="21"/>
                <w:szCs w:val="21"/>
              </w:rPr>
              <w:t>基于经济性和必要性等因素考虑，满意度指标暂可不作为必评指标。</w:t>
            </w:r>
          </w:p>
        </w:tc>
      </w:tr>
    </w:tbl>
    <w:p w14:paraId="1098E811" w14:textId="77777777" w:rsidR="00955F49" w:rsidRPr="002B0923" w:rsidRDefault="00955F49" w:rsidP="007C4A76">
      <w:pPr>
        <w:snapToGrid w:val="0"/>
        <w:spacing w:line="240" w:lineRule="auto"/>
        <w:ind w:firstLineChars="0" w:firstLine="0"/>
        <w:rPr>
          <w:sz w:val="22"/>
          <w:lang w:eastAsia="x-none"/>
        </w:rPr>
      </w:pPr>
    </w:p>
    <w:sectPr w:rsidR="00955F49" w:rsidRPr="002B0923" w:rsidSect="00F0722E">
      <w:footerReference w:type="even" r:id="rId16"/>
      <w:footerReference w:type="default" r:id="rId17"/>
      <w:type w:val="oddPage"/>
      <w:pgSz w:w="11906" w:h="16838"/>
      <w:pgMar w:top="1440" w:right="1800" w:bottom="1440" w:left="1800" w:header="851" w:footer="992" w:gutter="0"/>
      <w:pgNumType w:start="1"/>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329BC" w14:textId="77777777" w:rsidR="00FC062A" w:rsidRDefault="00FC062A" w:rsidP="009A0B07">
      <w:pPr>
        <w:ind w:firstLine="640"/>
      </w:pPr>
      <w:r>
        <w:separator/>
      </w:r>
    </w:p>
  </w:endnote>
  <w:endnote w:type="continuationSeparator" w:id="0">
    <w:p w14:paraId="2F1C5BAD" w14:textId="77777777" w:rsidR="00FC062A" w:rsidRDefault="00FC062A" w:rsidP="009A0B07">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035B5" w14:textId="15A0786C" w:rsidR="00FC062A" w:rsidRPr="00F0722E" w:rsidRDefault="00FC062A" w:rsidP="00F0722E">
    <w:pPr>
      <w:pStyle w:val="a5"/>
      <w:ind w:firstLineChars="0" w:firstLine="0"/>
      <w:rPr>
        <w:rFonts w:ascii="Times New Roman" w:hAnsi="Times New Roman"/>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319D7" w14:textId="2D924FE3" w:rsidR="00FC062A" w:rsidRPr="00F0722E" w:rsidRDefault="00FC062A" w:rsidP="00F0722E">
    <w:pPr>
      <w:pStyle w:val="a5"/>
      <w:ind w:firstLineChars="0" w:firstLine="0"/>
      <w:jc w:val="center"/>
      <w:rPr>
        <w:rFonts w:ascii="Times New Roman" w:hAnsi="Times New Roman"/>
        <w:sz w:val="20"/>
      </w:rPr>
    </w:pPr>
  </w:p>
  <w:p w14:paraId="7057B339" w14:textId="77777777" w:rsidR="00FC062A" w:rsidRDefault="00FC062A" w:rsidP="00BA3F5A">
    <w:pPr>
      <w:pStyle w:val="a5"/>
      <w:ind w:firstLineChars="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B877A" w14:textId="77777777" w:rsidR="00FC062A" w:rsidRDefault="00FC062A" w:rsidP="00CB117C">
    <w:pPr>
      <w:pStyle w:val="a5"/>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0839720"/>
      <w:docPartObj>
        <w:docPartGallery w:val="Page Numbers (Bottom of Page)"/>
        <w:docPartUnique/>
      </w:docPartObj>
    </w:sdtPr>
    <w:sdtEndPr>
      <w:rPr>
        <w:rFonts w:ascii="Times New Roman" w:hAnsi="Times New Roman"/>
        <w:sz w:val="20"/>
      </w:rPr>
    </w:sdtEndPr>
    <w:sdtContent>
      <w:p w14:paraId="22B712C7" w14:textId="77777777" w:rsidR="00FC062A" w:rsidRPr="00F0722E" w:rsidRDefault="00FC062A" w:rsidP="00F0722E">
        <w:pPr>
          <w:pStyle w:val="a5"/>
          <w:ind w:firstLineChars="0" w:firstLine="0"/>
          <w:rPr>
            <w:rFonts w:ascii="Times New Roman" w:hAnsi="Times New Roman"/>
            <w:sz w:val="20"/>
          </w:rPr>
        </w:pPr>
        <w:r w:rsidRPr="00F0722E">
          <w:rPr>
            <w:rFonts w:ascii="Times New Roman" w:hAnsi="Times New Roman"/>
            <w:sz w:val="21"/>
          </w:rPr>
          <w:fldChar w:fldCharType="begin"/>
        </w:r>
        <w:r w:rsidRPr="00F0722E">
          <w:rPr>
            <w:rFonts w:ascii="Times New Roman" w:hAnsi="Times New Roman"/>
            <w:sz w:val="21"/>
          </w:rPr>
          <w:instrText>PAGE   \* MERGEFORMAT</w:instrText>
        </w:r>
        <w:r w:rsidRPr="00F0722E">
          <w:rPr>
            <w:rFonts w:ascii="Times New Roman" w:hAnsi="Times New Roman"/>
            <w:sz w:val="21"/>
          </w:rPr>
          <w:fldChar w:fldCharType="separate"/>
        </w:r>
        <w:r w:rsidRPr="00BF0961">
          <w:rPr>
            <w:rFonts w:ascii="Times New Roman" w:hAnsi="Times New Roman"/>
            <w:noProof/>
            <w:sz w:val="21"/>
            <w:lang w:val="zh-CN" w:eastAsia="zh-CN"/>
          </w:rPr>
          <w:t>14</w:t>
        </w:r>
        <w:r w:rsidRPr="00F0722E">
          <w:rPr>
            <w:rFonts w:ascii="Times New Roman" w:hAnsi="Times New Roman"/>
            <w:sz w:val="21"/>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4406489"/>
      <w:docPartObj>
        <w:docPartGallery w:val="Page Numbers (Bottom of Page)"/>
        <w:docPartUnique/>
      </w:docPartObj>
    </w:sdtPr>
    <w:sdtEndPr>
      <w:rPr>
        <w:rFonts w:ascii="Times New Roman" w:hAnsi="Times New Roman"/>
        <w:sz w:val="21"/>
      </w:rPr>
    </w:sdtEndPr>
    <w:sdtContent>
      <w:p w14:paraId="2E8C1ABD" w14:textId="1D73C9AF" w:rsidR="00FC062A" w:rsidRPr="00F0722E" w:rsidRDefault="00FC062A" w:rsidP="00F0722E">
        <w:pPr>
          <w:pStyle w:val="a5"/>
          <w:ind w:firstLineChars="0" w:firstLine="0"/>
          <w:jc w:val="right"/>
          <w:rPr>
            <w:rFonts w:ascii="Times New Roman" w:hAnsi="Times New Roman"/>
            <w:sz w:val="21"/>
          </w:rPr>
        </w:pPr>
        <w:r w:rsidRPr="00F0722E">
          <w:rPr>
            <w:rFonts w:ascii="Times New Roman" w:hAnsi="Times New Roman"/>
            <w:sz w:val="21"/>
          </w:rPr>
          <w:fldChar w:fldCharType="begin"/>
        </w:r>
        <w:r w:rsidRPr="00F0722E">
          <w:rPr>
            <w:rFonts w:ascii="Times New Roman" w:hAnsi="Times New Roman"/>
            <w:sz w:val="21"/>
          </w:rPr>
          <w:instrText>PAGE   \* MERGEFORMAT</w:instrText>
        </w:r>
        <w:r w:rsidRPr="00F0722E">
          <w:rPr>
            <w:rFonts w:ascii="Times New Roman" w:hAnsi="Times New Roman"/>
            <w:sz w:val="21"/>
          </w:rPr>
          <w:fldChar w:fldCharType="separate"/>
        </w:r>
        <w:r w:rsidRPr="00BF0961">
          <w:rPr>
            <w:rFonts w:ascii="Times New Roman" w:hAnsi="Times New Roman"/>
            <w:noProof/>
            <w:sz w:val="21"/>
            <w:lang w:val="zh-CN" w:eastAsia="zh-CN"/>
          </w:rPr>
          <w:t>15</w:t>
        </w:r>
        <w:r w:rsidRPr="00F0722E">
          <w:rPr>
            <w:rFonts w:ascii="Times New Roman" w:hAnsi="Times New Roman"/>
            <w:sz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E5AFF" w14:textId="77777777" w:rsidR="00FC062A" w:rsidRDefault="00FC062A" w:rsidP="009A0B07">
      <w:pPr>
        <w:ind w:firstLine="640"/>
      </w:pPr>
      <w:r>
        <w:separator/>
      </w:r>
    </w:p>
  </w:footnote>
  <w:footnote w:type="continuationSeparator" w:id="0">
    <w:p w14:paraId="1EE01BB3" w14:textId="77777777" w:rsidR="00FC062A" w:rsidRDefault="00FC062A" w:rsidP="009A0B07">
      <w:pPr>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D8D64" w14:textId="77777777" w:rsidR="00FC062A" w:rsidRDefault="00FC062A" w:rsidP="00F0722E">
    <w:pPr>
      <w:pStyle w:val="a3"/>
      <w:pBdr>
        <w:bottom w:val="none" w:sz="0" w:space="0" w:color="auto"/>
      </w:pBd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FFDD9" w14:textId="77777777" w:rsidR="00FC062A" w:rsidRDefault="00FC062A" w:rsidP="00CB117C">
    <w:pPr>
      <w:pStyle w:val="a3"/>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775AD" w14:textId="77777777" w:rsidR="00FC062A" w:rsidRDefault="00FC062A" w:rsidP="00CB117C">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C07B7"/>
    <w:multiLevelType w:val="hybridMultilevel"/>
    <w:tmpl w:val="2BF26416"/>
    <w:lvl w:ilvl="0" w:tplc="315C046A">
      <w:start w:val="1"/>
      <w:numFmt w:val="decimalEnclosedCircle"/>
      <w:lvlText w:val="%1"/>
      <w:lvlJc w:val="left"/>
      <w:pPr>
        <w:ind w:left="920" w:hanging="360"/>
      </w:pPr>
      <w:rPr>
        <w:rFonts w:ascii="仿宋" w:eastAsia="仿宋" w:hAnsi="仿宋"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1F7E65D7"/>
    <w:multiLevelType w:val="hybridMultilevel"/>
    <w:tmpl w:val="C9BE2E44"/>
    <w:lvl w:ilvl="0" w:tplc="315C046A">
      <w:start w:val="1"/>
      <w:numFmt w:val="decimalEnclosedCircle"/>
      <w:lvlText w:val="%1"/>
      <w:lvlJc w:val="left"/>
      <w:pPr>
        <w:ind w:left="920" w:hanging="360"/>
      </w:pPr>
      <w:rPr>
        <w:rFonts w:ascii="仿宋" w:eastAsia="仿宋" w:hAnsi="仿宋"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241272AE"/>
    <w:multiLevelType w:val="hybridMultilevel"/>
    <w:tmpl w:val="69FA18D4"/>
    <w:lvl w:ilvl="0" w:tplc="BE2AE194">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3E14556C"/>
    <w:multiLevelType w:val="hybridMultilevel"/>
    <w:tmpl w:val="27BA7FE2"/>
    <w:lvl w:ilvl="0" w:tplc="E286C79C">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6DC97812"/>
    <w:multiLevelType w:val="hybridMultilevel"/>
    <w:tmpl w:val="39CA47A8"/>
    <w:lvl w:ilvl="0" w:tplc="896A445E">
      <w:start w:val="1"/>
      <w:numFmt w:val="decimalEnclosedCircle"/>
      <w:lvlText w:val="%1"/>
      <w:lvlJc w:val="left"/>
      <w:pPr>
        <w:ind w:left="920" w:hanging="360"/>
      </w:pPr>
      <w:rPr>
        <w:rFonts w:ascii="仿宋" w:eastAsia="仿宋" w:hAnsi="仿宋" w:cs="Times New Roman"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420"/>
  <w:evenAndOddHeaders/>
  <w:drawingGridHorizontalSpacing w:val="160"/>
  <w:drawingGridVerticalSpacing w:val="435"/>
  <w:displayHorizontalDrawingGridEvery w:val="0"/>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27C6"/>
    <w:rsid w:val="0000542F"/>
    <w:rsid w:val="000211EA"/>
    <w:rsid w:val="00023A70"/>
    <w:rsid w:val="00030D5F"/>
    <w:rsid w:val="0004015E"/>
    <w:rsid w:val="0004058A"/>
    <w:rsid w:val="00057DA9"/>
    <w:rsid w:val="00070D8D"/>
    <w:rsid w:val="00072384"/>
    <w:rsid w:val="00097818"/>
    <w:rsid w:val="000A4062"/>
    <w:rsid w:val="000B5D50"/>
    <w:rsid w:val="000D0306"/>
    <w:rsid w:val="000D677D"/>
    <w:rsid w:val="000E55D1"/>
    <w:rsid w:val="000F230B"/>
    <w:rsid w:val="00101177"/>
    <w:rsid w:val="00111B02"/>
    <w:rsid w:val="00111BD2"/>
    <w:rsid w:val="0011519C"/>
    <w:rsid w:val="0011547F"/>
    <w:rsid w:val="00120EF0"/>
    <w:rsid w:val="00121687"/>
    <w:rsid w:val="00131E66"/>
    <w:rsid w:val="00153394"/>
    <w:rsid w:val="001740BC"/>
    <w:rsid w:val="00191BCE"/>
    <w:rsid w:val="001B5DDC"/>
    <w:rsid w:val="001B7623"/>
    <w:rsid w:val="001D13AB"/>
    <w:rsid w:val="001E08F3"/>
    <w:rsid w:val="001E0D5E"/>
    <w:rsid w:val="001E7139"/>
    <w:rsid w:val="0021401B"/>
    <w:rsid w:val="00216097"/>
    <w:rsid w:val="00234D5C"/>
    <w:rsid w:val="00250755"/>
    <w:rsid w:val="002901F9"/>
    <w:rsid w:val="002A3D54"/>
    <w:rsid w:val="002A5173"/>
    <w:rsid w:val="002A6AEE"/>
    <w:rsid w:val="002B0923"/>
    <w:rsid w:val="002D2367"/>
    <w:rsid w:val="002F6E06"/>
    <w:rsid w:val="00303FB1"/>
    <w:rsid w:val="00311E4F"/>
    <w:rsid w:val="00311F34"/>
    <w:rsid w:val="003167CE"/>
    <w:rsid w:val="00321175"/>
    <w:rsid w:val="003227C6"/>
    <w:rsid w:val="00323DB0"/>
    <w:rsid w:val="003278E4"/>
    <w:rsid w:val="00334178"/>
    <w:rsid w:val="00337193"/>
    <w:rsid w:val="00342527"/>
    <w:rsid w:val="00342880"/>
    <w:rsid w:val="003536AE"/>
    <w:rsid w:val="00353717"/>
    <w:rsid w:val="00371377"/>
    <w:rsid w:val="00382516"/>
    <w:rsid w:val="00387541"/>
    <w:rsid w:val="00395B0C"/>
    <w:rsid w:val="003A64F9"/>
    <w:rsid w:val="003B26E4"/>
    <w:rsid w:val="003C6134"/>
    <w:rsid w:val="003C7F3D"/>
    <w:rsid w:val="003E2D58"/>
    <w:rsid w:val="003F61C8"/>
    <w:rsid w:val="00413B02"/>
    <w:rsid w:val="00430B7F"/>
    <w:rsid w:val="00430EFF"/>
    <w:rsid w:val="00446CCE"/>
    <w:rsid w:val="00446EEF"/>
    <w:rsid w:val="00447286"/>
    <w:rsid w:val="00452A20"/>
    <w:rsid w:val="0046025C"/>
    <w:rsid w:val="0046245C"/>
    <w:rsid w:val="0046492C"/>
    <w:rsid w:val="00472C51"/>
    <w:rsid w:val="00473A6A"/>
    <w:rsid w:val="00476D60"/>
    <w:rsid w:val="00483D95"/>
    <w:rsid w:val="00492A81"/>
    <w:rsid w:val="004945C2"/>
    <w:rsid w:val="004B709F"/>
    <w:rsid w:val="004B7FF5"/>
    <w:rsid w:val="004F7733"/>
    <w:rsid w:val="005107F1"/>
    <w:rsid w:val="00510FB0"/>
    <w:rsid w:val="00515FA5"/>
    <w:rsid w:val="00523C57"/>
    <w:rsid w:val="005440DD"/>
    <w:rsid w:val="00545DBC"/>
    <w:rsid w:val="00550B75"/>
    <w:rsid w:val="00561B14"/>
    <w:rsid w:val="00563EEC"/>
    <w:rsid w:val="00567BA8"/>
    <w:rsid w:val="005751F3"/>
    <w:rsid w:val="005849BB"/>
    <w:rsid w:val="00587AE1"/>
    <w:rsid w:val="005A2ECF"/>
    <w:rsid w:val="005A6B4F"/>
    <w:rsid w:val="005D2241"/>
    <w:rsid w:val="005D7447"/>
    <w:rsid w:val="005E5BC9"/>
    <w:rsid w:val="005F5BF6"/>
    <w:rsid w:val="00604440"/>
    <w:rsid w:val="00616057"/>
    <w:rsid w:val="00630B6B"/>
    <w:rsid w:val="0063182A"/>
    <w:rsid w:val="00636DB7"/>
    <w:rsid w:val="00670FEA"/>
    <w:rsid w:val="00674E59"/>
    <w:rsid w:val="00683568"/>
    <w:rsid w:val="0068409B"/>
    <w:rsid w:val="0069223A"/>
    <w:rsid w:val="006A6AB8"/>
    <w:rsid w:val="006D00E0"/>
    <w:rsid w:val="006D421C"/>
    <w:rsid w:val="006E1B14"/>
    <w:rsid w:val="006E2DAD"/>
    <w:rsid w:val="006E6754"/>
    <w:rsid w:val="006F00F0"/>
    <w:rsid w:val="006F029D"/>
    <w:rsid w:val="006F2682"/>
    <w:rsid w:val="006F7B15"/>
    <w:rsid w:val="00717F4C"/>
    <w:rsid w:val="007216CD"/>
    <w:rsid w:val="00723584"/>
    <w:rsid w:val="00737A4D"/>
    <w:rsid w:val="00743148"/>
    <w:rsid w:val="00754647"/>
    <w:rsid w:val="00761EF5"/>
    <w:rsid w:val="0076452C"/>
    <w:rsid w:val="007656DF"/>
    <w:rsid w:val="00777475"/>
    <w:rsid w:val="00787DED"/>
    <w:rsid w:val="007A0E3B"/>
    <w:rsid w:val="007A2ABC"/>
    <w:rsid w:val="007A3084"/>
    <w:rsid w:val="007B6ACD"/>
    <w:rsid w:val="007C0D3C"/>
    <w:rsid w:val="007C4A76"/>
    <w:rsid w:val="007D344A"/>
    <w:rsid w:val="007E130F"/>
    <w:rsid w:val="00800D9E"/>
    <w:rsid w:val="00805206"/>
    <w:rsid w:val="0080591A"/>
    <w:rsid w:val="00805BE4"/>
    <w:rsid w:val="00810994"/>
    <w:rsid w:val="008212ED"/>
    <w:rsid w:val="008249A0"/>
    <w:rsid w:val="008264C2"/>
    <w:rsid w:val="00826524"/>
    <w:rsid w:val="008400F4"/>
    <w:rsid w:val="00842D98"/>
    <w:rsid w:val="008501F7"/>
    <w:rsid w:val="0087037B"/>
    <w:rsid w:val="00875717"/>
    <w:rsid w:val="00877402"/>
    <w:rsid w:val="00880590"/>
    <w:rsid w:val="00887F02"/>
    <w:rsid w:val="00891897"/>
    <w:rsid w:val="008B4299"/>
    <w:rsid w:val="008B7EED"/>
    <w:rsid w:val="008C1106"/>
    <w:rsid w:val="008C77CA"/>
    <w:rsid w:val="008D7C7B"/>
    <w:rsid w:val="008F435C"/>
    <w:rsid w:val="00902BF5"/>
    <w:rsid w:val="00917ADB"/>
    <w:rsid w:val="00927E18"/>
    <w:rsid w:val="009369AD"/>
    <w:rsid w:val="00953202"/>
    <w:rsid w:val="00953F40"/>
    <w:rsid w:val="00955F49"/>
    <w:rsid w:val="009701A0"/>
    <w:rsid w:val="00970DCD"/>
    <w:rsid w:val="00976434"/>
    <w:rsid w:val="00981E59"/>
    <w:rsid w:val="00996B29"/>
    <w:rsid w:val="009A0B07"/>
    <w:rsid w:val="009A5850"/>
    <w:rsid w:val="009D2A94"/>
    <w:rsid w:val="009E1C3E"/>
    <w:rsid w:val="009F28A9"/>
    <w:rsid w:val="009F5D1B"/>
    <w:rsid w:val="00A01263"/>
    <w:rsid w:val="00A01FD5"/>
    <w:rsid w:val="00A10DAB"/>
    <w:rsid w:val="00A26AFE"/>
    <w:rsid w:val="00A30EAC"/>
    <w:rsid w:val="00A55344"/>
    <w:rsid w:val="00A71C46"/>
    <w:rsid w:val="00A73471"/>
    <w:rsid w:val="00A7348F"/>
    <w:rsid w:val="00A80AC7"/>
    <w:rsid w:val="00A828E2"/>
    <w:rsid w:val="00A97CD5"/>
    <w:rsid w:val="00AA40B7"/>
    <w:rsid w:val="00AB287C"/>
    <w:rsid w:val="00AB4ED7"/>
    <w:rsid w:val="00AB7383"/>
    <w:rsid w:val="00AC74B4"/>
    <w:rsid w:val="00AD0331"/>
    <w:rsid w:val="00AD645B"/>
    <w:rsid w:val="00AF184B"/>
    <w:rsid w:val="00AF68D5"/>
    <w:rsid w:val="00B1592A"/>
    <w:rsid w:val="00B26FEA"/>
    <w:rsid w:val="00B306F2"/>
    <w:rsid w:val="00B31552"/>
    <w:rsid w:val="00B35A66"/>
    <w:rsid w:val="00B37B87"/>
    <w:rsid w:val="00B46763"/>
    <w:rsid w:val="00B60FF8"/>
    <w:rsid w:val="00B62208"/>
    <w:rsid w:val="00B641CD"/>
    <w:rsid w:val="00B66B48"/>
    <w:rsid w:val="00B92DE7"/>
    <w:rsid w:val="00B97879"/>
    <w:rsid w:val="00BA2D55"/>
    <w:rsid w:val="00BA3F5A"/>
    <w:rsid w:val="00BA44D0"/>
    <w:rsid w:val="00BB5D09"/>
    <w:rsid w:val="00BC59E1"/>
    <w:rsid w:val="00BD27C6"/>
    <w:rsid w:val="00BD7982"/>
    <w:rsid w:val="00BF0961"/>
    <w:rsid w:val="00BF5CF1"/>
    <w:rsid w:val="00BF6131"/>
    <w:rsid w:val="00BF6A1D"/>
    <w:rsid w:val="00C03A92"/>
    <w:rsid w:val="00C11B4F"/>
    <w:rsid w:val="00C249CA"/>
    <w:rsid w:val="00C2707A"/>
    <w:rsid w:val="00C33658"/>
    <w:rsid w:val="00C33935"/>
    <w:rsid w:val="00C415B4"/>
    <w:rsid w:val="00C57BBD"/>
    <w:rsid w:val="00C87FC3"/>
    <w:rsid w:val="00C900F8"/>
    <w:rsid w:val="00C93ADF"/>
    <w:rsid w:val="00CA62D5"/>
    <w:rsid w:val="00CB117C"/>
    <w:rsid w:val="00CC3877"/>
    <w:rsid w:val="00CC45B6"/>
    <w:rsid w:val="00CD058B"/>
    <w:rsid w:val="00CD450C"/>
    <w:rsid w:val="00CE4BA6"/>
    <w:rsid w:val="00CF22C5"/>
    <w:rsid w:val="00D1028C"/>
    <w:rsid w:val="00D10496"/>
    <w:rsid w:val="00D13C85"/>
    <w:rsid w:val="00D153E2"/>
    <w:rsid w:val="00D246F5"/>
    <w:rsid w:val="00D303B4"/>
    <w:rsid w:val="00D438E9"/>
    <w:rsid w:val="00D44D85"/>
    <w:rsid w:val="00D50B52"/>
    <w:rsid w:val="00D544B7"/>
    <w:rsid w:val="00D55E0F"/>
    <w:rsid w:val="00D57A51"/>
    <w:rsid w:val="00D829FD"/>
    <w:rsid w:val="00D85289"/>
    <w:rsid w:val="00D936F2"/>
    <w:rsid w:val="00DA112D"/>
    <w:rsid w:val="00DA5A53"/>
    <w:rsid w:val="00DB2294"/>
    <w:rsid w:val="00DB2BCE"/>
    <w:rsid w:val="00DB37DD"/>
    <w:rsid w:val="00DD1658"/>
    <w:rsid w:val="00DD1E32"/>
    <w:rsid w:val="00DD535E"/>
    <w:rsid w:val="00DE2ECE"/>
    <w:rsid w:val="00DE7090"/>
    <w:rsid w:val="00DF629E"/>
    <w:rsid w:val="00E02B95"/>
    <w:rsid w:val="00E14D1A"/>
    <w:rsid w:val="00E20129"/>
    <w:rsid w:val="00E20672"/>
    <w:rsid w:val="00E20CB0"/>
    <w:rsid w:val="00E32DBF"/>
    <w:rsid w:val="00E361A3"/>
    <w:rsid w:val="00E61427"/>
    <w:rsid w:val="00E73051"/>
    <w:rsid w:val="00E75FAD"/>
    <w:rsid w:val="00E82C67"/>
    <w:rsid w:val="00E86C5C"/>
    <w:rsid w:val="00EB178A"/>
    <w:rsid w:val="00EB34A8"/>
    <w:rsid w:val="00EC4C59"/>
    <w:rsid w:val="00ED005F"/>
    <w:rsid w:val="00ED5582"/>
    <w:rsid w:val="00EE5267"/>
    <w:rsid w:val="00EF2103"/>
    <w:rsid w:val="00EF261E"/>
    <w:rsid w:val="00EF45C6"/>
    <w:rsid w:val="00EF588F"/>
    <w:rsid w:val="00F04286"/>
    <w:rsid w:val="00F0722E"/>
    <w:rsid w:val="00F12708"/>
    <w:rsid w:val="00F21E8C"/>
    <w:rsid w:val="00F221E6"/>
    <w:rsid w:val="00F333FB"/>
    <w:rsid w:val="00F3465C"/>
    <w:rsid w:val="00F41E2D"/>
    <w:rsid w:val="00F53749"/>
    <w:rsid w:val="00F55D2D"/>
    <w:rsid w:val="00F62110"/>
    <w:rsid w:val="00F639AB"/>
    <w:rsid w:val="00F6730F"/>
    <w:rsid w:val="00F77318"/>
    <w:rsid w:val="00F85B61"/>
    <w:rsid w:val="00F94872"/>
    <w:rsid w:val="00FB084B"/>
    <w:rsid w:val="00FC062A"/>
    <w:rsid w:val="00FC5EE6"/>
    <w:rsid w:val="00FE46F3"/>
    <w:rsid w:val="00FF19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A79ECE"/>
  <w15:docId w15:val="{DAACE033-7ACF-4FAA-9E9F-D7E371FC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084B"/>
    <w:pPr>
      <w:widowControl w:val="0"/>
      <w:spacing w:line="360" w:lineRule="auto"/>
      <w:ind w:firstLineChars="200" w:firstLine="200"/>
    </w:pPr>
    <w:rPr>
      <w:rFonts w:ascii="仿宋_GB2312" w:eastAsia="仿宋_GB2312" w:hAnsi="Times New Roman"/>
      <w:kern w:val="2"/>
      <w:sz w:val="32"/>
      <w:szCs w:val="24"/>
    </w:rPr>
  </w:style>
  <w:style w:type="paragraph" w:styleId="1">
    <w:name w:val="heading 1"/>
    <w:basedOn w:val="a"/>
    <w:next w:val="a"/>
    <w:link w:val="10"/>
    <w:uiPriority w:val="9"/>
    <w:qFormat/>
    <w:rsid w:val="00CD058B"/>
    <w:pPr>
      <w:keepNext/>
      <w:keepLines/>
      <w:spacing w:before="340" w:after="330" w:line="578" w:lineRule="auto"/>
      <w:ind w:firstLineChars="0" w:firstLine="0"/>
      <w:jc w:val="center"/>
      <w:outlineLvl w:val="0"/>
    </w:pPr>
    <w:rPr>
      <w:rFonts w:ascii="方正小标宋简体" w:eastAsia="方正小标宋简体"/>
      <w:b/>
      <w:bCs/>
      <w:kern w:val="44"/>
      <w:sz w:val="40"/>
      <w:szCs w:val="44"/>
      <w:lang w:val="x-none" w:eastAsia="x-none"/>
    </w:rPr>
  </w:style>
  <w:style w:type="paragraph" w:styleId="2">
    <w:name w:val="heading 2"/>
    <w:basedOn w:val="a"/>
    <w:next w:val="a"/>
    <w:link w:val="20"/>
    <w:uiPriority w:val="9"/>
    <w:unhideWhenUsed/>
    <w:qFormat/>
    <w:rsid w:val="009A0B07"/>
    <w:pPr>
      <w:keepNext/>
      <w:keepLines/>
      <w:outlineLvl w:val="1"/>
    </w:pPr>
    <w:rPr>
      <w:rFonts w:ascii="Cambria" w:eastAsia="黑体" w:hAnsi="Cambria"/>
      <w:bCs/>
      <w:szCs w:val="32"/>
      <w:lang w:val="x-none" w:eastAsia="x-none"/>
    </w:rPr>
  </w:style>
  <w:style w:type="paragraph" w:styleId="3">
    <w:name w:val="heading 3"/>
    <w:basedOn w:val="a"/>
    <w:next w:val="a"/>
    <w:link w:val="30"/>
    <w:uiPriority w:val="9"/>
    <w:unhideWhenUsed/>
    <w:qFormat/>
    <w:rsid w:val="002A3D54"/>
    <w:pPr>
      <w:keepNext/>
      <w:keepLines/>
      <w:outlineLvl w:val="2"/>
    </w:pPr>
    <w:rPr>
      <w:rFonts w:eastAsia="楷体_GB2312"/>
      <w:b/>
      <w:bCs/>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1E66"/>
    <w:pPr>
      <w:pBdr>
        <w:bottom w:val="single" w:sz="6" w:space="1" w:color="auto"/>
      </w:pBdr>
      <w:tabs>
        <w:tab w:val="center" w:pos="4153"/>
        <w:tab w:val="right" w:pos="8306"/>
      </w:tabs>
      <w:snapToGrid w:val="0"/>
      <w:jc w:val="center"/>
    </w:pPr>
    <w:rPr>
      <w:rFonts w:ascii="Calibri" w:eastAsia="宋体" w:hAnsi="Calibri"/>
      <w:kern w:val="0"/>
      <w:sz w:val="18"/>
      <w:szCs w:val="18"/>
      <w:lang w:val="x-none" w:eastAsia="x-none"/>
    </w:rPr>
  </w:style>
  <w:style w:type="character" w:customStyle="1" w:styleId="a4">
    <w:name w:val="页眉 字符"/>
    <w:link w:val="a3"/>
    <w:uiPriority w:val="99"/>
    <w:rsid w:val="00131E66"/>
    <w:rPr>
      <w:sz w:val="18"/>
      <w:szCs w:val="18"/>
    </w:rPr>
  </w:style>
  <w:style w:type="paragraph" w:styleId="a5">
    <w:name w:val="footer"/>
    <w:basedOn w:val="a"/>
    <w:link w:val="a6"/>
    <w:uiPriority w:val="99"/>
    <w:unhideWhenUsed/>
    <w:rsid w:val="00131E66"/>
    <w:pPr>
      <w:tabs>
        <w:tab w:val="center" w:pos="4153"/>
        <w:tab w:val="right" w:pos="8306"/>
      </w:tabs>
      <w:snapToGrid w:val="0"/>
    </w:pPr>
    <w:rPr>
      <w:rFonts w:ascii="Calibri" w:eastAsia="宋体" w:hAnsi="Calibri"/>
      <w:kern w:val="0"/>
      <w:sz w:val="18"/>
      <w:szCs w:val="18"/>
      <w:lang w:val="x-none" w:eastAsia="x-none"/>
    </w:rPr>
  </w:style>
  <w:style w:type="character" w:customStyle="1" w:styleId="a6">
    <w:name w:val="页脚 字符"/>
    <w:link w:val="a5"/>
    <w:uiPriority w:val="99"/>
    <w:rsid w:val="00131E66"/>
    <w:rPr>
      <w:sz w:val="18"/>
      <w:szCs w:val="18"/>
    </w:rPr>
  </w:style>
  <w:style w:type="character" w:customStyle="1" w:styleId="10">
    <w:name w:val="标题 1 字符"/>
    <w:link w:val="1"/>
    <w:uiPriority w:val="9"/>
    <w:rsid w:val="00CD058B"/>
    <w:rPr>
      <w:rFonts w:ascii="方正小标宋简体" w:eastAsia="方正小标宋简体" w:hAnsi="Times New Roman"/>
      <w:b/>
      <w:bCs/>
      <w:kern w:val="44"/>
      <w:sz w:val="40"/>
      <w:szCs w:val="44"/>
    </w:rPr>
  </w:style>
  <w:style w:type="character" w:customStyle="1" w:styleId="20">
    <w:name w:val="标题 2 字符"/>
    <w:link w:val="2"/>
    <w:uiPriority w:val="9"/>
    <w:rsid w:val="009A0B07"/>
    <w:rPr>
      <w:rFonts w:ascii="Cambria" w:eastAsia="黑体" w:hAnsi="Cambria" w:cs="Times New Roman"/>
      <w:bCs/>
      <w:kern w:val="2"/>
      <w:sz w:val="32"/>
      <w:szCs w:val="32"/>
    </w:rPr>
  </w:style>
  <w:style w:type="character" w:customStyle="1" w:styleId="30">
    <w:name w:val="标题 3 字符"/>
    <w:link w:val="3"/>
    <w:uiPriority w:val="9"/>
    <w:rsid w:val="002A3D54"/>
    <w:rPr>
      <w:rFonts w:ascii="仿宋_GB2312" w:eastAsia="楷体_GB2312" w:hAnsi="Times New Roman"/>
      <w:b/>
      <w:bCs/>
      <w:kern w:val="2"/>
      <w:sz w:val="32"/>
      <w:szCs w:val="32"/>
    </w:rPr>
  </w:style>
  <w:style w:type="paragraph" w:styleId="a7">
    <w:name w:val="Balloon Text"/>
    <w:basedOn w:val="a"/>
    <w:link w:val="a8"/>
    <w:uiPriority w:val="99"/>
    <w:semiHidden/>
    <w:unhideWhenUsed/>
    <w:rsid w:val="007A0E3B"/>
    <w:pPr>
      <w:spacing w:line="240" w:lineRule="auto"/>
    </w:pPr>
    <w:rPr>
      <w:sz w:val="18"/>
      <w:szCs w:val="18"/>
      <w:lang w:val="x-none" w:eastAsia="x-none"/>
    </w:rPr>
  </w:style>
  <w:style w:type="character" w:customStyle="1" w:styleId="a8">
    <w:name w:val="批注框文本 字符"/>
    <w:link w:val="a7"/>
    <w:uiPriority w:val="99"/>
    <w:semiHidden/>
    <w:rsid w:val="007A0E3B"/>
    <w:rPr>
      <w:rFonts w:ascii="仿宋_GB2312" w:eastAsia="仿宋_GB2312" w:hAnsi="Times New Roman"/>
      <w:kern w:val="2"/>
      <w:sz w:val="18"/>
      <w:szCs w:val="18"/>
    </w:rPr>
  </w:style>
  <w:style w:type="paragraph" w:styleId="TOC">
    <w:name w:val="TOC Heading"/>
    <w:basedOn w:val="1"/>
    <w:next w:val="a"/>
    <w:uiPriority w:val="39"/>
    <w:unhideWhenUsed/>
    <w:qFormat/>
    <w:rsid w:val="00EF588F"/>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lang w:val="en-US" w:eastAsia="zh-CN"/>
    </w:rPr>
  </w:style>
  <w:style w:type="paragraph" w:styleId="TOC1">
    <w:name w:val="toc 1"/>
    <w:basedOn w:val="a"/>
    <w:next w:val="a"/>
    <w:autoRedefine/>
    <w:uiPriority w:val="39"/>
    <w:unhideWhenUsed/>
    <w:rsid w:val="00FB084B"/>
    <w:pPr>
      <w:ind w:firstLineChars="0" w:firstLine="0"/>
    </w:pPr>
    <w:rPr>
      <w:rFonts w:ascii="Times New Roman"/>
      <w:sz w:val="28"/>
    </w:rPr>
  </w:style>
  <w:style w:type="paragraph" w:styleId="TOC2">
    <w:name w:val="toc 2"/>
    <w:basedOn w:val="a"/>
    <w:next w:val="a"/>
    <w:autoRedefine/>
    <w:uiPriority w:val="39"/>
    <w:unhideWhenUsed/>
    <w:rsid w:val="00FB084B"/>
    <w:pPr>
      <w:tabs>
        <w:tab w:val="right" w:leader="dot" w:pos="8296"/>
      </w:tabs>
      <w:adjustRightInd w:val="0"/>
      <w:ind w:firstLineChars="0" w:firstLine="0"/>
    </w:pPr>
    <w:rPr>
      <w:rFonts w:ascii="Times New Roman"/>
      <w:sz w:val="28"/>
    </w:rPr>
  </w:style>
  <w:style w:type="paragraph" w:styleId="TOC3">
    <w:name w:val="toc 3"/>
    <w:basedOn w:val="a"/>
    <w:next w:val="a"/>
    <w:autoRedefine/>
    <w:uiPriority w:val="39"/>
    <w:unhideWhenUsed/>
    <w:rsid w:val="00FB084B"/>
    <w:rPr>
      <w:rFonts w:ascii="Times New Roman"/>
      <w:sz w:val="28"/>
    </w:rPr>
  </w:style>
  <w:style w:type="character" w:styleId="a9">
    <w:name w:val="Hyperlink"/>
    <w:aliases w:val="目录"/>
    <w:uiPriority w:val="99"/>
    <w:unhideWhenUsed/>
    <w:qFormat/>
    <w:rsid w:val="00EF588F"/>
    <w:rPr>
      <w:rFonts w:ascii="Times New Roman" w:eastAsia="仿宋_GB2312" w:hAnsi="Times New Roman"/>
      <w:color w:val="auto"/>
      <w:sz w:val="28"/>
      <w:u w:val="single"/>
    </w:rPr>
  </w:style>
  <w:style w:type="table" w:styleId="aa">
    <w:name w:val="Table Grid"/>
    <w:basedOn w:val="a1"/>
    <w:qFormat/>
    <w:rsid w:val="00E36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83D95"/>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6490">
      <w:bodyDiv w:val="1"/>
      <w:marLeft w:val="0"/>
      <w:marRight w:val="0"/>
      <w:marTop w:val="0"/>
      <w:marBottom w:val="0"/>
      <w:divBdr>
        <w:top w:val="none" w:sz="0" w:space="0" w:color="auto"/>
        <w:left w:val="none" w:sz="0" w:space="0" w:color="auto"/>
        <w:bottom w:val="none" w:sz="0" w:space="0" w:color="auto"/>
        <w:right w:val="none" w:sz="0" w:space="0" w:color="auto"/>
      </w:divBdr>
    </w:div>
    <w:div w:id="287203081">
      <w:bodyDiv w:val="1"/>
      <w:marLeft w:val="0"/>
      <w:marRight w:val="0"/>
      <w:marTop w:val="0"/>
      <w:marBottom w:val="0"/>
      <w:divBdr>
        <w:top w:val="none" w:sz="0" w:space="0" w:color="auto"/>
        <w:left w:val="none" w:sz="0" w:space="0" w:color="auto"/>
        <w:bottom w:val="none" w:sz="0" w:space="0" w:color="auto"/>
        <w:right w:val="none" w:sz="0" w:space="0" w:color="auto"/>
      </w:divBdr>
    </w:div>
    <w:div w:id="605575435">
      <w:bodyDiv w:val="1"/>
      <w:marLeft w:val="0"/>
      <w:marRight w:val="0"/>
      <w:marTop w:val="0"/>
      <w:marBottom w:val="0"/>
      <w:divBdr>
        <w:top w:val="none" w:sz="0" w:space="0" w:color="auto"/>
        <w:left w:val="none" w:sz="0" w:space="0" w:color="auto"/>
        <w:bottom w:val="none" w:sz="0" w:space="0" w:color="auto"/>
        <w:right w:val="none" w:sz="0" w:space="0" w:color="auto"/>
      </w:divBdr>
    </w:div>
    <w:div w:id="1400328538">
      <w:bodyDiv w:val="1"/>
      <w:marLeft w:val="0"/>
      <w:marRight w:val="0"/>
      <w:marTop w:val="0"/>
      <w:marBottom w:val="0"/>
      <w:divBdr>
        <w:top w:val="none" w:sz="0" w:space="0" w:color="auto"/>
        <w:left w:val="none" w:sz="0" w:space="0" w:color="auto"/>
        <w:bottom w:val="none" w:sz="0" w:space="0" w:color="auto"/>
        <w:right w:val="none" w:sz="0" w:space="0" w:color="auto"/>
      </w:divBdr>
    </w:div>
    <w:div w:id="1763142340">
      <w:bodyDiv w:val="1"/>
      <w:marLeft w:val="0"/>
      <w:marRight w:val="0"/>
      <w:marTop w:val="0"/>
      <w:marBottom w:val="0"/>
      <w:divBdr>
        <w:top w:val="none" w:sz="0" w:space="0" w:color="auto"/>
        <w:left w:val="none" w:sz="0" w:space="0" w:color="auto"/>
        <w:bottom w:val="none" w:sz="0" w:space="0" w:color="auto"/>
        <w:right w:val="none" w:sz="0" w:space="0" w:color="auto"/>
      </w:divBdr>
    </w:div>
    <w:div w:id="1876388663">
      <w:bodyDiv w:val="1"/>
      <w:marLeft w:val="0"/>
      <w:marRight w:val="0"/>
      <w:marTop w:val="0"/>
      <w:marBottom w:val="0"/>
      <w:divBdr>
        <w:top w:val="none" w:sz="0" w:space="0" w:color="auto"/>
        <w:left w:val="none" w:sz="0" w:space="0" w:color="auto"/>
        <w:bottom w:val="none" w:sz="0" w:space="0" w:color="auto"/>
        <w:right w:val="none" w:sz="0" w:space="0" w:color="auto"/>
      </w:divBdr>
    </w:div>
    <w:div w:id="188594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3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Sheet1!$B$1</c:f>
              <c:strCache>
                <c:ptCount val="1"/>
                <c:pt idx="0">
                  <c:v>满意</c:v>
                </c:pt>
              </c:strCache>
            </c:strRef>
          </c:tx>
          <c:spPr>
            <a:pattFill prst="narVert">
              <a:fgClr>
                <a:schemeClr val="accent1"/>
              </a:fgClr>
              <a:bgClr>
                <a:schemeClr val="bg1"/>
              </a:bgClr>
            </a:patt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实验平台的工作效率</c:v>
                </c:pt>
                <c:pt idx="1">
                  <c:v>管理人员服务态度</c:v>
                </c:pt>
                <c:pt idx="2">
                  <c:v>实验测试结果</c:v>
                </c:pt>
                <c:pt idx="3">
                  <c:v>设备数量</c:v>
                </c:pt>
                <c:pt idx="4">
                  <c:v>实训中心的综合评价</c:v>
                </c:pt>
              </c:strCache>
            </c:strRef>
          </c:cat>
          <c:val>
            <c:numRef>
              <c:f>Sheet1!$B$2:$B$6</c:f>
              <c:numCache>
                <c:formatCode>General</c:formatCode>
                <c:ptCount val="5"/>
                <c:pt idx="0">
                  <c:v>67</c:v>
                </c:pt>
                <c:pt idx="1">
                  <c:v>68</c:v>
                </c:pt>
                <c:pt idx="2">
                  <c:v>65</c:v>
                </c:pt>
                <c:pt idx="3">
                  <c:v>64</c:v>
                </c:pt>
                <c:pt idx="4">
                  <c:v>68</c:v>
                </c:pt>
              </c:numCache>
            </c:numRef>
          </c:val>
          <c:shape val="cylinder"/>
          <c:extLst>
            <c:ext xmlns:c16="http://schemas.microsoft.com/office/drawing/2014/chart" uri="{C3380CC4-5D6E-409C-BE32-E72D297353CC}">
              <c16:uniqueId val="{00000000-E4E1-40F1-8143-77E392E8D888}"/>
            </c:ext>
          </c:extLst>
        </c:ser>
        <c:ser>
          <c:idx val="1"/>
          <c:order val="1"/>
          <c:tx>
            <c:strRef>
              <c:f>Sheet1!$C$1</c:f>
              <c:strCache>
                <c:ptCount val="1"/>
                <c:pt idx="0">
                  <c:v>不满意</c:v>
                </c:pt>
              </c:strCache>
            </c:strRef>
          </c:tx>
          <c:spPr>
            <a:pattFill prst="pct75">
              <a:fgClr>
                <a:schemeClr val="accent2"/>
              </a:fgClr>
              <a:bgClr>
                <a:schemeClr val="bg1"/>
              </a:bgClr>
            </a:patt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实验平台的工作效率</c:v>
                </c:pt>
                <c:pt idx="1">
                  <c:v>管理人员服务态度</c:v>
                </c:pt>
                <c:pt idx="2">
                  <c:v>实验测试结果</c:v>
                </c:pt>
                <c:pt idx="3">
                  <c:v>设备数量</c:v>
                </c:pt>
                <c:pt idx="4">
                  <c:v>实训中心的综合评价</c:v>
                </c:pt>
              </c:strCache>
            </c:strRef>
          </c:cat>
          <c:val>
            <c:numRef>
              <c:f>Sheet1!$C$2:$C$6</c:f>
              <c:numCache>
                <c:formatCode>General</c:formatCode>
                <c:ptCount val="5"/>
                <c:pt idx="0">
                  <c:v>1</c:v>
                </c:pt>
                <c:pt idx="1">
                  <c:v>0</c:v>
                </c:pt>
                <c:pt idx="2">
                  <c:v>3</c:v>
                </c:pt>
                <c:pt idx="3">
                  <c:v>4</c:v>
                </c:pt>
                <c:pt idx="4">
                  <c:v>0</c:v>
                </c:pt>
              </c:numCache>
            </c:numRef>
          </c:val>
          <c:extLst>
            <c:ext xmlns:c16="http://schemas.microsoft.com/office/drawing/2014/chart" uri="{C3380CC4-5D6E-409C-BE32-E72D297353CC}">
              <c16:uniqueId val="{00000001-E4E1-40F1-8143-77E392E8D888}"/>
            </c:ext>
          </c:extLst>
        </c:ser>
        <c:dLbls>
          <c:showLegendKey val="0"/>
          <c:showVal val="1"/>
          <c:showCatName val="0"/>
          <c:showSerName val="0"/>
          <c:showPercent val="0"/>
          <c:showBubbleSize val="0"/>
        </c:dLbls>
        <c:gapWidth val="150"/>
        <c:shape val="box"/>
        <c:axId val="630323455"/>
        <c:axId val="1314258271"/>
        <c:axId val="0"/>
      </c:bar3DChart>
      <c:catAx>
        <c:axId val="630323455"/>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仿宋_GB2312" panose="02010609030101010101" pitchFamily="49" charset="-122"/>
                <a:ea typeface="仿宋_GB2312" panose="02010609030101010101" pitchFamily="49" charset="-122"/>
                <a:cs typeface="+mn-cs"/>
              </a:defRPr>
            </a:pPr>
            <a:endParaRPr lang="zh-CN"/>
          </a:p>
        </c:txPr>
        <c:crossAx val="1314258271"/>
        <c:crosses val="autoZero"/>
        <c:auto val="1"/>
        <c:lblAlgn val="ctr"/>
        <c:lblOffset val="100"/>
        <c:noMultiLvlLbl val="0"/>
      </c:catAx>
      <c:valAx>
        <c:axId val="131425827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crossAx val="630323455"/>
        <c:crosses val="autoZero"/>
        <c:crossBetween val="between"/>
      </c:valAx>
      <c:spPr>
        <a:noFill/>
        <a:ln>
          <a:noFill/>
        </a:ln>
        <a:effectLst/>
      </c:spPr>
    </c:plotArea>
    <c:legend>
      <c:legendPos val="b"/>
      <c:layout>
        <c:manualLayout>
          <c:xMode val="edge"/>
          <c:yMode val="edge"/>
          <c:x val="0.40146881772212856"/>
          <c:y val="0.86831785345717216"/>
          <c:w val="0.21873344570190223"/>
          <c:h val="0.11929824561403507"/>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仿宋_GB2312" panose="02010609030101010101" pitchFamily="49" charset="-122"/>
              <a:ea typeface="仿宋_GB2312" panose="02010609030101010101" pitchFamily="49" charset="-122"/>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4D851-AA6C-4664-9984-0AB568C5B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1432</TotalTime>
  <Pages>16</Pages>
  <Words>1959</Words>
  <Characters>11167</Characters>
  <Application>Microsoft Office Word</Application>
  <DocSecurity>0</DocSecurity>
  <Lines>93</Lines>
  <Paragraphs>26</Paragraphs>
  <ScaleCrop>false</ScaleCrop>
  <Company>Microsoft</Company>
  <LinksUpToDate>false</LinksUpToDate>
  <CharactersWithSpaces>13100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冯妍妍/预算绩效管理处（行资处）/湖北省财政厅</dc:creator>
  <cp:keywords/>
  <cp:lastModifiedBy>ZK</cp:lastModifiedBy>
  <cp:revision>89</cp:revision>
  <cp:lastPrinted>2019-04-10T02:45:00Z</cp:lastPrinted>
  <dcterms:created xsi:type="dcterms:W3CDTF">2019-04-08T05:29:00Z</dcterms:created>
  <dcterms:modified xsi:type="dcterms:W3CDTF">2019-05-23T01:32:00Z</dcterms:modified>
</cp:coreProperties>
</file>