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934" w:rsidRPr="009A7934" w:rsidRDefault="009A7934" w:rsidP="009A7934">
      <w:pPr>
        <w:widowControl/>
        <w:ind w:firstLineChars="0" w:firstLine="0"/>
        <w:rPr>
          <w:b/>
          <w:color w:val="000000"/>
          <w:sz w:val="48"/>
          <w:szCs w:val="48"/>
        </w:rPr>
      </w:pPr>
    </w:p>
    <w:p w:rsidR="009A7934" w:rsidRPr="009A7934" w:rsidRDefault="009A7934" w:rsidP="009A7934">
      <w:pPr>
        <w:widowControl/>
        <w:ind w:firstLineChars="0" w:firstLine="0"/>
        <w:rPr>
          <w:b/>
          <w:color w:val="000000"/>
          <w:sz w:val="48"/>
          <w:szCs w:val="48"/>
        </w:rPr>
      </w:pPr>
    </w:p>
    <w:p w:rsidR="009A7934" w:rsidRPr="007B3098" w:rsidRDefault="009A7934" w:rsidP="00272F45">
      <w:pPr>
        <w:widowControl/>
        <w:spacing w:beforeLines="50" w:before="217" w:afterLines="50" w:after="217"/>
        <w:ind w:firstLineChars="0" w:firstLine="0"/>
        <w:jc w:val="center"/>
        <w:rPr>
          <w:rFonts w:eastAsia="方正小标宋简体"/>
          <w:b/>
          <w:color w:val="000000"/>
          <w:sz w:val="48"/>
          <w:szCs w:val="48"/>
        </w:rPr>
      </w:pPr>
      <w:r w:rsidRPr="007B3098">
        <w:rPr>
          <w:rFonts w:eastAsia="方正小标宋简体"/>
          <w:b/>
          <w:color w:val="000000"/>
          <w:sz w:val="48"/>
          <w:szCs w:val="48"/>
        </w:rPr>
        <w:t>湖北省</w:t>
      </w:r>
      <w:r w:rsidRPr="007B3098">
        <w:rPr>
          <w:rFonts w:eastAsia="方正小标宋简体" w:hint="eastAsia"/>
          <w:b/>
          <w:color w:val="000000"/>
          <w:sz w:val="48"/>
          <w:szCs w:val="48"/>
        </w:rPr>
        <w:t>省直部门整体</w:t>
      </w:r>
      <w:r w:rsidRPr="007B3098">
        <w:rPr>
          <w:rFonts w:eastAsia="方正小标宋简体"/>
          <w:b/>
          <w:color w:val="000000"/>
          <w:sz w:val="48"/>
          <w:szCs w:val="48"/>
        </w:rPr>
        <w:t>支出绩效自评报告</w:t>
      </w:r>
    </w:p>
    <w:p w:rsidR="009A7934" w:rsidRPr="007B3098" w:rsidRDefault="009A7934" w:rsidP="009A7934">
      <w:pPr>
        <w:widowControl/>
        <w:ind w:firstLineChars="0" w:firstLine="0"/>
        <w:jc w:val="center"/>
        <w:rPr>
          <w:rFonts w:eastAsia="方正小标宋简体"/>
          <w:b/>
          <w:color w:val="000000"/>
          <w:sz w:val="44"/>
          <w:szCs w:val="44"/>
        </w:rPr>
      </w:pPr>
      <w:r w:rsidRPr="007B3098">
        <w:rPr>
          <w:rFonts w:eastAsia="方正小标宋简体"/>
          <w:b/>
          <w:color w:val="000000"/>
          <w:sz w:val="44"/>
          <w:szCs w:val="44"/>
        </w:rPr>
        <w:t>（</w:t>
      </w:r>
      <w:r w:rsidRPr="007B3098">
        <w:rPr>
          <w:rFonts w:eastAsia="方正小标宋简体"/>
          <w:b/>
          <w:color w:val="000000"/>
          <w:sz w:val="44"/>
          <w:szCs w:val="44"/>
        </w:rPr>
        <w:t>2018</w:t>
      </w:r>
      <w:r w:rsidRPr="007B3098">
        <w:rPr>
          <w:rFonts w:eastAsia="方正小标宋简体"/>
          <w:b/>
          <w:color w:val="000000"/>
          <w:sz w:val="44"/>
          <w:szCs w:val="44"/>
        </w:rPr>
        <w:t>年度）</w:t>
      </w:r>
    </w:p>
    <w:p w:rsidR="009A7934" w:rsidRPr="007B3098" w:rsidRDefault="009A7934" w:rsidP="009A7934">
      <w:pPr>
        <w:widowControl/>
        <w:ind w:firstLineChars="0" w:firstLine="0"/>
        <w:rPr>
          <w:b/>
          <w:color w:val="000000"/>
          <w:sz w:val="48"/>
          <w:szCs w:val="48"/>
        </w:rPr>
      </w:pPr>
    </w:p>
    <w:p w:rsidR="009A7934" w:rsidRPr="007B3098" w:rsidRDefault="009A7934" w:rsidP="009A7934">
      <w:pPr>
        <w:widowControl/>
        <w:ind w:firstLineChars="0" w:firstLine="0"/>
        <w:rPr>
          <w:b/>
          <w:color w:val="000000"/>
          <w:sz w:val="48"/>
          <w:szCs w:val="48"/>
        </w:rPr>
      </w:pPr>
    </w:p>
    <w:p w:rsidR="009A7934" w:rsidRPr="007B3098" w:rsidRDefault="009A7934" w:rsidP="009A7934">
      <w:pPr>
        <w:widowControl/>
        <w:ind w:firstLineChars="0" w:firstLine="0"/>
        <w:rPr>
          <w:b/>
          <w:color w:val="000000"/>
          <w:sz w:val="48"/>
          <w:szCs w:val="48"/>
        </w:rPr>
      </w:pPr>
    </w:p>
    <w:p w:rsidR="009A7934" w:rsidRPr="007B3098" w:rsidRDefault="009A7934" w:rsidP="009A7934">
      <w:pPr>
        <w:widowControl/>
        <w:ind w:firstLineChars="0" w:firstLine="0"/>
        <w:rPr>
          <w:b/>
          <w:color w:val="000000"/>
          <w:sz w:val="48"/>
          <w:szCs w:val="48"/>
        </w:rPr>
      </w:pPr>
    </w:p>
    <w:p w:rsidR="009A7934" w:rsidRPr="007B3098" w:rsidRDefault="009A7934" w:rsidP="009A7934">
      <w:pPr>
        <w:widowControl/>
        <w:ind w:firstLineChars="0" w:firstLine="0"/>
        <w:rPr>
          <w:b/>
          <w:color w:val="000000"/>
          <w:sz w:val="48"/>
          <w:szCs w:val="48"/>
        </w:rPr>
      </w:pPr>
    </w:p>
    <w:p w:rsidR="009A7934" w:rsidRPr="007B3098" w:rsidRDefault="009A7934" w:rsidP="00272F45">
      <w:pPr>
        <w:widowControl/>
        <w:spacing w:beforeLines="100" w:before="435" w:afterLines="100" w:after="435"/>
        <w:ind w:firstLineChars="300" w:firstLine="964"/>
        <w:rPr>
          <w:b/>
          <w:bCs/>
          <w:kern w:val="0"/>
          <w:sz w:val="32"/>
          <w:szCs w:val="32"/>
        </w:rPr>
      </w:pPr>
      <w:r w:rsidRPr="007B3098">
        <w:rPr>
          <w:rFonts w:hint="eastAsia"/>
          <w:b/>
          <w:bCs/>
          <w:kern w:val="0"/>
          <w:sz w:val="32"/>
          <w:szCs w:val="32"/>
        </w:rPr>
        <w:t>单位名称：武汉轻工大学</w:t>
      </w:r>
    </w:p>
    <w:p w:rsidR="009A7934" w:rsidRPr="007B3098" w:rsidRDefault="009A7934" w:rsidP="00272F45">
      <w:pPr>
        <w:widowControl/>
        <w:spacing w:beforeLines="100" w:before="435" w:afterLines="100" w:after="435"/>
        <w:ind w:firstLineChars="300" w:firstLine="964"/>
        <w:rPr>
          <w:b/>
          <w:bCs/>
          <w:kern w:val="0"/>
          <w:sz w:val="32"/>
          <w:szCs w:val="32"/>
        </w:rPr>
      </w:pPr>
      <w:r w:rsidRPr="007B3098">
        <w:rPr>
          <w:rFonts w:hint="eastAsia"/>
          <w:b/>
          <w:bCs/>
          <w:kern w:val="0"/>
          <w:sz w:val="32"/>
          <w:szCs w:val="32"/>
        </w:rPr>
        <w:t>评价单位：武汉轻工大学绩效自评小组</w:t>
      </w:r>
    </w:p>
    <w:p w:rsidR="009A7934" w:rsidRPr="007B3098" w:rsidRDefault="009A7934" w:rsidP="009A7934">
      <w:pPr>
        <w:widowControl/>
        <w:snapToGrid w:val="0"/>
        <w:ind w:firstLineChars="0" w:firstLine="0"/>
        <w:rPr>
          <w:b/>
          <w:bCs/>
          <w:kern w:val="0"/>
          <w:szCs w:val="32"/>
        </w:rPr>
      </w:pPr>
    </w:p>
    <w:p w:rsidR="009A7934" w:rsidRPr="007B3098" w:rsidRDefault="009A7934" w:rsidP="009A7934">
      <w:pPr>
        <w:widowControl/>
        <w:ind w:firstLineChars="0" w:firstLine="0"/>
        <w:jc w:val="center"/>
        <w:rPr>
          <w:sz w:val="30"/>
          <w:szCs w:val="30"/>
        </w:rPr>
      </w:pPr>
      <w:r w:rsidRPr="007B3098">
        <w:rPr>
          <w:b/>
          <w:sz w:val="30"/>
          <w:szCs w:val="30"/>
        </w:rPr>
        <w:t>2019</w:t>
      </w:r>
      <w:r w:rsidRPr="007B3098">
        <w:rPr>
          <w:b/>
          <w:sz w:val="30"/>
          <w:szCs w:val="30"/>
        </w:rPr>
        <w:t>年</w:t>
      </w:r>
      <w:r w:rsidR="00D223C3" w:rsidRPr="007B3098">
        <w:rPr>
          <w:b/>
          <w:sz w:val="30"/>
          <w:szCs w:val="30"/>
        </w:rPr>
        <w:t>5</w:t>
      </w:r>
      <w:r w:rsidRPr="007B3098">
        <w:rPr>
          <w:b/>
          <w:sz w:val="30"/>
          <w:szCs w:val="30"/>
        </w:rPr>
        <w:t>月</w:t>
      </w:r>
    </w:p>
    <w:p w:rsidR="00BC3DA8" w:rsidRPr="007B3098" w:rsidRDefault="00BC3DA8">
      <w:pPr>
        <w:ind w:firstLine="720"/>
        <w:jc w:val="center"/>
        <w:rPr>
          <w:rFonts w:ascii="仿宋_GB2312"/>
          <w:sz w:val="36"/>
          <w:szCs w:val="36"/>
        </w:rPr>
        <w:sectPr w:rsidR="00BC3DA8" w:rsidRPr="007B309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435"/>
        </w:sectPr>
      </w:pPr>
    </w:p>
    <w:p w:rsidR="00BC3DA8" w:rsidRPr="007B3098" w:rsidRDefault="00BC3DA8">
      <w:pPr>
        <w:pStyle w:val="1"/>
        <w:ind w:firstLineChars="0" w:firstLine="0"/>
        <w:rPr>
          <w:rFonts w:ascii="Times New Roman"/>
        </w:rPr>
      </w:pPr>
      <w:bookmarkStart w:id="0" w:name="_Toc513380427"/>
      <w:bookmarkStart w:id="1" w:name="_Toc513380654"/>
      <w:bookmarkStart w:id="2" w:name="_Toc9411308"/>
      <w:r w:rsidRPr="007B3098">
        <w:rPr>
          <w:rFonts w:ascii="Times New Roman" w:hint="eastAsia"/>
        </w:rPr>
        <w:lastRenderedPageBreak/>
        <w:t>目</w:t>
      </w:r>
      <w:r w:rsidRPr="007B3098">
        <w:rPr>
          <w:rFonts w:ascii="Times New Roman" w:hint="eastAsia"/>
        </w:rPr>
        <w:t xml:space="preserve"> </w:t>
      </w:r>
      <w:r w:rsidRPr="007B3098">
        <w:rPr>
          <w:rFonts w:ascii="Times New Roman" w:hint="eastAsia"/>
        </w:rPr>
        <w:t>录</w:t>
      </w:r>
      <w:bookmarkStart w:id="3" w:name="_GoBack"/>
      <w:bookmarkEnd w:id="0"/>
      <w:bookmarkEnd w:id="1"/>
      <w:bookmarkEnd w:id="2"/>
      <w:bookmarkEnd w:id="3"/>
    </w:p>
    <w:p w:rsidR="00AA4871" w:rsidRPr="007B3098" w:rsidRDefault="00F2715A" w:rsidP="00AA4871">
      <w:pPr>
        <w:pStyle w:val="TOC1"/>
        <w:tabs>
          <w:tab w:val="right" w:leader="dot" w:pos="8296"/>
        </w:tabs>
        <w:ind w:firstLineChars="0" w:firstLine="0"/>
        <w:rPr>
          <w:noProof/>
        </w:rPr>
      </w:pPr>
      <w:r w:rsidRPr="007B3098">
        <w:rPr>
          <w:bCs/>
          <w:caps/>
        </w:rPr>
        <w:fldChar w:fldCharType="begin"/>
      </w:r>
      <w:r w:rsidR="00BC3DA8" w:rsidRPr="007B3098">
        <w:rPr>
          <w:bCs/>
          <w:caps/>
        </w:rPr>
        <w:instrText xml:space="preserve"> TOC \o "1-3" \h \z \u </w:instrText>
      </w:r>
      <w:r w:rsidRPr="007B3098">
        <w:rPr>
          <w:bCs/>
          <w:caps/>
        </w:rPr>
        <w:fldChar w:fldCharType="separate"/>
      </w:r>
      <w:hyperlink w:anchor="_Toc9411308" w:history="1">
        <w:r w:rsidR="00AA4871" w:rsidRPr="007B3098">
          <w:rPr>
            <w:rStyle w:val="a8"/>
            <w:noProof/>
          </w:rPr>
          <w:t>目</w:t>
        </w:r>
        <w:r w:rsidR="00AA4871" w:rsidRPr="007B3098">
          <w:rPr>
            <w:rStyle w:val="a8"/>
            <w:noProof/>
          </w:rPr>
          <w:t xml:space="preserve"> </w:t>
        </w:r>
        <w:r w:rsidR="00AA4871" w:rsidRPr="007B3098">
          <w:rPr>
            <w:rStyle w:val="a8"/>
            <w:noProof/>
          </w:rPr>
          <w:t>录</w:t>
        </w:r>
        <w:r w:rsidR="00AA4871" w:rsidRPr="007B3098">
          <w:rPr>
            <w:noProof/>
            <w:webHidden/>
          </w:rPr>
          <w:tab/>
        </w:r>
        <w:r w:rsidRPr="007B3098">
          <w:rPr>
            <w:noProof/>
            <w:webHidden/>
          </w:rPr>
          <w:fldChar w:fldCharType="begin"/>
        </w:r>
        <w:r w:rsidR="00AA4871" w:rsidRPr="007B3098">
          <w:rPr>
            <w:noProof/>
            <w:webHidden/>
          </w:rPr>
          <w:instrText xml:space="preserve"> PAGEREF _Toc9411308 \h </w:instrText>
        </w:r>
        <w:r w:rsidRPr="007B3098">
          <w:rPr>
            <w:noProof/>
            <w:webHidden/>
          </w:rPr>
        </w:r>
        <w:r w:rsidRPr="007B3098">
          <w:rPr>
            <w:noProof/>
            <w:webHidden/>
          </w:rPr>
          <w:fldChar w:fldCharType="separate"/>
        </w:r>
        <w:r w:rsidR="000E14A5">
          <w:rPr>
            <w:noProof/>
            <w:webHidden/>
          </w:rPr>
          <w:t>2</w:t>
        </w:r>
        <w:r w:rsidRPr="007B3098">
          <w:rPr>
            <w:noProof/>
            <w:webHidden/>
          </w:rPr>
          <w:fldChar w:fldCharType="end"/>
        </w:r>
      </w:hyperlink>
    </w:p>
    <w:p w:rsidR="00AA4871" w:rsidRPr="007B3098" w:rsidRDefault="00EE5C2E" w:rsidP="00AA4871">
      <w:pPr>
        <w:pStyle w:val="TOC2"/>
        <w:tabs>
          <w:tab w:val="right" w:leader="dot" w:pos="8296"/>
        </w:tabs>
        <w:ind w:leftChars="0" w:left="0" w:firstLineChars="0" w:firstLine="0"/>
        <w:rPr>
          <w:noProof/>
        </w:rPr>
      </w:pPr>
      <w:hyperlink w:anchor="_Toc9411309" w:history="1">
        <w:r w:rsidR="00AA4871" w:rsidRPr="007B3098">
          <w:rPr>
            <w:rStyle w:val="a8"/>
            <w:bCs/>
            <w:noProof/>
          </w:rPr>
          <w:t>一、基本情况</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_Toc9411309 \h </w:instrText>
        </w:r>
        <w:r w:rsidR="00F2715A" w:rsidRPr="007B3098">
          <w:rPr>
            <w:noProof/>
            <w:webHidden/>
          </w:rPr>
        </w:r>
        <w:r w:rsidR="00F2715A" w:rsidRPr="007B3098">
          <w:rPr>
            <w:noProof/>
            <w:webHidden/>
          </w:rPr>
          <w:fldChar w:fldCharType="separate"/>
        </w:r>
        <w:r w:rsidR="000E14A5">
          <w:rPr>
            <w:noProof/>
            <w:webHidden/>
          </w:rPr>
          <w:t>3</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0" w:history="1">
        <w:r w:rsidR="00AA4871" w:rsidRPr="007B3098">
          <w:rPr>
            <w:rStyle w:val="a8"/>
            <w:bCs/>
            <w:noProof/>
          </w:rPr>
          <w:t>（一）部门年度重点工作和资金安排情况</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_Toc9411310 \h </w:instrText>
        </w:r>
        <w:r w:rsidR="00F2715A" w:rsidRPr="007B3098">
          <w:rPr>
            <w:noProof/>
            <w:webHidden/>
          </w:rPr>
        </w:r>
        <w:r w:rsidR="00F2715A" w:rsidRPr="007B3098">
          <w:rPr>
            <w:noProof/>
            <w:webHidden/>
          </w:rPr>
          <w:fldChar w:fldCharType="separate"/>
        </w:r>
        <w:r w:rsidR="000E14A5">
          <w:rPr>
            <w:noProof/>
            <w:webHidden/>
          </w:rPr>
          <w:t>3</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1" w:history="1">
        <w:r w:rsidR="00AA4871" w:rsidRPr="007B3098">
          <w:rPr>
            <w:rStyle w:val="a8"/>
            <w:bCs/>
            <w:noProof/>
          </w:rPr>
          <w:t>（二）部门年度绩效目标</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_Toc9411311 \h </w:instrText>
        </w:r>
        <w:r w:rsidR="00F2715A" w:rsidRPr="007B3098">
          <w:rPr>
            <w:noProof/>
            <w:webHidden/>
          </w:rPr>
        </w:r>
        <w:r w:rsidR="00F2715A" w:rsidRPr="007B3098">
          <w:rPr>
            <w:noProof/>
            <w:webHidden/>
          </w:rPr>
          <w:fldChar w:fldCharType="separate"/>
        </w:r>
        <w:r w:rsidR="000E14A5">
          <w:rPr>
            <w:noProof/>
            <w:webHidden/>
          </w:rPr>
          <w:t>4</w:t>
        </w:r>
        <w:r w:rsidR="00F2715A" w:rsidRPr="007B3098">
          <w:rPr>
            <w:noProof/>
            <w:webHidden/>
          </w:rPr>
          <w:fldChar w:fldCharType="end"/>
        </w:r>
      </w:hyperlink>
    </w:p>
    <w:p w:rsidR="00AA4871" w:rsidRPr="007B3098" w:rsidRDefault="00EE5C2E" w:rsidP="00AA4871">
      <w:pPr>
        <w:pStyle w:val="TOC2"/>
        <w:tabs>
          <w:tab w:val="right" w:leader="dot" w:pos="8296"/>
        </w:tabs>
        <w:ind w:leftChars="0" w:left="0" w:firstLineChars="0" w:firstLine="0"/>
        <w:rPr>
          <w:noProof/>
        </w:rPr>
      </w:pPr>
      <w:hyperlink w:anchor="_Toc9411312" w:history="1">
        <w:r w:rsidR="00AA4871" w:rsidRPr="007B3098">
          <w:rPr>
            <w:rStyle w:val="a8"/>
            <w:bCs/>
            <w:noProof/>
          </w:rPr>
          <w:t>二、绩效自评工作开展情况</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_Toc9411312 \h </w:instrText>
        </w:r>
        <w:r w:rsidR="00F2715A" w:rsidRPr="007B3098">
          <w:rPr>
            <w:noProof/>
            <w:webHidden/>
          </w:rPr>
        </w:r>
        <w:r w:rsidR="00F2715A" w:rsidRPr="007B3098">
          <w:rPr>
            <w:noProof/>
            <w:webHidden/>
          </w:rPr>
          <w:fldChar w:fldCharType="separate"/>
        </w:r>
        <w:r w:rsidR="000E14A5">
          <w:rPr>
            <w:noProof/>
            <w:webHidden/>
          </w:rPr>
          <w:t>4</w:t>
        </w:r>
        <w:r w:rsidR="00F2715A" w:rsidRPr="007B3098">
          <w:rPr>
            <w:noProof/>
            <w:webHidden/>
          </w:rPr>
          <w:fldChar w:fldCharType="end"/>
        </w:r>
      </w:hyperlink>
    </w:p>
    <w:p w:rsidR="00AA4871" w:rsidRPr="007B3098" w:rsidRDefault="00EE5C2E" w:rsidP="00AA4871">
      <w:pPr>
        <w:pStyle w:val="TOC2"/>
        <w:tabs>
          <w:tab w:val="right" w:leader="dot" w:pos="8296"/>
        </w:tabs>
        <w:ind w:leftChars="0" w:left="0" w:firstLineChars="0" w:firstLine="0"/>
        <w:rPr>
          <w:noProof/>
        </w:rPr>
      </w:pPr>
      <w:hyperlink w:anchor="_Toc9411313" w:history="1">
        <w:r w:rsidR="00AA4871" w:rsidRPr="007B3098">
          <w:rPr>
            <w:rStyle w:val="a8"/>
            <w:bCs/>
            <w:noProof/>
          </w:rPr>
          <w:t>三、绩效目标实现情况分析</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_Toc9411313 \h </w:instrText>
        </w:r>
        <w:r w:rsidR="00F2715A" w:rsidRPr="007B3098">
          <w:rPr>
            <w:noProof/>
            <w:webHidden/>
          </w:rPr>
        </w:r>
        <w:r w:rsidR="00F2715A" w:rsidRPr="007B3098">
          <w:rPr>
            <w:noProof/>
            <w:webHidden/>
          </w:rPr>
          <w:fldChar w:fldCharType="separate"/>
        </w:r>
        <w:r w:rsidR="000E14A5">
          <w:rPr>
            <w:noProof/>
            <w:webHidden/>
          </w:rPr>
          <w:t>5</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4" w:history="1">
        <w:r w:rsidR="00AA4871" w:rsidRPr="007B3098">
          <w:rPr>
            <w:rStyle w:val="a8"/>
            <w:bCs/>
            <w:noProof/>
          </w:rPr>
          <w:t>（一）资金投入情况分析</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_Toc9411314 \h </w:instrText>
        </w:r>
        <w:r w:rsidR="00F2715A" w:rsidRPr="007B3098">
          <w:rPr>
            <w:noProof/>
            <w:webHidden/>
          </w:rPr>
        </w:r>
        <w:r w:rsidR="00F2715A" w:rsidRPr="007B3098">
          <w:rPr>
            <w:noProof/>
            <w:webHidden/>
          </w:rPr>
          <w:fldChar w:fldCharType="separate"/>
        </w:r>
        <w:r w:rsidR="000E14A5">
          <w:rPr>
            <w:noProof/>
            <w:webHidden/>
          </w:rPr>
          <w:t>6</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5" w:history="1">
        <w:r w:rsidR="00AA4871" w:rsidRPr="007B3098">
          <w:rPr>
            <w:rStyle w:val="a8"/>
            <w:bCs/>
            <w:noProof/>
          </w:rPr>
          <w:t>（二）绩效目标完成情况分析</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_Toc9411315 \h </w:instrText>
        </w:r>
        <w:r w:rsidR="00F2715A" w:rsidRPr="007B3098">
          <w:rPr>
            <w:noProof/>
            <w:webHidden/>
          </w:rPr>
        </w:r>
        <w:r w:rsidR="00F2715A" w:rsidRPr="007B3098">
          <w:rPr>
            <w:noProof/>
            <w:webHidden/>
          </w:rPr>
          <w:fldChar w:fldCharType="separate"/>
        </w:r>
        <w:r w:rsidR="000E14A5">
          <w:rPr>
            <w:noProof/>
            <w:webHidden/>
          </w:rPr>
          <w:t>7</w:t>
        </w:r>
        <w:r w:rsidR="00F2715A" w:rsidRPr="007B3098">
          <w:rPr>
            <w:noProof/>
            <w:webHidden/>
          </w:rPr>
          <w:fldChar w:fldCharType="end"/>
        </w:r>
      </w:hyperlink>
    </w:p>
    <w:p w:rsidR="00AA4871" w:rsidRPr="007B3098" w:rsidRDefault="00EE5C2E" w:rsidP="00AA4871">
      <w:pPr>
        <w:pStyle w:val="TOC2"/>
        <w:tabs>
          <w:tab w:val="right" w:leader="dot" w:pos="8296"/>
        </w:tabs>
        <w:ind w:leftChars="0" w:left="0" w:firstLineChars="0" w:firstLine="0"/>
        <w:rPr>
          <w:noProof/>
        </w:rPr>
      </w:pPr>
      <w:hyperlink w:anchor="_Toc9411316" w:history="1">
        <w:r w:rsidR="00AA4871" w:rsidRPr="007B3098">
          <w:rPr>
            <w:rStyle w:val="a8"/>
            <w:noProof/>
          </w:rPr>
          <w:t>四、绩效自评结果拟应用情况</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_Toc9411316 \h </w:instrText>
        </w:r>
        <w:r w:rsidR="00F2715A" w:rsidRPr="007B3098">
          <w:rPr>
            <w:noProof/>
            <w:webHidden/>
          </w:rPr>
        </w:r>
        <w:r w:rsidR="00F2715A" w:rsidRPr="007B3098">
          <w:rPr>
            <w:noProof/>
            <w:webHidden/>
          </w:rPr>
          <w:fldChar w:fldCharType="separate"/>
        </w:r>
        <w:r w:rsidR="000E14A5">
          <w:rPr>
            <w:noProof/>
            <w:webHidden/>
          </w:rPr>
          <w:t>33</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7" w:history="1">
        <w:r w:rsidR="00AA4871" w:rsidRPr="007B3098">
          <w:rPr>
            <w:rStyle w:val="a8"/>
            <w:noProof/>
          </w:rPr>
          <w:t>（一）下一步改进措施</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_Toc9411317 \h </w:instrText>
        </w:r>
        <w:r w:rsidR="00F2715A" w:rsidRPr="007B3098">
          <w:rPr>
            <w:noProof/>
            <w:webHidden/>
          </w:rPr>
        </w:r>
        <w:r w:rsidR="00F2715A" w:rsidRPr="007B3098">
          <w:rPr>
            <w:noProof/>
            <w:webHidden/>
          </w:rPr>
          <w:fldChar w:fldCharType="separate"/>
        </w:r>
        <w:r w:rsidR="000E14A5">
          <w:rPr>
            <w:noProof/>
            <w:webHidden/>
          </w:rPr>
          <w:t>33</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8" w:history="1">
        <w:r w:rsidR="00AA4871" w:rsidRPr="007B3098">
          <w:rPr>
            <w:rStyle w:val="a8"/>
            <w:noProof/>
          </w:rPr>
          <w:t>（二）促进结果与预算安排相结合</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_Toc9411318 \h </w:instrText>
        </w:r>
        <w:r w:rsidR="00F2715A" w:rsidRPr="007B3098">
          <w:rPr>
            <w:noProof/>
            <w:webHidden/>
          </w:rPr>
        </w:r>
        <w:r w:rsidR="00F2715A" w:rsidRPr="007B3098">
          <w:rPr>
            <w:noProof/>
            <w:webHidden/>
          </w:rPr>
          <w:fldChar w:fldCharType="separate"/>
        </w:r>
        <w:r w:rsidR="000E14A5">
          <w:rPr>
            <w:noProof/>
            <w:webHidden/>
          </w:rPr>
          <w:t>34</w:t>
        </w:r>
        <w:r w:rsidR="00F2715A" w:rsidRPr="007B3098">
          <w:rPr>
            <w:noProof/>
            <w:webHidden/>
          </w:rPr>
          <w:fldChar w:fldCharType="end"/>
        </w:r>
      </w:hyperlink>
    </w:p>
    <w:p w:rsidR="00AA4871" w:rsidRPr="007B3098" w:rsidRDefault="00EE5C2E" w:rsidP="00AA4871">
      <w:pPr>
        <w:pStyle w:val="TOC3"/>
        <w:tabs>
          <w:tab w:val="right" w:leader="dot" w:pos="8296"/>
        </w:tabs>
        <w:ind w:leftChars="0" w:left="0" w:firstLine="560"/>
        <w:rPr>
          <w:noProof/>
        </w:rPr>
      </w:pPr>
      <w:hyperlink w:anchor="_Toc9411319" w:history="1">
        <w:r w:rsidR="00AA4871" w:rsidRPr="007B3098">
          <w:rPr>
            <w:rStyle w:val="a8"/>
            <w:noProof/>
          </w:rPr>
          <w:t>（三）推进结果报告与公开</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_Toc9411319 \h </w:instrText>
        </w:r>
        <w:r w:rsidR="00F2715A" w:rsidRPr="007B3098">
          <w:rPr>
            <w:noProof/>
            <w:webHidden/>
          </w:rPr>
        </w:r>
        <w:r w:rsidR="00F2715A" w:rsidRPr="007B3098">
          <w:rPr>
            <w:noProof/>
            <w:webHidden/>
          </w:rPr>
          <w:fldChar w:fldCharType="separate"/>
        </w:r>
        <w:r w:rsidR="000E14A5">
          <w:rPr>
            <w:noProof/>
            <w:webHidden/>
          </w:rPr>
          <w:t>34</w:t>
        </w:r>
        <w:r w:rsidR="00F2715A" w:rsidRPr="007B3098">
          <w:rPr>
            <w:noProof/>
            <w:webHidden/>
          </w:rPr>
          <w:fldChar w:fldCharType="end"/>
        </w:r>
      </w:hyperlink>
    </w:p>
    <w:p w:rsidR="00AA4871" w:rsidRPr="007B3098" w:rsidRDefault="00EE5C2E" w:rsidP="00AA4871">
      <w:pPr>
        <w:pStyle w:val="TOC2"/>
        <w:tabs>
          <w:tab w:val="right" w:leader="dot" w:pos="8296"/>
        </w:tabs>
        <w:ind w:leftChars="0" w:left="0" w:firstLineChars="0" w:firstLine="0"/>
        <w:rPr>
          <w:noProof/>
        </w:rPr>
      </w:pPr>
      <w:hyperlink w:anchor="_Toc9411320" w:history="1">
        <w:r w:rsidR="00AA4871" w:rsidRPr="007B3098">
          <w:rPr>
            <w:rStyle w:val="a8"/>
            <w:noProof/>
          </w:rPr>
          <w:t>五、</w:t>
        </w:r>
        <w:r w:rsidR="00AA4871" w:rsidRPr="007B3098">
          <w:rPr>
            <w:rStyle w:val="a8"/>
            <w:noProof/>
          </w:rPr>
          <w:t>2018</w:t>
        </w:r>
        <w:r w:rsidR="00AA4871" w:rsidRPr="007B3098">
          <w:rPr>
            <w:rStyle w:val="a8"/>
            <w:noProof/>
          </w:rPr>
          <w:t>年度部门整体支出绩效自评表</w:t>
        </w:r>
        <w:r w:rsidR="00AA4871" w:rsidRPr="007B3098">
          <w:rPr>
            <w:noProof/>
            <w:webHidden/>
          </w:rPr>
          <w:tab/>
        </w:r>
        <w:r w:rsidR="00F2715A" w:rsidRPr="007B3098">
          <w:rPr>
            <w:noProof/>
            <w:webHidden/>
          </w:rPr>
          <w:fldChar w:fldCharType="begin"/>
        </w:r>
        <w:r w:rsidR="00AA4871" w:rsidRPr="007B3098">
          <w:rPr>
            <w:noProof/>
            <w:webHidden/>
          </w:rPr>
          <w:instrText xml:space="preserve"> PAGEREF _Toc9411320 \h </w:instrText>
        </w:r>
        <w:r w:rsidR="00F2715A" w:rsidRPr="007B3098">
          <w:rPr>
            <w:noProof/>
            <w:webHidden/>
          </w:rPr>
        </w:r>
        <w:r w:rsidR="00F2715A" w:rsidRPr="007B3098">
          <w:rPr>
            <w:noProof/>
            <w:webHidden/>
          </w:rPr>
          <w:fldChar w:fldCharType="separate"/>
        </w:r>
        <w:r w:rsidR="000E14A5">
          <w:rPr>
            <w:noProof/>
            <w:webHidden/>
          </w:rPr>
          <w:t>34</w:t>
        </w:r>
        <w:r w:rsidR="00F2715A" w:rsidRPr="007B3098">
          <w:rPr>
            <w:noProof/>
            <w:webHidden/>
          </w:rPr>
          <w:fldChar w:fldCharType="end"/>
        </w:r>
      </w:hyperlink>
    </w:p>
    <w:p w:rsidR="00BC3DA8" w:rsidRPr="007B3098" w:rsidRDefault="00F2715A" w:rsidP="00AA4871">
      <w:pPr>
        <w:ind w:firstLineChars="0"/>
        <w:sectPr w:rsidR="00BC3DA8" w:rsidRPr="007B3098">
          <w:footerReference w:type="even" r:id="rId13"/>
          <w:footerReference w:type="default" r:id="rId14"/>
          <w:pgSz w:w="11906" w:h="16838"/>
          <w:pgMar w:top="1440" w:right="1800" w:bottom="1440" w:left="1800" w:header="851" w:footer="992" w:gutter="0"/>
          <w:cols w:space="720"/>
          <w:titlePg/>
          <w:docGrid w:type="lines" w:linePitch="435"/>
        </w:sectPr>
      </w:pPr>
      <w:r w:rsidRPr="007B3098">
        <w:rPr>
          <w:bCs/>
          <w:caps/>
          <w:sz w:val="20"/>
          <w:szCs w:val="20"/>
        </w:rPr>
        <w:fldChar w:fldCharType="end"/>
      </w:r>
    </w:p>
    <w:p w:rsidR="00BC3DA8" w:rsidRPr="007B3098" w:rsidRDefault="00BC3DA8" w:rsidP="00272F45">
      <w:pPr>
        <w:widowControl/>
        <w:topLinePunct w:val="0"/>
        <w:spacing w:beforeLines="100" w:before="435" w:afterLines="100" w:after="435"/>
        <w:ind w:firstLineChars="0" w:firstLine="0"/>
        <w:jc w:val="center"/>
        <w:rPr>
          <w:rFonts w:eastAsia="方正小标宋简体"/>
          <w:b/>
          <w:sz w:val="40"/>
          <w:szCs w:val="28"/>
        </w:rPr>
      </w:pPr>
      <w:bookmarkStart w:id="4" w:name="_Toc513380428"/>
      <w:bookmarkStart w:id="5" w:name="_Toc513380655"/>
      <w:r w:rsidRPr="007B3098">
        <w:rPr>
          <w:rFonts w:eastAsia="方正小标宋简体"/>
          <w:b/>
          <w:sz w:val="40"/>
          <w:szCs w:val="28"/>
        </w:rPr>
        <w:lastRenderedPageBreak/>
        <w:t>部门整体支出绩效自评报告</w:t>
      </w:r>
      <w:bookmarkEnd w:id="4"/>
      <w:bookmarkEnd w:id="5"/>
    </w:p>
    <w:p w:rsidR="009A7934" w:rsidRPr="007B3098" w:rsidRDefault="009A7934" w:rsidP="009A7934">
      <w:pPr>
        <w:keepNext/>
        <w:keepLines/>
        <w:ind w:firstLine="602"/>
        <w:outlineLvl w:val="1"/>
        <w:rPr>
          <w:rFonts w:eastAsia="黑体"/>
          <w:b/>
          <w:bCs/>
          <w:sz w:val="30"/>
          <w:szCs w:val="32"/>
        </w:rPr>
      </w:pPr>
      <w:bookmarkStart w:id="6" w:name="_Toc8156836"/>
      <w:bookmarkStart w:id="7" w:name="_Toc9411309"/>
      <w:bookmarkStart w:id="8" w:name="_Toc513380429"/>
      <w:r w:rsidRPr="007B3098">
        <w:rPr>
          <w:rFonts w:eastAsia="黑体"/>
          <w:b/>
          <w:bCs/>
          <w:sz w:val="30"/>
          <w:szCs w:val="32"/>
        </w:rPr>
        <w:t>一、基本情况</w:t>
      </w:r>
      <w:bookmarkEnd w:id="6"/>
      <w:bookmarkEnd w:id="7"/>
    </w:p>
    <w:p w:rsidR="009A7934" w:rsidRPr="007B3098" w:rsidRDefault="009A7934" w:rsidP="009A7934">
      <w:pPr>
        <w:keepNext/>
        <w:keepLines/>
        <w:widowControl/>
        <w:ind w:firstLine="562"/>
        <w:outlineLvl w:val="2"/>
        <w:rPr>
          <w:rFonts w:eastAsia="楷体_GB2312"/>
          <w:b/>
          <w:bCs/>
          <w:szCs w:val="28"/>
        </w:rPr>
      </w:pPr>
      <w:bookmarkStart w:id="9" w:name="_Toc8156837"/>
      <w:bookmarkStart w:id="10" w:name="_Toc9411310"/>
      <w:r w:rsidRPr="007B3098">
        <w:rPr>
          <w:rFonts w:eastAsia="楷体_GB2312" w:hint="eastAsia"/>
          <w:b/>
          <w:bCs/>
          <w:szCs w:val="28"/>
        </w:rPr>
        <w:t>（一）部门年度重点工作和资金安排情况</w:t>
      </w:r>
      <w:bookmarkEnd w:id="9"/>
      <w:bookmarkEnd w:id="10"/>
    </w:p>
    <w:p w:rsidR="009A7934" w:rsidRPr="007B3098" w:rsidRDefault="00FB08EE" w:rsidP="009A7934">
      <w:pPr>
        <w:widowControl/>
        <w:ind w:firstLine="560"/>
        <w:rPr>
          <w:szCs w:val="28"/>
        </w:rPr>
      </w:pPr>
      <w:r w:rsidRPr="007B3098">
        <w:rPr>
          <w:rFonts w:hint="eastAsia"/>
          <w:szCs w:val="28"/>
        </w:rPr>
        <w:t>武汉轻工大学是一所省属普通高等学校，实行中央和地方共建，以湖北省管理为主的体制。根据鄂编办事改文〔</w:t>
      </w:r>
      <w:r w:rsidRPr="007B3098">
        <w:rPr>
          <w:rFonts w:hint="eastAsia"/>
          <w:szCs w:val="28"/>
        </w:rPr>
        <w:t>2014</w:t>
      </w:r>
      <w:r w:rsidRPr="007B3098">
        <w:rPr>
          <w:rFonts w:hint="eastAsia"/>
          <w:szCs w:val="28"/>
        </w:rPr>
        <w:t>〕</w:t>
      </w:r>
      <w:r w:rsidRPr="007B3098">
        <w:rPr>
          <w:rFonts w:hint="eastAsia"/>
          <w:szCs w:val="28"/>
        </w:rPr>
        <w:t>98</w:t>
      </w:r>
      <w:r w:rsidRPr="007B3098">
        <w:rPr>
          <w:rFonts w:hint="eastAsia"/>
          <w:szCs w:val="28"/>
        </w:rPr>
        <w:t>号文件精神，学校被划分为公益二类事业单位。学校全面贯彻党和国家的教育方针，以人才培养、科学研究、社会服务、文化传承创新为基本职能，实施普通高等教育，开展继续教育，拓展中外合作办学。</w:t>
      </w:r>
    </w:p>
    <w:p w:rsidR="00F2553C" w:rsidRPr="007B3098" w:rsidRDefault="009A7934" w:rsidP="00F2553C">
      <w:pPr>
        <w:widowControl/>
        <w:ind w:firstLine="560"/>
        <w:rPr>
          <w:szCs w:val="28"/>
        </w:rPr>
      </w:pPr>
      <w:r w:rsidRPr="007B3098">
        <w:rPr>
          <w:szCs w:val="28"/>
        </w:rPr>
        <w:t>2018</w:t>
      </w:r>
      <w:r w:rsidRPr="007B3098">
        <w:rPr>
          <w:rFonts w:hint="eastAsia"/>
          <w:szCs w:val="28"/>
        </w:rPr>
        <w:t>年度部门重点工作为：</w:t>
      </w:r>
    </w:p>
    <w:p w:rsidR="00F2553C" w:rsidRPr="007B3098" w:rsidRDefault="00F2553C" w:rsidP="00F2553C">
      <w:pPr>
        <w:widowControl/>
        <w:ind w:firstLine="560"/>
        <w:rPr>
          <w:szCs w:val="28"/>
        </w:rPr>
      </w:pPr>
      <w:r w:rsidRPr="007B3098">
        <w:rPr>
          <w:szCs w:val="28"/>
        </w:rPr>
        <w:t xml:space="preserve">1. </w:t>
      </w:r>
      <w:r w:rsidRPr="007B3098">
        <w:rPr>
          <w:rFonts w:hint="eastAsia"/>
          <w:szCs w:val="28"/>
        </w:rPr>
        <w:t>贯彻育人为本，进一步提高人才培养质量；</w:t>
      </w:r>
    </w:p>
    <w:p w:rsidR="00F2553C" w:rsidRPr="007B3098" w:rsidRDefault="00F2553C" w:rsidP="00F2553C">
      <w:pPr>
        <w:widowControl/>
        <w:ind w:firstLine="560"/>
        <w:rPr>
          <w:szCs w:val="28"/>
        </w:rPr>
      </w:pPr>
      <w:r w:rsidRPr="007B3098">
        <w:rPr>
          <w:szCs w:val="28"/>
        </w:rPr>
        <w:t xml:space="preserve">2. </w:t>
      </w:r>
      <w:r w:rsidRPr="007B3098">
        <w:rPr>
          <w:rFonts w:hint="eastAsia"/>
          <w:szCs w:val="28"/>
        </w:rPr>
        <w:t>切实加强人才工作，着力提高师资水平；</w:t>
      </w:r>
    </w:p>
    <w:p w:rsidR="00F2553C" w:rsidRPr="007B3098" w:rsidRDefault="00F2553C" w:rsidP="00F2553C">
      <w:pPr>
        <w:widowControl/>
        <w:ind w:firstLine="560"/>
        <w:rPr>
          <w:szCs w:val="28"/>
        </w:rPr>
      </w:pPr>
      <w:r w:rsidRPr="007B3098">
        <w:rPr>
          <w:szCs w:val="28"/>
        </w:rPr>
        <w:t xml:space="preserve">3. </w:t>
      </w:r>
      <w:r w:rsidRPr="007B3098">
        <w:rPr>
          <w:rFonts w:hint="eastAsia"/>
          <w:szCs w:val="28"/>
        </w:rPr>
        <w:t>加强学科建设，争创一流学科；</w:t>
      </w:r>
    </w:p>
    <w:p w:rsidR="00F2553C" w:rsidRPr="007B3098" w:rsidRDefault="00F2553C" w:rsidP="00F2553C">
      <w:pPr>
        <w:widowControl/>
        <w:ind w:firstLine="560"/>
        <w:rPr>
          <w:szCs w:val="28"/>
        </w:rPr>
      </w:pPr>
      <w:r w:rsidRPr="007B3098">
        <w:rPr>
          <w:szCs w:val="28"/>
        </w:rPr>
        <w:t xml:space="preserve">4. </w:t>
      </w:r>
      <w:r w:rsidRPr="007B3098">
        <w:rPr>
          <w:rFonts w:hint="eastAsia"/>
          <w:szCs w:val="28"/>
        </w:rPr>
        <w:t>增强科技创新能力，进一步提升社会服务水平；</w:t>
      </w:r>
    </w:p>
    <w:p w:rsidR="00F2553C" w:rsidRPr="007B3098" w:rsidRDefault="00F2553C" w:rsidP="00F2553C">
      <w:pPr>
        <w:widowControl/>
        <w:ind w:firstLine="560"/>
        <w:rPr>
          <w:szCs w:val="28"/>
        </w:rPr>
      </w:pPr>
      <w:r w:rsidRPr="007B3098">
        <w:rPr>
          <w:szCs w:val="28"/>
        </w:rPr>
        <w:t xml:space="preserve">5. </w:t>
      </w:r>
      <w:r w:rsidRPr="007B3098">
        <w:rPr>
          <w:rFonts w:hint="eastAsia"/>
          <w:szCs w:val="28"/>
        </w:rPr>
        <w:t>进一步加强内部管理和条件建设，为内涵发展提供有力保障；</w:t>
      </w:r>
    </w:p>
    <w:p w:rsidR="00F2553C" w:rsidRPr="007B3098" w:rsidRDefault="00F2553C" w:rsidP="00F2553C">
      <w:pPr>
        <w:widowControl/>
        <w:ind w:firstLine="560"/>
        <w:rPr>
          <w:szCs w:val="28"/>
        </w:rPr>
      </w:pPr>
      <w:r w:rsidRPr="007B3098">
        <w:rPr>
          <w:rFonts w:hint="eastAsia"/>
          <w:szCs w:val="28"/>
        </w:rPr>
        <w:t>6</w:t>
      </w:r>
      <w:r w:rsidRPr="007B3098">
        <w:rPr>
          <w:szCs w:val="28"/>
        </w:rPr>
        <w:t xml:space="preserve">. </w:t>
      </w:r>
      <w:r w:rsidRPr="007B3098">
        <w:rPr>
          <w:rFonts w:hint="eastAsia"/>
          <w:szCs w:val="28"/>
        </w:rPr>
        <w:t>加强党建和精神文明建设；</w:t>
      </w:r>
    </w:p>
    <w:p w:rsidR="009A7934" w:rsidRPr="007B3098" w:rsidRDefault="00F2553C" w:rsidP="00F2553C">
      <w:pPr>
        <w:widowControl/>
        <w:ind w:firstLine="560"/>
        <w:rPr>
          <w:szCs w:val="28"/>
        </w:rPr>
      </w:pPr>
      <w:r w:rsidRPr="007B3098">
        <w:rPr>
          <w:szCs w:val="28"/>
        </w:rPr>
        <w:t xml:space="preserve">7. </w:t>
      </w:r>
      <w:r w:rsidRPr="007B3098">
        <w:rPr>
          <w:rFonts w:hint="eastAsia"/>
          <w:szCs w:val="28"/>
        </w:rPr>
        <w:t>以学习贯彻《中国共产党问责条例》为动力，保持党风廉政建设常抓不懈的良好态势。</w:t>
      </w:r>
    </w:p>
    <w:p w:rsidR="009A7934" w:rsidRPr="007B3098" w:rsidRDefault="009A7934" w:rsidP="009A7934">
      <w:pPr>
        <w:widowControl/>
        <w:ind w:firstLine="560"/>
        <w:rPr>
          <w:szCs w:val="28"/>
        </w:rPr>
      </w:pPr>
      <w:r w:rsidRPr="007B3098">
        <w:rPr>
          <w:rFonts w:hint="eastAsia"/>
          <w:szCs w:val="28"/>
        </w:rPr>
        <w:t>2018</w:t>
      </w:r>
      <w:r w:rsidRPr="007B3098">
        <w:rPr>
          <w:rFonts w:hint="eastAsia"/>
          <w:szCs w:val="28"/>
        </w:rPr>
        <w:t>年部门整体年初预算</w:t>
      </w:r>
      <w:r w:rsidR="0065210B" w:rsidRPr="007B3098">
        <w:rPr>
          <w:szCs w:val="28"/>
        </w:rPr>
        <w:t>50,896.09</w:t>
      </w:r>
      <w:r w:rsidRPr="007B3098">
        <w:rPr>
          <w:rFonts w:hint="eastAsia"/>
          <w:szCs w:val="28"/>
        </w:rPr>
        <w:t>万元，调整后预算</w:t>
      </w:r>
      <w:r w:rsidR="0065210B" w:rsidRPr="007B3098">
        <w:rPr>
          <w:szCs w:val="28"/>
        </w:rPr>
        <w:t>55,993.45</w:t>
      </w:r>
      <w:r w:rsidRPr="007B3098">
        <w:rPr>
          <w:rFonts w:hint="eastAsia"/>
          <w:szCs w:val="28"/>
        </w:rPr>
        <w:t>万元。其中：基本支出</w:t>
      </w:r>
      <w:r w:rsidR="0065210B" w:rsidRPr="007B3098">
        <w:rPr>
          <w:szCs w:val="28"/>
        </w:rPr>
        <w:t>40,008.51</w:t>
      </w:r>
      <w:r w:rsidRPr="007B3098">
        <w:rPr>
          <w:rFonts w:hint="eastAsia"/>
          <w:szCs w:val="28"/>
        </w:rPr>
        <w:t>万元，项目支出</w:t>
      </w:r>
      <w:r w:rsidR="0065210B" w:rsidRPr="007B3098">
        <w:rPr>
          <w:szCs w:val="28"/>
        </w:rPr>
        <w:t>15,984.94</w:t>
      </w:r>
      <w:r w:rsidRPr="007B3098">
        <w:rPr>
          <w:rFonts w:hint="eastAsia"/>
          <w:szCs w:val="28"/>
        </w:rPr>
        <w:t>万元。</w:t>
      </w:r>
    </w:p>
    <w:p w:rsidR="009A7934" w:rsidRPr="007B3098" w:rsidRDefault="009A7934" w:rsidP="009A7934">
      <w:pPr>
        <w:keepLines/>
        <w:widowControl/>
        <w:ind w:firstLine="562"/>
        <w:outlineLvl w:val="2"/>
        <w:rPr>
          <w:rFonts w:eastAsia="楷体_GB2312"/>
          <w:b/>
          <w:bCs/>
          <w:szCs w:val="28"/>
        </w:rPr>
      </w:pPr>
      <w:bookmarkStart w:id="11" w:name="_Toc8156838"/>
      <w:bookmarkStart w:id="12" w:name="_Toc9411311"/>
      <w:r w:rsidRPr="007B3098">
        <w:rPr>
          <w:rFonts w:eastAsia="楷体_GB2312" w:hint="eastAsia"/>
          <w:b/>
          <w:bCs/>
          <w:szCs w:val="28"/>
        </w:rPr>
        <w:lastRenderedPageBreak/>
        <w:t>（二）部门年度绩效目标</w:t>
      </w:r>
      <w:bookmarkEnd w:id="11"/>
      <w:bookmarkEnd w:id="12"/>
    </w:p>
    <w:p w:rsidR="0065210B" w:rsidRPr="007B3098" w:rsidRDefault="0065210B" w:rsidP="0065210B">
      <w:pPr>
        <w:widowControl/>
        <w:ind w:firstLine="560"/>
        <w:rPr>
          <w:szCs w:val="28"/>
        </w:rPr>
      </w:pPr>
      <w:r w:rsidRPr="007B3098">
        <w:rPr>
          <w:rFonts w:hint="eastAsia"/>
          <w:szCs w:val="28"/>
        </w:rPr>
        <w:t>1</w:t>
      </w:r>
      <w:r w:rsidRPr="007B3098">
        <w:rPr>
          <w:szCs w:val="28"/>
        </w:rPr>
        <w:t xml:space="preserve">. </w:t>
      </w:r>
      <w:r w:rsidRPr="007B3098">
        <w:rPr>
          <w:rFonts w:hint="eastAsia"/>
          <w:szCs w:val="28"/>
        </w:rPr>
        <w:t>人才培养。深化研究生和本科教育教学综合改革，构建特色鲜明的研究生和本科教育体系，全面提高应用型创新人才培养质量。</w:t>
      </w:r>
    </w:p>
    <w:p w:rsidR="0065210B" w:rsidRPr="007B3098" w:rsidRDefault="0065210B" w:rsidP="0065210B">
      <w:pPr>
        <w:widowControl/>
        <w:ind w:firstLine="560"/>
        <w:rPr>
          <w:szCs w:val="28"/>
        </w:rPr>
      </w:pPr>
      <w:r w:rsidRPr="007B3098">
        <w:rPr>
          <w:rFonts w:hint="eastAsia"/>
          <w:szCs w:val="28"/>
        </w:rPr>
        <w:t>2</w:t>
      </w:r>
      <w:r w:rsidRPr="007B3098">
        <w:rPr>
          <w:szCs w:val="28"/>
        </w:rPr>
        <w:t xml:space="preserve">. </w:t>
      </w:r>
      <w:r w:rsidRPr="007B3098">
        <w:rPr>
          <w:rFonts w:hint="eastAsia"/>
          <w:szCs w:val="28"/>
        </w:rPr>
        <w:t>科学研究。着力提升自主创新能力，建设一批高水平的创新平台，推动创新团队建设，推进协同创新，深化科技管理体制改革，进一步提升学校科技创新和成果转化能力。</w:t>
      </w:r>
    </w:p>
    <w:p w:rsidR="0065210B" w:rsidRPr="007B3098" w:rsidRDefault="0065210B" w:rsidP="0065210B">
      <w:pPr>
        <w:widowControl/>
        <w:ind w:firstLine="560"/>
        <w:rPr>
          <w:szCs w:val="28"/>
        </w:rPr>
      </w:pPr>
      <w:r w:rsidRPr="007B3098">
        <w:rPr>
          <w:rFonts w:hint="eastAsia"/>
          <w:szCs w:val="28"/>
        </w:rPr>
        <w:t>3</w:t>
      </w:r>
      <w:r w:rsidRPr="007B3098">
        <w:rPr>
          <w:szCs w:val="28"/>
        </w:rPr>
        <w:t xml:space="preserve">. </w:t>
      </w:r>
      <w:r w:rsidRPr="007B3098">
        <w:rPr>
          <w:rFonts w:hint="eastAsia"/>
          <w:szCs w:val="28"/>
        </w:rPr>
        <w:t>学科建设。合理配置学科资源，优化学科布局结构，做大做强优势特色学科，有效促进支撑学科发展，进一步提升学科建设的整体水平与核心竞争能力。</w:t>
      </w:r>
    </w:p>
    <w:p w:rsidR="0065210B" w:rsidRPr="007B3098" w:rsidRDefault="0065210B" w:rsidP="0065210B">
      <w:pPr>
        <w:widowControl/>
        <w:ind w:firstLine="560"/>
        <w:rPr>
          <w:szCs w:val="28"/>
        </w:rPr>
      </w:pPr>
      <w:r w:rsidRPr="007B3098">
        <w:rPr>
          <w:rFonts w:hint="eastAsia"/>
          <w:szCs w:val="28"/>
        </w:rPr>
        <w:t>4</w:t>
      </w:r>
      <w:r w:rsidRPr="007B3098">
        <w:rPr>
          <w:szCs w:val="28"/>
        </w:rPr>
        <w:t xml:space="preserve">. </w:t>
      </w:r>
      <w:r w:rsidRPr="007B3098">
        <w:rPr>
          <w:rFonts w:hint="eastAsia"/>
          <w:szCs w:val="28"/>
        </w:rPr>
        <w:t>师资队伍建设。建设一支规模适当、结构合理、师德高尚、业务精湛、充满活力、勇于创新、适应学校发展需要的高水平、创新性、双师双能型教师队伍、技术支撑队伍和管理干部队伍。</w:t>
      </w:r>
    </w:p>
    <w:p w:rsidR="0065210B" w:rsidRPr="007B3098" w:rsidRDefault="0065210B" w:rsidP="0065210B">
      <w:pPr>
        <w:widowControl/>
        <w:ind w:firstLine="560"/>
        <w:rPr>
          <w:szCs w:val="28"/>
        </w:rPr>
      </w:pPr>
      <w:r w:rsidRPr="007B3098">
        <w:rPr>
          <w:rFonts w:hint="eastAsia"/>
          <w:szCs w:val="28"/>
        </w:rPr>
        <w:t>5</w:t>
      </w:r>
      <w:r w:rsidRPr="007B3098">
        <w:rPr>
          <w:szCs w:val="28"/>
        </w:rPr>
        <w:t xml:space="preserve">. </w:t>
      </w:r>
      <w:r w:rsidRPr="007B3098">
        <w:rPr>
          <w:rFonts w:hint="eastAsia"/>
          <w:szCs w:val="28"/>
        </w:rPr>
        <w:t>文化传承和服务地方社会经济。打造独具特色的轻工文化品牌，形成轻工大人独有文化品位，营造浓郁的文化氛围，形成和谐向上的校园格调和优良校风。</w:t>
      </w:r>
    </w:p>
    <w:p w:rsidR="009A7934" w:rsidRPr="007B3098" w:rsidRDefault="00E73ABE" w:rsidP="0065210B">
      <w:pPr>
        <w:widowControl/>
        <w:ind w:firstLine="560"/>
        <w:rPr>
          <w:szCs w:val="28"/>
        </w:rPr>
      </w:pPr>
      <w:r w:rsidRPr="007B3098">
        <w:rPr>
          <w:rFonts w:hint="eastAsia"/>
          <w:szCs w:val="28"/>
        </w:rPr>
        <w:t>6</w:t>
      </w:r>
      <w:r w:rsidRPr="007B3098">
        <w:rPr>
          <w:szCs w:val="28"/>
        </w:rPr>
        <w:t xml:space="preserve">. </w:t>
      </w:r>
      <w:r w:rsidR="0065210B" w:rsidRPr="007B3098">
        <w:rPr>
          <w:rFonts w:hint="eastAsia"/>
          <w:szCs w:val="28"/>
        </w:rPr>
        <w:t>办学条件。进一步改善校园建设，大力加强教学科研条件建设，加强图书馆现代化建设，提升数字化校园建设和应用水平。</w:t>
      </w:r>
    </w:p>
    <w:p w:rsidR="009A7934" w:rsidRPr="007B3098" w:rsidRDefault="009A7934" w:rsidP="009A7934">
      <w:pPr>
        <w:keepNext/>
        <w:keepLines/>
        <w:ind w:firstLine="602"/>
        <w:outlineLvl w:val="1"/>
        <w:rPr>
          <w:rFonts w:ascii="黑体" w:eastAsia="黑体" w:hAnsi="Cambria"/>
          <w:b/>
          <w:bCs/>
          <w:sz w:val="30"/>
          <w:szCs w:val="32"/>
        </w:rPr>
      </w:pPr>
      <w:bookmarkStart w:id="13" w:name="_Toc8156839"/>
      <w:bookmarkStart w:id="14" w:name="_Toc9411312"/>
      <w:r w:rsidRPr="007B3098">
        <w:rPr>
          <w:rFonts w:ascii="黑体" w:eastAsia="黑体" w:hAnsi="Cambria"/>
          <w:b/>
          <w:bCs/>
          <w:sz w:val="30"/>
          <w:szCs w:val="32"/>
        </w:rPr>
        <w:t>二、绩效自评工作开展情况</w:t>
      </w:r>
      <w:bookmarkEnd w:id="13"/>
      <w:bookmarkEnd w:id="14"/>
    </w:p>
    <w:p w:rsidR="009A7934" w:rsidRPr="007B3098" w:rsidRDefault="009A7934" w:rsidP="009A7934">
      <w:pPr>
        <w:widowControl/>
        <w:ind w:firstLine="560"/>
        <w:rPr>
          <w:szCs w:val="32"/>
        </w:rPr>
      </w:pPr>
      <w:r w:rsidRPr="007B3098">
        <w:rPr>
          <w:szCs w:val="28"/>
        </w:rPr>
        <w:t>根据《省财政厅关于开展</w:t>
      </w:r>
      <w:r w:rsidRPr="007B3098">
        <w:rPr>
          <w:rFonts w:hint="eastAsia"/>
          <w:szCs w:val="28"/>
        </w:rPr>
        <w:t>2</w:t>
      </w:r>
      <w:r w:rsidRPr="007B3098">
        <w:rPr>
          <w:szCs w:val="28"/>
        </w:rPr>
        <w:t>018</w:t>
      </w:r>
      <w:r w:rsidRPr="007B3098">
        <w:rPr>
          <w:rFonts w:hint="eastAsia"/>
          <w:szCs w:val="28"/>
        </w:rPr>
        <w:t>年度</w:t>
      </w:r>
      <w:r w:rsidRPr="007B3098">
        <w:rPr>
          <w:szCs w:val="28"/>
        </w:rPr>
        <w:t>财政支出绩效</w:t>
      </w:r>
      <w:r w:rsidRPr="007B3098">
        <w:rPr>
          <w:rFonts w:hint="eastAsia"/>
          <w:szCs w:val="28"/>
        </w:rPr>
        <w:t>自评</w:t>
      </w:r>
      <w:r w:rsidRPr="007B3098">
        <w:rPr>
          <w:szCs w:val="28"/>
        </w:rPr>
        <w:t>工作的通知》（鄂财</w:t>
      </w:r>
      <w:r w:rsidRPr="007B3098">
        <w:rPr>
          <w:rFonts w:hint="eastAsia"/>
          <w:szCs w:val="28"/>
        </w:rPr>
        <w:t>函〔</w:t>
      </w:r>
      <w:r w:rsidRPr="007B3098">
        <w:rPr>
          <w:szCs w:val="28"/>
        </w:rPr>
        <w:t>2019</w:t>
      </w:r>
      <w:r w:rsidRPr="007B3098">
        <w:rPr>
          <w:rFonts w:hint="eastAsia"/>
          <w:szCs w:val="28"/>
        </w:rPr>
        <w:t>〕</w:t>
      </w:r>
      <w:r w:rsidRPr="007B3098">
        <w:rPr>
          <w:rFonts w:eastAsia="宋体" w:hint="eastAsia"/>
          <w:szCs w:val="28"/>
        </w:rPr>
        <w:t>1</w:t>
      </w:r>
      <w:r w:rsidRPr="007B3098">
        <w:rPr>
          <w:rFonts w:eastAsia="宋体"/>
          <w:szCs w:val="28"/>
        </w:rPr>
        <w:t>18</w:t>
      </w:r>
      <w:r w:rsidRPr="007B3098">
        <w:rPr>
          <w:szCs w:val="28"/>
        </w:rPr>
        <w:t>号）的规定和要求，我</w:t>
      </w:r>
      <w:r w:rsidR="008B196A" w:rsidRPr="007B3098">
        <w:rPr>
          <w:rFonts w:hint="eastAsia"/>
          <w:szCs w:val="28"/>
        </w:rPr>
        <w:t>校</w:t>
      </w:r>
      <w:r w:rsidRPr="007B3098">
        <w:rPr>
          <w:szCs w:val="28"/>
        </w:rPr>
        <w:t>绩效自评小组积极开展了本次绩效自评工作，自评工作按以下步骤组织实施</w:t>
      </w:r>
      <w:r w:rsidRPr="007B3098">
        <w:rPr>
          <w:szCs w:val="32"/>
        </w:rPr>
        <w:t>：</w:t>
      </w:r>
    </w:p>
    <w:p w:rsidR="009A7934" w:rsidRPr="007B3098" w:rsidRDefault="009A7934" w:rsidP="009A7934">
      <w:pPr>
        <w:widowControl/>
        <w:ind w:firstLine="560"/>
        <w:rPr>
          <w:szCs w:val="32"/>
        </w:rPr>
      </w:pPr>
      <w:r w:rsidRPr="007B3098">
        <w:rPr>
          <w:szCs w:val="32"/>
        </w:rPr>
        <w:lastRenderedPageBreak/>
        <w:t>1. 4</w:t>
      </w:r>
      <w:r w:rsidRPr="007B3098">
        <w:rPr>
          <w:szCs w:val="32"/>
        </w:rPr>
        <w:t>月</w:t>
      </w:r>
      <w:r w:rsidR="00D223C3" w:rsidRPr="007B3098">
        <w:rPr>
          <w:szCs w:val="32"/>
        </w:rPr>
        <w:t>15</w:t>
      </w:r>
      <w:r w:rsidRPr="007B3098">
        <w:rPr>
          <w:szCs w:val="32"/>
        </w:rPr>
        <w:t>日至</w:t>
      </w:r>
      <w:r w:rsidRPr="007B3098">
        <w:rPr>
          <w:szCs w:val="32"/>
        </w:rPr>
        <w:t>4</w:t>
      </w:r>
      <w:r w:rsidRPr="007B3098">
        <w:rPr>
          <w:szCs w:val="32"/>
        </w:rPr>
        <w:t>月</w:t>
      </w:r>
      <w:r w:rsidR="00D223C3" w:rsidRPr="007B3098">
        <w:rPr>
          <w:szCs w:val="32"/>
        </w:rPr>
        <w:t>16</w:t>
      </w:r>
      <w:r w:rsidRPr="007B3098">
        <w:rPr>
          <w:szCs w:val="32"/>
        </w:rPr>
        <w:t>日</w:t>
      </w:r>
      <w:r w:rsidRPr="007B3098">
        <w:rPr>
          <w:rFonts w:hint="eastAsia"/>
          <w:szCs w:val="32"/>
        </w:rPr>
        <w:t>，</w:t>
      </w:r>
      <w:r w:rsidRPr="007B3098">
        <w:rPr>
          <w:szCs w:val="32"/>
        </w:rPr>
        <w:t>召开自评工作布置会，与相关</w:t>
      </w:r>
      <w:r w:rsidR="008B196A" w:rsidRPr="007B3098">
        <w:rPr>
          <w:rFonts w:hint="eastAsia"/>
          <w:szCs w:val="32"/>
        </w:rPr>
        <w:t>学院和处室</w:t>
      </w:r>
      <w:r w:rsidRPr="007B3098">
        <w:rPr>
          <w:szCs w:val="32"/>
        </w:rPr>
        <w:t>负责人进行必要的前期沟通，制定工作计划，并对工作任务进行分解，确定自评工作开展的方向和重点。</w:t>
      </w:r>
    </w:p>
    <w:p w:rsidR="009A7934" w:rsidRPr="007B3098" w:rsidRDefault="009A7934" w:rsidP="009A7934">
      <w:pPr>
        <w:widowControl/>
        <w:ind w:firstLine="560"/>
        <w:rPr>
          <w:szCs w:val="32"/>
        </w:rPr>
      </w:pPr>
      <w:r w:rsidRPr="007B3098">
        <w:rPr>
          <w:szCs w:val="32"/>
        </w:rPr>
        <w:t>2. 4</w:t>
      </w:r>
      <w:r w:rsidRPr="007B3098">
        <w:rPr>
          <w:szCs w:val="32"/>
        </w:rPr>
        <w:t>月</w:t>
      </w:r>
      <w:r w:rsidRPr="007B3098">
        <w:rPr>
          <w:szCs w:val="32"/>
        </w:rPr>
        <w:t>1</w:t>
      </w:r>
      <w:r w:rsidR="00D223C3" w:rsidRPr="007B3098">
        <w:rPr>
          <w:szCs w:val="32"/>
        </w:rPr>
        <w:t>7</w:t>
      </w:r>
      <w:r w:rsidRPr="007B3098">
        <w:rPr>
          <w:szCs w:val="32"/>
        </w:rPr>
        <w:t>日至</w:t>
      </w:r>
      <w:r w:rsidRPr="007B3098">
        <w:rPr>
          <w:szCs w:val="32"/>
        </w:rPr>
        <w:t>4</w:t>
      </w:r>
      <w:r w:rsidRPr="007B3098">
        <w:rPr>
          <w:szCs w:val="32"/>
        </w:rPr>
        <w:t>月</w:t>
      </w:r>
      <w:r w:rsidR="00D223C3" w:rsidRPr="007B3098">
        <w:rPr>
          <w:szCs w:val="32"/>
        </w:rPr>
        <w:t>24</w:t>
      </w:r>
      <w:r w:rsidRPr="007B3098">
        <w:rPr>
          <w:szCs w:val="32"/>
        </w:rPr>
        <w:t>日</w:t>
      </w:r>
      <w:r w:rsidRPr="007B3098">
        <w:rPr>
          <w:rFonts w:hint="eastAsia"/>
          <w:szCs w:val="32"/>
        </w:rPr>
        <w:t>，</w:t>
      </w:r>
      <w:r w:rsidRPr="007B3098">
        <w:rPr>
          <w:szCs w:val="32"/>
        </w:rPr>
        <w:t>要求相关单位根据年初人大批复的绩效目标，填写绩效自评表，收集、整理佐证材料，撰写自评报告，上报绩效自评小组。</w:t>
      </w:r>
    </w:p>
    <w:p w:rsidR="009A7934" w:rsidRPr="007B3098" w:rsidRDefault="009A7934" w:rsidP="009A7934">
      <w:pPr>
        <w:widowControl/>
        <w:ind w:firstLine="560"/>
        <w:rPr>
          <w:szCs w:val="32"/>
        </w:rPr>
      </w:pPr>
      <w:r w:rsidRPr="007B3098">
        <w:rPr>
          <w:szCs w:val="32"/>
        </w:rPr>
        <w:t>3. 4</w:t>
      </w:r>
      <w:r w:rsidRPr="007B3098">
        <w:rPr>
          <w:szCs w:val="32"/>
        </w:rPr>
        <w:t>月</w:t>
      </w:r>
      <w:r w:rsidR="00D223C3" w:rsidRPr="007B3098">
        <w:rPr>
          <w:szCs w:val="32"/>
        </w:rPr>
        <w:t>2</w:t>
      </w:r>
      <w:r w:rsidR="00311C7D" w:rsidRPr="007B3098">
        <w:rPr>
          <w:szCs w:val="32"/>
        </w:rPr>
        <w:t>5</w:t>
      </w:r>
      <w:r w:rsidRPr="007B3098">
        <w:rPr>
          <w:szCs w:val="32"/>
        </w:rPr>
        <w:t>日至</w:t>
      </w:r>
      <w:r w:rsidRPr="007B3098">
        <w:rPr>
          <w:szCs w:val="32"/>
        </w:rPr>
        <w:t>4</w:t>
      </w:r>
      <w:r w:rsidRPr="007B3098">
        <w:rPr>
          <w:szCs w:val="32"/>
        </w:rPr>
        <w:t>月</w:t>
      </w:r>
      <w:r w:rsidR="00D223C3" w:rsidRPr="007B3098">
        <w:rPr>
          <w:szCs w:val="32"/>
        </w:rPr>
        <w:t>30</w:t>
      </w:r>
      <w:r w:rsidRPr="007B3098">
        <w:rPr>
          <w:szCs w:val="32"/>
        </w:rPr>
        <w:t>日</w:t>
      </w:r>
      <w:r w:rsidRPr="007B3098">
        <w:rPr>
          <w:rFonts w:hint="eastAsia"/>
          <w:szCs w:val="32"/>
        </w:rPr>
        <w:t>，</w:t>
      </w:r>
      <w:r w:rsidRPr="007B3098">
        <w:rPr>
          <w:szCs w:val="32"/>
        </w:rPr>
        <w:t>自评小组进行现场评价，与财务人员、业务人员座谈、面访，了解资金情况、管理情况、目标完成情况以及实施效果，核对明细账及原始凭证，查阅档案资料，复核相关基础数据。</w:t>
      </w:r>
    </w:p>
    <w:p w:rsidR="009A7934" w:rsidRPr="007B3098" w:rsidRDefault="009A7934" w:rsidP="009A7934">
      <w:pPr>
        <w:ind w:firstLine="560"/>
        <w:rPr>
          <w:szCs w:val="32"/>
        </w:rPr>
      </w:pPr>
      <w:r w:rsidRPr="007B3098">
        <w:rPr>
          <w:szCs w:val="32"/>
        </w:rPr>
        <w:t xml:space="preserve">4. </w:t>
      </w:r>
      <w:r w:rsidR="00D223C3" w:rsidRPr="007B3098">
        <w:rPr>
          <w:szCs w:val="32"/>
        </w:rPr>
        <w:t>5</w:t>
      </w:r>
      <w:r w:rsidRPr="007B3098">
        <w:rPr>
          <w:szCs w:val="32"/>
        </w:rPr>
        <w:t>月</w:t>
      </w:r>
      <w:r w:rsidR="00311C7D" w:rsidRPr="007B3098">
        <w:rPr>
          <w:szCs w:val="32"/>
        </w:rPr>
        <w:t>5</w:t>
      </w:r>
      <w:r w:rsidRPr="007B3098">
        <w:rPr>
          <w:szCs w:val="32"/>
        </w:rPr>
        <w:t>日至</w:t>
      </w:r>
      <w:r w:rsidR="00D223C3" w:rsidRPr="007B3098">
        <w:rPr>
          <w:szCs w:val="32"/>
        </w:rPr>
        <w:t>5</w:t>
      </w:r>
      <w:r w:rsidRPr="007B3098">
        <w:rPr>
          <w:szCs w:val="32"/>
        </w:rPr>
        <w:t>月</w:t>
      </w:r>
      <w:r w:rsidR="00311C7D" w:rsidRPr="007B3098">
        <w:rPr>
          <w:szCs w:val="32"/>
        </w:rPr>
        <w:t>10</w:t>
      </w:r>
      <w:r w:rsidRPr="007B3098">
        <w:rPr>
          <w:szCs w:val="32"/>
        </w:rPr>
        <w:t>日</w:t>
      </w:r>
      <w:r w:rsidRPr="007B3098">
        <w:rPr>
          <w:rFonts w:hint="eastAsia"/>
          <w:szCs w:val="32"/>
        </w:rPr>
        <w:t>，</w:t>
      </w:r>
      <w:r w:rsidRPr="007B3098">
        <w:rPr>
          <w:szCs w:val="32"/>
        </w:rPr>
        <w:t>自评小组整理、汇总绩效自评表，总结经验，分析问题，提出意见或建议，形成</w:t>
      </w:r>
      <w:r w:rsidRPr="007B3098">
        <w:rPr>
          <w:rFonts w:hint="eastAsia"/>
          <w:szCs w:val="32"/>
        </w:rPr>
        <w:t>部门整体支出</w:t>
      </w:r>
      <w:r w:rsidRPr="007B3098">
        <w:rPr>
          <w:szCs w:val="32"/>
        </w:rPr>
        <w:t>绩效自评报告，经预算绩效管理工作领导小组审核后，上报省财政厅。</w:t>
      </w:r>
    </w:p>
    <w:p w:rsidR="008B196A" w:rsidRPr="007B3098" w:rsidRDefault="008B196A" w:rsidP="008B196A">
      <w:pPr>
        <w:keepNext/>
        <w:keepLines/>
        <w:ind w:firstLine="602"/>
        <w:outlineLvl w:val="1"/>
        <w:rPr>
          <w:rFonts w:ascii="黑体" w:eastAsia="黑体" w:hAnsi="Cambria"/>
          <w:b/>
          <w:bCs/>
          <w:sz w:val="30"/>
          <w:szCs w:val="32"/>
        </w:rPr>
      </w:pPr>
      <w:bookmarkStart w:id="15" w:name="_Toc8156840"/>
      <w:bookmarkStart w:id="16" w:name="_Toc9411313"/>
      <w:r w:rsidRPr="007B3098">
        <w:rPr>
          <w:rFonts w:ascii="黑体" w:eastAsia="黑体" w:hAnsi="Cambria"/>
          <w:b/>
          <w:bCs/>
          <w:sz w:val="30"/>
          <w:szCs w:val="32"/>
        </w:rPr>
        <w:t>三、绩效目标实现情况分析</w:t>
      </w:r>
      <w:bookmarkEnd w:id="15"/>
      <w:bookmarkEnd w:id="16"/>
    </w:p>
    <w:p w:rsidR="008B196A" w:rsidRPr="007B3098" w:rsidRDefault="008B196A" w:rsidP="008B196A">
      <w:pPr>
        <w:widowControl/>
        <w:topLinePunct w:val="0"/>
        <w:ind w:firstLine="560"/>
        <w:rPr>
          <w:szCs w:val="28"/>
        </w:rPr>
      </w:pPr>
      <w:r w:rsidRPr="007B3098">
        <w:rPr>
          <w:szCs w:val="32"/>
        </w:rPr>
        <w:t>总体来看，我</w:t>
      </w:r>
      <w:r w:rsidRPr="007B3098">
        <w:rPr>
          <w:rFonts w:hint="eastAsia"/>
          <w:szCs w:val="32"/>
        </w:rPr>
        <w:t>校</w:t>
      </w:r>
      <w:r w:rsidRPr="007B3098">
        <w:rPr>
          <w:szCs w:val="32"/>
        </w:rPr>
        <w:t>较好地完成了</w:t>
      </w:r>
      <w:r w:rsidRPr="007B3098">
        <w:rPr>
          <w:szCs w:val="32"/>
        </w:rPr>
        <w:t>2018</w:t>
      </w:r>
      <w:r w:rsidRPr="007B3098">
        <w:rPr>
          <w:szCs w:val="32"/>
        </w:rPr>
        <w:t>年</w:t>
      </w:r>
      <w:r w:rsidR="00272F45" w:rsidRPr="007B3098">
        <w:rPr>
          <w:rFonts w:hint="eastAsia"/>
          <w:szCs w:val="32"/>
        </w:rPr>
        <w:t>部门</w:t>
      </w:r>
      <w:r w:rsidRPr="007B3098">
        <w:rPr>
          <w:rFonts w:hint="eastAsia"/>
          <w:szCs w:val="32"/>
        </w:rPr>
        <w:t>整体</w:t>
      </w:r>
      <w:r w:rsidR="00272F45" w:rsidRPr="007B3098">
        <w:rPr>
          <w:rFonts w:hint="eastAsia"/>
          <w:szCs w:val="32"/>
        </w:rPr>
        <w:t>支出</w:t>
      </w:r>
      <w:r w:rsidRPr="007B3098">
        <w:rPr>
          <w:szCs w:val="32"/>
        </w:rPr>
        <w:t>绩效目</w:t>
      </w:r>
      <w:r w:rsidRPr="007B3098">
        <w:rPr>
          <w:rFonts w:hint="eastAsia"/>
          <w:szCs w:val="32"/>
        </w:rPr>
        <w:t>标</w:t>
      </w:r>
      <w:r w:rsidR="00272F45" w:rsidRPr="007B3098">
        <w:rPr>
          <w:rFonts w:hint="eastAsia"/>
          <w:szCs w:val="32"/>
        </w:rPr>
        <w:t>。我校</w:t>
      </w:r>
      <w:r w:rsidR="006A2684" w:rsidRPr="007B3098">
        <w:rPr>
          <w:rFonts w:hint="eastAsia"/>
          <w:szCs w:val="32"/>
        </w:rPr>
        <w:t>深入</w:t>
      </w:r>
      <w:r w:rsidRPr="007B3098">
        <w:rPr>
          <w:rFonts w:hint="eastAsia"/>
          <w:szCs w:val="32"/>
        </w:rPr>
        <w:t>贯彻党和国家的教育方针，以人才培养、科学研究、社会服务、文化传承创新为基础，</w:t>
      </w:r>
      <w:r w:rsidR="00936E71" w:rsidRPr="007B3098">
        <w:rPr>
          <w:rFonts w:hint="eastAsia"/>
          <w:szCs w:val="32"/>
        </w:rPr>
        <w:t>建设高水平创新性双师双能型教师队伍和技术支撑队伍与管理干部队伍，强化科技创新和成果转化能力，打造独特校园文化，进一步</w:t>
      </w:r>
      <w:r w:rsidRPr="007B3098">
        <w:rPr>
          <w:rFonts w:hint="eastAsia"/>
          <w:szCs w:val="32"/>
        </w:rPr>
        <w:t>提高应用型创新人才培养质量，学科建设整体水平与核心竞争能力</w:t>
      </w:r>
      <w:r w:rsidR="00936E71" w:rsidRPr="007B3098">
        <w:rPr>
          <w:rFonts w:hint="eastAsia"/>
          <w:szCs w:val="32"/>
        </w:rPr>
        <w:t>得到提升</w:t>
      </w:r>
      <w:r w:rsidRPr="007B3098">
        <w:rPr>
          <w:rFonts w:hint="eastAsia"/>
          <w:szCs w:val="32"/>
        </w:rPr>
        <w:t>。绩效自评得分为</w:t>
      </w:r>
      <w:r w:rsidR="00AC49B9" w:rsidRPr="007B3098">
        <w:rPr>
          <w:szCs w:val="32"/>
        </w:rPr>
        <w:t>9</w:t>
      </w:r>
      <w:r w:rsidR="00E654F6" w:rsidRPr="007B3098">
        <w:rPr>
          <w:szCs w:val="32"/>
        </w:rPr>
        <w:t>5.9</w:t>
      </w:r>
      <w:r w:rsidR="00477B95" w:rsidRPr="007B3098">
        <w:rPr>
          <w:szCs w:val="32"/>
        </w:rPr>
        <w:t>4</w:t>
      </w:r>
      <w:r w:rsidRPr="007B3098">
        <w:rPr>
          <w:rFonts w:hint="eastAsia"/>
          <w:szCs w:val="32"/>
        </w:rPr>
        <w:t>分</w:t>
      </w:r>
      <w:r w:rsidRPr="007B3098">
        <w:rPr>
          <w:rFonts w:hint="eastAsia"/>
          <w:szCs w:val="28"/>
        </w:rPr>
        <w:t>，自评等级为“</w:t>
      </w:r>
      <w:r w:rsidR="00AC49B9" w:rsidRPr="007B3098">
        <w:rPr>
          <w:rFonts w:hint="eastAsia"/>
          <w:szCs w:val="28"/>
        </w:rPr>
        <w:t>优</w:t>
      </w:r>
      <w:r w:rsidRPr="007B3098">
        <w:rPr>
          <w:rFonts w:hint="eastAsia"/>
          <w:szCs w:val="28"/>
        </w:rPr>
        <w:t>”。相关评分情况如图</w:t>
      </w:r>
      <w:r w:rsidRPr="007B3098">
        <w:rPr>
          <w:rFonts w:hint="eastAsia"/>
          <w:szCs w:val="28"/>
        </w:rPr>
        <w:t>1</w:t>
      </w:r>
      <w:r w:rsidRPr="007B3098">
        <w:rPr>
          <w:rFonts w:hint="eastAsia"/>
          <w:szCs w:val="28"/>
        </w:rPr>
        <w:t>所示。</w:t>
      </w:r>
    </w:p>
    <w:p w:rsidR="008B196A" w:rsidRPr="007B3098" w:rsidRDefault="008B196A" w:rsidP="008B196A">
      <w:pPr>
        <w:widowControl/>
        <w:topLinePunct w:val="0"/>
        <w:snapToGrid w:val="0"/>
        <w:spacing w:line="240" w:lineRule="auto"/>
        <w:ind w:firstLineChars="0" w:firstLine="0"/>
        <w:jc w:val="center"/>
        <w:rPr>
          <w:b/>
          <w:sz w:val="24"/>
          <w:szCs w:val="28"/>
        </w:rPr>
      </w:pPr>
      <w:bookmarkStart w:id="17" w:name="_1614511372"/>
      <w:bookmarkEnd w:id="17"/>
      <w:r w:rsidRPr="007B3098">
        <w:rPr>
          <w:b/>
          <w:noProof/>
          <w:sz w:val="24"/>
          <w:szCs w:val="28"/>
        </w:rPr>
        <w:lastRenderedPageBreak/>
        <w:drawing>
          <wp:inline distT="0" distB="0" distL="0" distR="0">
            <wp:extent cx="5274310" cy="3076575"/>
            <wp:effectExtent l="0" t="0" r="254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196A" w:rsidRPr="007B3098" w:rsidRDefault="008B196A" w:rsidP="008B196A">
      <w:pPr>
        <w:widowControl/>
        <w:topLinePunct w:val="0"/>
        <w:ind w:firstLineChars="0" w:firstLine="0"/>
        <w:jc w:val="center"/>
        <w:rPr>
          <w:b/>
          <w:sz w:val="24"/>
          <w:szCs w:val="28"/>
        </w:rPr>
      </w:pPr>
      <w:r w:rsidRPr="007B3098">
        <w:rPr>
          <w:rFonts w:hint="eastAsia"/>
          <w:b/>
          <w:bCs/>
          <w:sz w:val="24"/>
          <w:szCs w:val="28"/>
        </w:rPr>
        <w:t>图</w:t>
      </w:r>
      <w:r w:rsidRPr="007B3098">
        <w:rPr>
          <w:rFonts w:hint="eastAsia"/>
          <w:b/>
          <w:bCs/>
          <w:sz w:val="24"/>
          <w:szCs w:val="28"/>
        </w:rPr>
        <w:t>1</w:t>
      </w:r>
      <w:r w:rsidRPr="007B3098">
        <w:rPr>
          <w:b/>
          <w:bCs/>
          <w:sz w:val="24"/>
          <w:szCs w:val="28"/>
        </w:rPr>
        <w:t xml:space="preserve"> </w:t>
      </w:r>
      <w:r w:rsidRPr="007B3098">
        <w:rPr>
          <w:rFonts w:hint="eastAsia"/>
          <w:b/>
          <w:bCs/>
          <w:sz w:val="24"/>
          <w:szCs w:val="28"/>
        </w:rPr>
        <w:t>部门整体支出绩效</w:t>
      </w:r>
      <w:r w:rsidRPr="007B3098">
        <w:rPr>
          <w:b/>
          <w:bCs/>
          <w:sz w:val="24"/>
          <w:szCs w:val="28"/>
        </w:rPr>
        <w:t>自评得分</w:t>
      </w:r>
      <w:r w:rsidRPr="007B3098">
        <w:rPr>
          <w:rFonts w:hint="eastAsia"/>
          <w:b/>
          <w:bCs/>
          <w:sz w:val="24"/>
          <w:szCs w:val="28"/>
        </w:rPr>
        <w:t>示意图</w:t>
      </w:r>
    </w:p>
    <w:p w:rsidR="008B196A" w:rsidRPr="007B3098" w:rsidRDefault="008B196A" w:rsidP="008B196A">
      <w:pPr>
        <w:keepNext/>
        <w:keepLines/>
        <w:widowControl/>
        <w:ind w:firstLine="562"/>
        <w:outlineLvl w:val="2"/>
        <w:rPr>
          <w:rFonts w:eastAsia="楷体_GB2312"/>
          <w:bCs/>
          <w:szCs w:val="28"/>
        </w:rPr>
      </w:pPr>
      <w:bookmarkStart w:id="18" w:name="_Toc8156841"/>
      <w:bookmarkStart w:id="19" w:name="_Toc9411314"/>
      <w:r w:rsidRPr="007B3098">
        <w:rPr>
          <w:rFonts w:eastAsia="楷体_GB2312"/>
          <w:b/>
          <w:bCs/>
          <w:szCs w:val="28"/>
        </w:rPr>
        <w:t>（一）资金</w:t>
      </w:r>
      <w:r w:rsidRPr="007B3098">
        <w:rPr>
          <w:rFonts w:eastAsia="楷体_GB2312" w:hint="eastAsia"/>
          <w:b/>
          <w:bCs/>
          <w:szCs w:val="28"/>
        </w:rPr>
        <w:t>投入</w:t>
      </w:r>
      <w:r w:rsidRPr="007B3098">
        <w:rPr>
          <w:rFonts w:eastAsia="楷体_GB2312"/>
          <w:b/>
          <w:bCs/>
          <w:szCs w:val="28"/>
        </w:rPr>
        <w:t>情况分析</w:t>
      </w:r>
      <w:bookmarkEnd w:id="18"/>
      <w:bookmarkEnd w:id="19"/>
    </w:p>
    <w:p w:rsidR="008B196A" w:rsidRPr="007B3098" w:rsidRDefault="008B196A" w:rsidP="008B196A">
      <w:pPr>
        <w:widowControl/>
        <w:ind w:firstLine="562"/>
        <w:rPr>
          <w:b/>
          <w:szCs w:val="28"/>
        </w:rPr>
      </w:pPr>
      <w:r w:rsidRPr="007B3098">
        <w:rPr>
          <w:b/>
          <w:szCs w:val="28"/>
        </w:rPr>
        <w:t xml:space="preserve">1. </w:t>
      </w:r>
      <w:r w:rsidRPr="007B3098">
        <w:rPr>
          <w:rFonts w:hint="eastAsia"/>
          <w:b/>
          <w:szCs w:val="28"/>
        </w:rPr>
        <w:t>部门整体支出资金情况分析</w:t>
      </w:r>
    </w:p>
    <w:p w:rsidR="008B196A" w:rsidRPr="007B3098" w:rsidRDefault="008B196A" w:rsidP="008B196A">
      <w:pPr>
        <w:widowControl/>
        <w:ind w:firstLine="560"/>
        <w:rPr>
          <w:szCs w:val="28"/>
        </w:rPr>
      </w:pPr>
      <w:bookmarkStart w:id="20" w:name="_Hlk8154430"/>
      <w:r w:rsidRPr="007B3098">
        <w:rPr>
          <w:rFonts w:hint="eastAsia"/>
          <w:szCs w:val="28"/>
        </w:rPr>
        <w:t>2018</w:t>
      </w:r>
      <w:r w:rsidRPr="007B3098">
        <w:rPr>
          <w:rFonts w:hint="eastAsia"/>
          <w:szCs w:val="28"/>
        </w:rPr>
        <w:t>年部门年初预算</w:t>
      </w:r>
      <w:r w:rsidR="006A2684" w:rsidRPr="007B3098">
        <w:rPr>
          <w:szCs w:val="28"/>
        </w:rPr>
        <w:t>50,896.09</w:t>
      </w:r>
      <w:r w:rsidRPr="007B3098">
        <w:rPr>
          <w:rFonts w:hint="eastAsia"/>
          <w:szCs w:val="28"/>
        </w:rPr>
        <w:t>万元，调整后预算</w:t>
      </w:r>
      <w:r w:rsidR="006A2684" w:rsidRPr="007B3098">
        <w:rPr>
          <w:szCs w:val="28"/>
        </w:rPr>
        <w:t>55,993.45</w:t>
      </w:r>
      <w:r w:rsidRPr="007B3098">
        <w:rPr>
          <w:rFonts w:hint="eastAsia"/>
          <w:szCs w:val="28"/>
        </w:rPr>
        <w:t>万元，实际到位资金</w:t>
      </w:r>
      <w:r w:rsidR="006A2684" w:rsidRPr="007B3098">
        <w:rPr>
          <w:szCs w:val="28"/>
        </w:rPr>
        <w:t>55,993.45</w:t>
      </w:r>
      <w:r w:rsidRPr="007B3098">
        <w:rPr>
          <w:rFonts w:hint="eastAsia"/>
          <w:szCs w:val="28"/>
        </w:rPr>
        <w:t>万元，资金到位率</w:t>
      </w:r>
      <w:r w:rsidRPr="007B3098">
        <w:rPr>
          <w:rFonts w:hint="eastAsia"/>
          <w:szCs w:val="28"/>
        </w:rPr>
        <w:t>1</w:t>
      </w:r>
      <w:r w:rsidRPr="007B3098">
        <w:rPr>
          <w:szCs w:val="28"/>
        </w:rPr>
        <w:t>00</w:t>
      </w:r>
      <w:r w:rsidRPr="007B3098">
        <w:rPr>
          <w:rFonts w:hint="eastAsia"/>
          <w:szCs w:val="28"/>
        </w:rPr>
        <w:t>%</w:t>
      </w:r>
      <w:r w:rsidRPr="007B3098">
        <w:rPr>
          <w:rFonts w:hint="eastAsia"/>
          <w:szCs w:val="28"/>
        </w:rPr>
        <w:t>。</w:t>
      </w:r>
    </w:p>
    <w:p w:rsidR="008B196A" w:rsidRPr="007B3098" w:rsidRDefault="008B196A" w:rsidP="008B196A">
      <w:pPr>
        <w:ind w:firstLine="560"/>
        <w:rPr>
          <w:szCs w:val="28"/>
        </w:rPr>
      </w:pPr>
      <w:r w:rsidRPr="007B3098">
        <w:rPr>
          <w:rFonts w:hint="eastAsia"/>
          <w:szCs w:val="28"/>
        </w:rPr>
        <w:t>预算执行率：年度指标值为</w:t>
      </w:r>
      <w:r w:rsidRPr="007B3098">
        <w:rPr>
          <w:rFonts w:hint="eastAsia"/>
          <w:szCs w:val="28"/>
        </w:rPr>
        <w:t>100%</w:t>
      </w:r>
      <w:r w:rsidRPr="007B3098">
        <w:rPr>
          <w:rFonts w:hint="eastAsia"/>
          <w:szCs w:val="28"/>
        </w:rPr>
        <w:t>，设定分值</w:t>
      </w:r>
      <w:r w:rsidRPr="007B3098">
        <w:rPr>
          <w:rFonts w:hint="eastAsia"/>
          <w:szCs w:val="28"/>
        </w:rPr>
        <w:t>20</w:t>
      </w:r>
      <w:r w:rsidRPr="007B3098">
        <w:rPr>
          <w:rFonts w:hint="eastAsia"/>
          <w:szCs w:val="28"/>
        </w:rPr>
        <w:t>分。实际支出</w:t>
      </w:r>
      <w:r w:rsidR="006A2684" w:rsidRPr="007B3098">
        <w:rPr>
          <w:szCs w:val="28"/>
        </w:rPr>
        <w:t>50,230.24</w:t>
      </w:r>
      <w:r w:rsidRPr="007B3098">
        <w:rPr>
          <w:rFonts w:hint="eastAsia"/>
          <w:szCs w:val="28"/>
        </w:rPr>
        <w:t>万元，预算执行率为</w:t>
      </w:r>
      <w:r w:rsidR="006A2684" w:rsidRPr="007B3098">
        <w:rPr>
          <w:szCs w:val="28"/>
        </w:rPr>
        <w:t>89.71%</w:t>
      </w:r>
      <w:r w:rsidRPr="007B3098">
        <w:rPr>
          <w:rFonts w:hint="eastAsia"/>
          <w:szCs w:val="28"/>
        </w:rPr>
        <w:t>，得</w:t>
      </w:r>
      <w:r w:rsidR="006A2684" w:rsidRPr="007B3098">
        <w:rPr>
          <w:szCs w:val="28"/>
        </w:rPr>
        <w:t>17.94</w:t>
      </w:r>
      <w:r w:rsidRPr="007B3098">
        <w:rPr>
          <w:rFonts w:hint="eastAsia"/>
          <w:szCs w:val="28"/>
        </w:rPr>
        <w:t>分，指标值偏差率为</w:t>
      </w:r>
      <w:r w:rsidRPr="007B3098">
        <w:rPr>
          <w:rFonts w:hint="eastAsia"/>
          <w:szCs w:val="28"/>
        </w:rPr>
        <w:t>-</w:t>
      </w:r>
      <w:r w:rsidR="006A2684" w:rsidRPr="007B3098">
        <w:rPr>
          <w:szCs w:val="28"/>
        </w:rPr>
        <w:t>10.29</w:t>
      </w:r>
      <w:r w:rsidRPr="007B3098">
        <w:rPr>
          <w:szCs w:val="28"/>
        </w:rPr>
        <w:t>%</w:t>
      </w:r>
      <w:r w:rsidRPr="007B3098">
        <w:rPr>
          <w:rFonts w:hint="eastAsia"/>
          <w:szCs w:val="28"/>
        </w:rPr>
        <w:t>。</w:t>
      </w:r>
    </w:p>
    <w:bookmarkEnd w:id="20"/>
    <w:p w:rsidR="008B196A" w:rsidRPr="007B3098" w:rsidRDefault="008B196A" w:rsidP="008B196A">
      <w:pPr>
        <w:ind w:firstLine="560"/>
        <w:rPr>
          <w:szCs w:val="28"/>
        </w:rPr>
      </w:pPr>
      <w:r w:rsidRPr="007B3098">
        <w:rPr>
          <w:szCs w:val="28"/>
        </w:rPr>
        <w:t>部门整体支出具体情况详见表</w:t>
      </w:r>
      <w:r w:rsidRPr="007B3098">
        <w:rPr>
          <w:rFonts w:hint="eastAsia"/>
          <w:szCs w:val="28"/>
        </w:rPr>
        <w:t>1</w:t>
      </w:r>
      <w:r w:rsidRPr="007B3098">
        <w:rPr>
          <w:rFonts w:hint="eastAsia"/>
          <w:szCs w:val="28"/>
        </w:rPr>
        <w:t>。</w:t>
      </w:r>
    </w:p>
    <w:p w:rsidR="008B196A" w:rsidRPr="007B3098" w:rsidRDefault="008B196A" w:rsidP="00311C7D">
      <w:pPr>
        <w:widowControl/>
        <w:spacing w:line="240" w:lineRule="auto"/>
        <w:ind w:firstLine="482"/>
        <w:rPr>
          <w:b/>
          <w:sz w:val="24"/>
          <w:szCs w:val="28"/>
        </w:rPr>
      </w:pPr>
      <w:r w:rsidRPr="007B3098">
        <w:rPr>
          <w:rFonts w:hint="eastAsia"/>
          <w:b/>
          <w:sz w:val="24"/>
          <w:szCs w:val="28"/>
        </w:rPr>
        <w:t>表</w:t>
      </w:r>
      <w:r w:rsidRPr="007B3098">
        <w:rPr>
          <w:rFonts w:hint="eastAsia"/>
          <w:b/>
          <w:sz w:val="24"/>
          <w:szCs w:val="28"/>
        </w:rPr>
        <w:t>1</w:t>
      </w:r>
      <w:r w:rsidRPr="007B3098">
        <w:rPr>
          <w:rFonts w:hint="eastAsia"/>
          <w:b/>
          <w:sz w:val="24"/>
          <w:szCs w:val="28"/>
        </w:rPr>
        <w:t>：</w:t>
      </w:r>
    </w:p>
    <w:p w:rsidR="008B196A" w:rsidRPr="007B3098" w:rsidRDefault="008B196A" w:rsidP="008B196A">
      <w:pPr>
        <w:widowControl/>
        <w:topLinePunct w:val="0"/>
        <w:spacing w:line="240" w:lineRule="auto"/>
        <w:ind w:firstLineChars="0" w:firstLine="0"/>
        <w:jc w:val="center"/>
        <w:rPr>
          <w:b/>
          <w:sz w:val="24"/>
          <w:szCs w:val="28"/>
        </w:rPr>
      </w:pPr>
      <w:r w:rsidRPr="007B3098">
        <w:rPr>
          <w:b/>
          <w:sz w:val="24"/>
          <w:szCs w:val="28"/>
        </w:rPr>
        <w:t>部门整体支出明细表</w:t>
      </w:r>
    </w:p>
    <w:p w:rsidR="008B196A" w:rsidRPr="007B3098" w:rsidRDefault="008B196A" w:rsidP="008B196A">
      <w:pPr>
        <w:widowControl/>
        <w:topLinePunct w:val="0"/>
        <w:spacing w:line="240" w:lineRule="auto"/>
        <w:ind w:rightChars="-71" w:right="-199" w:firstLine="420"/>
        <w:jc w:val="right"/>
        <w:rPr>
          <w:sz w:val="21"/>
          <w:szCs w:val="21"/>
        </w:rPr>
      </w:pPr>
      <w:r w:rsidRPr="007B3098">
        <w:rPr>
          <w:rFonts w:hint="eastAsia"/>
          <w:sz w:val="21"/>
          <w:szCs w:val="21"/>
        </w:rPr>
        <w:t>单位：万元</w:t>
      </w:r>
    </w:p>
    <w:tbl>
      <w:tblPr>
        <w:tblStyle w:val="13"/>
        <w:tblW w:w="5400" w:type="pct"/>
        <w:jc w:val="center"/>
        <w:tblLayout w:type="fixed"/>
        <w:tblLook w:val="04A0" w:firstRow="1" w:lastRow="0" w:firstColumn="1" w:lastColumn="0" w:noHBand="0" w:noVBand="1"/>
      </w:tblPr>
      <w:tblGrid>
        <w:gridCol w:w="713"/>
        <w:gridCol w:w="1976"/>
        <w:gridCol w:w="1370"/>
        <w:gridCol w:w="1370"/>
        <w:gridCol w:w="1370"/>
        <w:gridCol w:w="1080"/>
        <w:gridCol w:w="1081"/>
      </w:tblGrid>
      <w:tr w:rsidR="001C3ED8" w:rsidRPr="007B3098" w:rsidTr="00936E71">
        <w:trPr>
          <w:trHeight w:val="397"/>
          <w:tblHeader/>
          <w:jc w:val="center"/>
        </w:trPr>
        <w:tc>
          <w:tcPr>
            <w:tcW w:w="713"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序号</w:t>
            </w:r>
          </w:p>
        </w:tc>
        <w:tc>
          <w:tcPr>
            <w:tcW w:w="1976"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项目名称</w:t>
            </w:r>
          </w:p>
        </w:tc>
        <w:tc>
          <w:tcPr>
            <w:tcW w:w="1370"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年初预算数</w:t>
            </w:r>
          </w:p>
        </w:tc>
        <w:tc>
          <w:tcPr>
            <w:tcW w:w="1370"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预算调整数</w:t>
            </w:r>
          </w:p>
        </w:tc>
        <w:tc>
          <w:tcPr>
            <w:tcW w:w="1370"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决算数</w:t>
            </w:r>
          </w:p>
        </w:tc>
        <w:tc>
          <w:tcPr>
            <w:tcW w:w="1080"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差异</w:t>
            </w:r>
          </w:p>
        </w:tc>
        <w:tc>
          <w:tcPr>
            <w:tcW w:w="1081" w:type="dxa"/>
            <w:vAlign w:val="center"/>
          </w:tcPr>
          <w:p w:rsidR="008B196A" w:rsidRPr="007B3098" w:rsidRDefault="008B196A" w:rsidP="008B196A">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执行率</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t>一</w:t>
            </w:r>
          </w:p>
        </w:tc>
        <w:tc>
          <w:tcPr>
            <w:tcW w:w="1976" w:type="dxa"/>
            <w:vAlign w:val="center"/>
          </w:tcPr>
          <w:p w:rsidR="00FD413F" w:rsidRPr="007B3098" w:rsidRDefault="00FD413F" w:rsidP="00FD413F">
            <w:pPr>
              <w:spacing w:line="240" w:lineRule="auto"/>
              <w:ind w:firstLineChars="0" w:firstLine="0"/>
              <w:rPr>
                <w:rFonts w:ascii="Times New Roman" w:hAnsi="Times New Roman"/>
                <w:b/>
                <w:bCs/>
                <w:color w:val="000000"/>
                <w:kern w:val="0"/>
                <w:sz w:val="21"/>
                <w:szCs w:val="21"/>
              </w:rPr>
            </w:pPr>
            <w:r w:rsidRPr="007B3098">
              <w:rPr>
                <w:rFonts w:ascii="Times New Roman" w:hAnsi="Times New Roman"/>
                <w:b/>
                <w:bCs/>
                <w:color w:val="000000"/>
                <w:kern w:val="0"/>
                <w:sz w:val="21"/>
                <w:szCs w:val="21"/>
              </w:rPr>
              <w:t>基本支出</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40,008.51</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40,008.51</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36,437.17</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 xml:space="preserve">-3,571.34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91.07%</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Cs/>
                <w:color w:val="000000"/>
                <w:kern w:val="0"/>
                <w:sz w:val="21"/>
                <w:szCs w:val="21"/>
              </w:rPr>
            </w:pPr>
            <w:r w:rsidRPr="007B3098">
              <w:rPr>
                <w:rFonts w:ascii="Times New Roman" w:hAnsi="Times New Roman"/>
                <w:bCs/>
                <w:color w:val="000000"/>
                <w:kern w:val="0"/>
                <w:sz w:val="21"/>
                <w:szCs w:val="21"/>
              </w:rPr>
              <w:t>1</w:t>
            </w:r>
          </w:p>
        </w:tc>
        <w:tc>
          <w:tcPr>
            <w:tcW w:w="1976" w:type="dxa"/>
            <w:vAlign w:val="center"/>
          </w:tcPr>
          <w:p w:rsidR="00FD413F" w:rsidRPr="007B3098" w:rsidRDefault="00FD413F" w:rsidP="00FD413F">
            <w:pPr>
              <w:spacing w:line="240" w:lineRule="auto"/>
              <w:ind w:firstLineChars="0" w:firstLine="0"/>
              <w:rPr>
                <w:rFonts w:ascii="Times New Roman" w:hAnsi="Times New Roman"/>
                <w:bCs/>
                <w:color w:val="000000"/>
                <w:kern w:val="0"/>
                <w:sz w:val="21"/>
                <w:szCs w:val="21"/>
              </w:rPr>
            </w:pPr>
            <w:r w:rsidRPr="007B3098">
              <w:rPr>
                <w:rFonts w:ascii="Times New Roman" w:hAnsi="Times New Roman"/>
                <w:bCs/>
                <w:color w:val="000000"/>
                <w:kern w:val="0"/>
                <w:sz w:val="21"/>
                <w:szCs w:val="21"/>
              </w:rPr>
              <w:t xml:space="preserve">  </w:t>
            </w:r>
            <w:r w:rsidRPr="007B3098">
              <w:rPr>
                <w:rFonts w:ascii="Times New Roman" w:hAnsi="Times New Roman"/>
                <w:bCs/>
                <w:color w:val="000000"/>
                <w:kern w:val="0"/>
                <w:sz w:val="21"/>
                <w:szCs w:val="21"/>
              </w:rPr>
              <w:t>人员经费</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30,551.76</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30,551.76</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29,645.91</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 xml:space="preserve">-905.85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97.04%</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Cs/>
                <w:color w:val="000000"/>
                <w:kern w:val="0"/>
                <w:sz w:val="21"/>
                <w:szCs w:val="21"/>
              </w:rPr>
            </w:pPr>
            <w:r w:rsidRPr="007B3098">
              <w:rPr>
                <w:rFonts w:ascii="Times New Roman" w:hAnsi="Times New Roman"/>
                <w:bCs/>
                <w:color w:val="000000"/>
                <w:kern w:val="0"/>
                <w:sz w:val="21"/>
                <w:szCs w:val="21"/>
              </w:rPr>
              <w:t>2</w:t>
            </w:r>
          </w:p>
        </w:tc>
        <w:tc>
          <w:tcPr>
            <w:tcW w:w="1976" w:type="dxa"/>
            <w:vAlign w:val="center"/>
          </w:tcPr>
          <w:p w:rsidR="00FD413F" w:rsidRPr="007B3098" w:rsidRDefault="00FD413F" w:rsidP="00FD413F">
            <w:pPr>
              <w:spacing w:line="240" w:lineRule="auto"/>
              <w:ind w:firstLineChars="0" w:firstLine="0"/>
              <w:rPr>
                <w:rFonts w:ascii="Times New Roman" w:hAnsi="Times New Roman"/>
                <w:bCs/>
                <w:color w:val="000000"/>
                <w:kern w:val="0"/>
                <w:sz w:val="21"/>
                <w:szCs w:val="21"/>
              </w:rPr>
            </w:pPr>
            <w:r w:rsidRPr="007B3098">
              <w:rPr>
                <w:rFonts w:ascii="Times New Roman" w:hAnsi="Times New Roman"/>
                <w:bCs/>
                <w:color w:val="000000"/>
                <w:kern w:val="0"/>
                <w:sz w:val="21"/>
                <w:szCs w:val="21"/>
              </w:rPr>
              <w:t xml:space="preserve">  </w:t>
            </w:r>
            <w:r w:rsidRPr="007B3098">
              <w:rPr>
                <w:rFonts w:ascii="Times New Roman" w:hAnsi="Times New Roman"/>
                <w:bCs/>
                <w:color w:val="000000"/>
                <w:kern w:val="0"/>
                <w:sz w:val="21"/>
                <w:szCs w:val="21"/>
              </w:rPr>
              <w:t>日常公用经费</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9,456.75</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9,456.75</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6,791.26</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 xml:space="preserve">-2,665.49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71.81%</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
                <w:bCs/>
                <w:color w:val="000000"/>
                <w:kern w:val="0"/>
                <w:sz w:val="22"/>
                <w:szCs w:val="24"/>
              </w:rPr>
            </w:pPr>
            <w:r w:rsidRPr="007B3098">
              <w:rPr>
                <w:rFonts w:ascii="Times New Roman" w:hAnsi="Times New Roman"/>
                <w:b/>
                <w:bCs/>
                <w:color w:val="000000"/>
                <w:kern w:val="0"/>
                <w:sz w:val="22"/>
                <w:szCs w:val="24"/>
              </w:rPr>
              <w:lastRenderedPageBreak/>
              <w:t>二</w:t>
            </w:r>
          </w:p>
        </w:tc>
        <w:tc>
          <w:tcPr>
            <w:tcW w:w="1976" w:type="dxa"/>
            <w:vAlign w:val="center"/>
          </w:tcPr>
          <w:p w:rsidR="00FD413F" w:rsidRPr="007B3098" w:rsidRDefault="00FD413F" w:rsidP="00FD413F">
            <w:pPr>
              <w:spacing w:line="240" w:lineRule="auto"/>
              <w:ind w:firstLineChars="0" w:firstLine="0"/>
              <w:rPr>
                <w:rFonts w:ascii="Times New Roman" w:hAnsi="Times New Roman"/>
                <w:b/>
                <w:bCs/>
                <w:color w:val="000000"/>
                <w:kern w:val="0"/>
                <w:sz w:val="21"/>
                <w:szCs w:val="21"/>
              </w:rPr>
            </w:pPr>
            <w:r w:rsidRPr="007B3098">
              <w:rPr>
                <w:rFonts w:ascii="Times New Roman" w:hAnsi="Times New Roman"/>
                <w:b/>
                <w:bCs/>
                <w:color w:val="000000"/>
                <w:kern w:val="0"/>
                <w:sz w:val="21"/>
                <w:szCs w:val="21"/>
              </w:rPr>
              <w:t>项目支出</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10,887.58</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15,984.94</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13,759.97</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 xml:space="preserve">-2,224.97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86.08%</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
                <w:bCs/>
                <w:color w:val="000000"/>
                <w:kern w:val="0"/>
                <w:sz w:val="21"/>
                <w:szCs w:val="21"/>
              </w:rPr>
            </w:pPr>
            <w:r w:rsidRPr="007B3098">
              <w:rPr>
                <w:rFonts w:ascii="Times New Roman" w:hAnsi="Times New Roman"/>
                <w:b/>
                <w:bCs/>
                <w:color w:val="000000"/>
                <w:kern w:val="0"/>
                <w:sz w:val="21"/>
                <w:szCs w:val="21"/>
              </w:rPr>
              <w:t>1</w:t>
            </w:r>
          </w:p>
        </w:tc>
        <w:tc>
          <w:tcPr>
            <w:tcW w:w="1976" w:type="dxa"/>
            <w:vAlign w:val="center"/>
          </w:tcPr>
          <w:p w:rsidR="00FD413F" w:rsidRPr="007B3098" w:rsidRDefault="00FD413F" w:rsidP="00FD413F">
            <w:pPr>
              <w:spacing w:line="240" w:lineRule="auto"/>
              <w:ind w:firstLineChars="0" w:firstLine="0"/>
              <w:rPr>
                <w:rFonts w:ascii="Times New Roman" w:hAnsi="Times New Roman"/>
                <w:bCs/>
                <w:color w:val="000000"/>
                <w:kern w:val="0"/>
                <w:sz w:val="21"/>
                <w:szCs w:val="21"/>
              </w:rPr>
            </w:pPr>
            <w:r w:rsidRPr="007B3098">
              <w:rPr>
                <w:rFonts w:ascii="Times New Roman" w:hAnsi="Times New Roman"/>
                <w:bCs/>
                <w:color w:val="000000"/>
                <w:kern w:val="0"/>
                <w:sz w:val="21"/>
                <w:szCs w:val="21"/>
              </w:rPr>
              <w:t xml:space="preserve">  </w:t>
            </w:r>
            <w:r w:rsidRPr="007B3098">
              <w:rPr>
                <w:rFonts w:ascii="Times New Roman" w:hAnsi="Times New Roman"/>
                <w:bCs/>
                <w:color w:val="000000"/>
                <w:kern w:val="0"/>
                <w:sz w:val="21"/>
                <w:szCs w:val="21"/>
              </w:rPr>
              <w:t>基本建设类项目</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500.00</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1,109.00</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236.83</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 xml:space="preserve">-872.17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21.36%</w:t>
            </w:r>
          </w:p>
        </w:tc>
      </w:tr>
      <w:tr w:rsidR="001C3ED8" w:rsidRPr="007B3098" w:rsidTr="001C3ED8">
        <w:trPr>
          <w:trHeight w:val="397"/>
          <w:jc w:val="center"/>
        </w:trPr>
        <w:tc>
          <w:tcPr>
            <w:tcW w:w="713" w:type="dxa"/>
            <w:vAlign w:val="center"/>
          </w:tcPr>
          <w:p w:rsidR="00FD413F" w:rsidRPr="007B3098" w:rsidRDefault="00FD413F" w:rsidP="00FD413F">
            <w:pPr>
              <w:spacing w:line="240" w:lineRule="auto"/>
              <w:ind w:firstLineChars="0" w:firstLine="0"/>
              <w:jc w:val="center"/>
              <w:rPr>
                <w:rFonts w:ascii="Times New Roman" w:hAnsi="Times New Roman"/>
                <w:bCs/>
                <w:color w:val="000000"/>
                <w:kern w:val="0"/>
                <w:sz w:val="21"/>
                <w:szCs w:val="21"/>
              </w:rPr>
            </w:pPr>
            <w:r w:rsidRPr="007B3098">
              <w:rPr>
                <w:rFonts w:ascii="Times New Roman" w:hAnsi="Times New Roman"/>
                <w:bCs/>
                <w:color w:val="000000"/>
                <w:kern w:val="0"/>
                <w:sz w:val="21"/>
                <w:szCs w:val="21"/>
              </w:rPr>
              <w:t>2</w:t>
            </w:r>
          </w:p>
        </w:tc>
        <w:tc>
          <w:tcPr>
            <w:tcW w:w="1976" w:type="dxa"/>
            <w:vAlign w:val="center"/>
          </w:tcPr>
          <w:p w:rsidR="00FD413F" w:rsidRPr="007B3098" w:rsidRDefault="00FD413F" w:rsidP="00FD413F">
            <w:pPr>
              <w:spacing w:line="240" w:lineRule="auto"/>
              <w:ind w:firstLineChars="0" w:firstLine="0"/>
              <w:rPr>
                <w:rFonts w:ascii="Times New Roman" w:hAnsi="Times New Roman"/>
                <w:bCs/>
                <w:color w:val="000000"/>
                <w:kern w:val="0"/>
                <w:sz w:val="21"/>
                <w:szCs w:val="21"/>
              </w:rPr>
            </w:pPr>
            <w:r w:rsidRPr="007B3098">
              <w:rPr>
                <w:rFonts w:ascii="Times New Roman" w:hAnsi="Times New Roman"/>
                <w:bCs/>
                <w:color w:val="000000"/>
                <w:kern w:val="0"/>
                <w:sz w:val="21"/>
                <w:szCs w:val="21"/>
              </w:rPr>
              <w:t xml:space="preserve">  </w:t>
            </w:r>
            <w:r w:rsidRPr="007B3098">
              <w:rPr>
                <w:rFonts w:ascii="Times New Roman" w:hAnsi="Times New Roman"/>
                <w:bCs/>
                <w:color w:val="000000"/>
                <w:kern w:val="0"/>
                <w:sz w:val="21"/>
                <w:szCs w:val="21"/>
              </w:rPr>
              <w:t>行政事业类项目</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10,387.58</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14,875.94</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13,523.14</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 xml:space="preserve">-1,352.80 </w:t>
            </w:r>
          </w:p>
        </w:tc>
        <w:tc>
          <w:tcPr>
            <w:tcW w:w="1081"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color w:val="000000"/>
                <w:kern w:val="0"/>
                <w:sz w:val="21"/>
                <w:szCs w:val="21"/>
              </w:rPr>
              <w:t>90.91%</w:t>
            </w:r>
          </w:p>
        </w:tc>
      </w:tr>
      <w:tr w:rsidR="001C3ED8" w:rsidRPr="007B3098" w:rsidTr="001C3ED8">
        <w:trPr>
          <w:trHeight w:val="397"/>
          <w:jc w:val="center"/>
        </w:trPr>
        <w:tc>
          <w:tcPr>
            <w:tcW w:w="713" w:type="dxa"/>
            <w:vAlign w:val="center"/>
          </w:tcPr>
          <w:p w:rsidR="00FD413F" w:rsidRPr="007B3098" w:rsidRDefault="00FD413F" w:rsidP="00FD413F">
            <w:pPr>
              <w:spacing w:line="280" w:lineRule="exact"/>
              <w:ind w:firstLineChars="0" w:firstLine="0"/>
              <w:jc w:val="center"/>
              <w:rPr>
                <w:rFonts w:ascii="Times New Roman" w:hAnsi="Times New Roman"/>
                <w:b/>
                <w:bCs/>
                <w:color w:val="000000"/>
                <w:kern w:val="0"/>
                <w:sz w:val="21"/>
                <w:szCs w:val="21"/>
              </w:rPr>
            </w:pPr>
            <w:r w:rsidRPr="007B3098">
              <w:rPr>
                <w:rFonts w:ascii="Times New Roman" w:hAnsi="Times New Roman"/>
                <w:b/>
                <w:bCs/>
                <w:color w:val="000000"/>
                <w:kern w:val="0"/>
                <w:sz w:val="21"/>
                <w:szCs w:val="21"/>
              </w:rPr>
              <w:t>三</w:t>
            </w:r>
          </w:p>
        </w:tc>
        <w:tc>
          <w:tcPr>
            <w:tcW w:w="1976" w:type="dxa"/>
            <w:vAlign w:val="center"/>
          </w:tcPr>
          <w:p w:rsidR="00FD413F" w:rsidRPr="007B3098" w:rsidRDefault="00FD413F" w:rsidP="00FD413F">
            <w:pPr>
              <w:spacing w:line="240" w:lineRule="auto"/>
              <w:ind w:firstLineChars="0" w:firstLine="0"/>
              <w:rPr>
                <w:rFonts w:ascii="Times New Roman" w:hAnsi="Times New Roman"/>
                <w:b/>
                <w:bCs/>
                <w:color w:val="000000"/>
                <w:kern w:val="0"/>
                <w:sz w:val="21"/>
                <w:szCs w:val="21"/>
              </w:rPr>
            </w:pPr>
            <w:r w:rsidRPr="007B3098">
              <w:rPr>
                <w:rFonts w:ascii="Times New Roman" w:hAnsi="Times New Roman"/>
                <w:b/>
                <w:bCs/>
                <w:color w:val="000000"/>
                <w:kern w:val="0"/>
                <w:sz w:val="21"/>
                <w:szCs w:val="21"/>
              </w:rPr>
              <w:t>经营支出</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0</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0</w:t>
            </w:r>
          </w:p>
        </w:tc>
        <w:tc>
          <w:tcPr>
            <w:tcW w:w="137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33.09</w:t>
            </w:r>
          </w:p>
        </w:tc>
        <w:tc>
          <w:tcPr>
            <w:tcW w:w="1080" w:type="dxa"/>
            <w:vAlign w:val="center"/>
          </w:tcPr>
          <w:p w:rsidR="00FD413F" w:rsidRPr="007B3098" w:rsidRDefault="00FD413F"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 xml:space="preserve">33.09 </w:t>
            </w:r>
          </w:p>
        </w:tc>
        <w:tc>
          <w:tcPr>
            <w:tcW w:w="1081" w:type="dxa"/>
            <w:vAlign w:val="center"/>
          </w:tcPr>
          <w:p w:rsidR="00FD413F" w:rsidRPr="007B3098" w:rsidRDefault="001C3ED8" w:rsidP="00FD413F">
            <w:pPr>
              <w:widowControl/>
              <w:topLinePunct w:val="0"/>
              <w:spacing w:line="240" w:lineRule="auto"/>
              <w:ind w:firstLineChars="0" w:firstLine="0"/>
              <w:jc w:val="right"/>
              <w:rPr>
                <w:rFonts w:ascii="Times New Roman" w:hAnsi="Times New Roman"/>
                <w:color w:val="000000"/>
                <w:kern w:val="0"/>
                <w:sz w:val="21"/>
                <w:szCs w:val="21"/>
              </w:rPr>
            </w:pPr>
            <w:r w:rsidRPr="007B3098">
              <w:rPr>
                <w:rFonts w:ascii="Times New Roman" w:hAnsi="Times New Roman" w:hint="eastAsia"/>
                <w:color w:val="000000"/>
                <w:kern w:val="0"/>
                <w:sz w:val="21"/>
                <w:szCs w:val="21"/>
              </w:rPr>
              <w:t>--</w:t>
            </w:r>
          </w:p>
        </w:tc>
      </w:tr>
      <w:tr w:rsidR="001C3ED8" w:rsidRPr="007B3098" w:rsidTr="0064731A">
        <w:trPr>
          <w:trHeight w:val="397"/>
          <w:jc w:val="center"/>
        </w:trPr>
        <w:tc>
          <w:tcPr>
            <w:tcW w:w="2689" w:type="dxa"/>
            <w:gridSpan w:val="2"/>
            <w:vAlign w:val="center"/>
          </w:tcPr>
          <w:p w:rsidR="001C3ED8" w:rsidRPr="007B3098" w:rsidRDefault="001C3ED8" w:rsidP="001C3ED8">
            <w:pPr>
              <w:spacing w:line="240" w:lineRule="auto"/>
              <w:ind w:firstLineChars="0" w:firstLine="0"/>
              <w:jc w:val="center"/>
              <w:rPr>
                <w:rFonts w:ascii="Times New Roman" w:hAnsi="Times New Roman"/>
                <w:b/>
                <w:bCs/>
                <w:color w:val="000000"/>
                <w:kern w:val="0"/>
                <w:sz w:val="21"/>
                <w:szCs w:val="21"/>
              </w:rPr>
            </w:pPr>
            <w:r w:rsidRPr="007B3098">
              <w:rPr>
                <w:rFonts w:ascii="Times New Roman" w:hAnsi="Times New Roman" w:hint="eastAsia"/>
                <w:b/>
                <w:bCs/>
                <w:color w:val="000000"/>
                <w:kern w:val="0"/>
                <w:sz w:val="21"/>
                <w:szCs w:val="21"/>
              </w:rPr>
              <w:t>合计</w:t>
            </w:r>
          </w:p>
        </w:tc>
        <w:tc>
          <w:tcPr>
            <w:tcW w:w="1370" w:type="dxa"/>
            <w:vAlign w:val="center"/>
          </w:tcPr>
          <w:p w:rsidR="001C3ED8" w:rsidRPr="007B3098" w:rsidRDefault="001C3ED8"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50,896.09</w:t>
            </w:r>
          </w:p>
        </w:tc>
        <w:tc>
          <w:tcPr>
            <w:tcW w:w="1370" w:type="dxa"/>
            <w:vAlign w:val="center"/>
          </w:tcPr>
          <w:p w:rsidR="001C3ED8" w:rsidRPr="007B3098" w:rsidRDefault="001C3ED8"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55,993.45</w:t>
            </w:r>
          </w:p>
        </w:tc>
        <w:tc>
          <w:tcPr>
            <w:tcW w:w="1370" w:type="dxa"/>
            <w:vAlign w:val="center"/>
          </w:tcPr>
          <w:p w:rsidR="001C3ED8" w:rsidRPr="007B3098" w:rsidRDefault="001C3ED8"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50,230.24</w:t>
            </w:r>
          </w:p>
        </w:tc>
        <w:tc>
          <w:tcPr>
            <w:tcW w:w="1080" w:type="dxa"/>
            <w:vAlign w:val="center"/>
          </w:tcPr>
          <w:p w:rsidR="001C3ED8" w:rsidRPr="007B3098" w:rsidRDefault="001C3ED8"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 xml:space="preserve">-5,763.21 </w:t>
            </w:r>
          </w:p>
        </w:tc>
        <w:tc>
          <w:tcPr>
            <w:tcW w:w="1081" w:type="dxa"/>
            <w:vAlign w:val="center"/>
          </w:tcPr>
          <w:p w:rsidR="001C3ED8" w:rsidRPr="007B3098" w:rsidRDefault="001C3ED8" w:rsidP="00FD413F">
            <w:pPr>
              <w:widowControl/>
              <w:topLinePunct w:val="0"/>
              <w:spacing w:line="240" w:lineRule="auto"/>
              <w:ind w:firstLineChars="0" w:firstLine="0"/>
              <w:jc w:val="right"/>
              <w:rPr>
                <w:rFonts w:ascii="Times New Roman" w:hAnsi="Times New Roman"/>
                <w:b/>
                <w:color w:val="000000"/>
                <w:kern w:val="0"/>
                <w:sz w:val="21"/>
                <w:szCs w:val="21"/>
              </w:rPr>
            </w:pPr>
            <w:r w:rsidRPr="007B3098">
              <w:rPr>
                <w:rFonts w:ascii="Times New Roman" w:hAnsi="Times New Roman"/>
                <w:b/>
                <w:color w:val="000000"/>
                <w:kern w:val="0"/>
                <w:sz w:val="21"/>
                <w:szCs w:val="21"/>
              </w:rPr>
              <w:t>89.71%</w:t>
            </w:r>
          </w:p>
        </w:tc>
      </w:tr>
    </w:tbl>
    <w:p w:rsidR="008B196A" w:rsidRPr="007B3098" w:rsidRDefault="008B196A" w:rsidP="008B196A">
      <w:pPr>
        <w:widowControl/>
        <w:ind w:firstLine="562"/>
        <w:rPr>
          <w:b/>
          <w:szCs w:val="28"/>
        </w:rPr>
      </w:pPr>
      <w:r w:rsidRPr="007B3098">
        <w:rPr>
          <w:b/>
          <w:szCs w:val="28"/>
        </w:rPr>
        <w:t>2.</w:t>
      </w:r>
      <w:r w:rsidRPr="007B3098">
        <w:rPr>
          <w:rFonts w:hint="eastAsia"/>
          <w:b/>
          <w:szCs w:val="28"/>
        </w:rPr>
        <w:t xml:space="preserve"> </w:t>
      </w:r>
      <w:r w:rsidRPr="007B3098">
        <w:rPr>
          <w:b/>
          <w:szCs w:val="28"/>
        </w:rPr>
        <w:t>资金管理情况分析</w:t>
      </w:r>
    </w:p>
    <w:p w:rsidR="008B196A" w:rsidRPr="007B3098" w:rsidRDefault="008B196A" w:rsidP="008B196A">
      <w:pPr>
        <w:widowControl/>
        <w:ind w:firstLine="560"/>
        <w:rPr>
          <w:szCs w:val="28"/>
        </w:rPr>
      </w:pPr>
      <w:r w:rsidRPr="007B3098">
        <w:rPr>
          <w:rFonts w:hint="eastAsia"/>
          <w:szCs w:val="28"/>
        </w:rPr>
        <w:t>（</w:t>
      </w:r>
      <w:r w:rsidRPr="007B3098">
        <w:rPr>
          <w:rFonts w:hint="eastAsia"/>
          <w:szCs w:val="28"/>
        </w:rPr>
        <w:t>1</w:t>
      </w:r>
      <w:r w:rsidRPr="007B3098">
        <w:rPr>
          <w:rFonts w:hint="eastAsia"/>
          <w:szCs w:val="28"/>
        </w:rPr>
        <w:t>）管理制度健全。对部门资金管理职责、资金报账程序、财务及资产管理、监督检查等方面作出了规范，明确了操作流程，符合《预算法》《会计法》</w:t>
      </w:r>
      <w:r w:rsidR="001C3ED8" w:rsidRPr="007B3098">
        <w:rPr>
          <w:rFonts w:hint="eastAsia"/>
          <w:szCs w:val="28"/>
        </w:rPr>
        <w:t>《事业单位财务规则》《高等学校会计制度》《行政事业单位内部控制规范（试行）》</w:t>
      </w:r>
      <w:r w:rsidRPr="007B3098">
        <w:rPr>
          <w:rFonts w:hint="eastAsia"/>
          <w:szCs w:val="28"/>
        </w:rPr>
        <w:t>等制度规定。</w:t>
      </w:r>
    </w:p>
    <w:p w:rsidR="008B196A" w:rsidRPr="007B3098" w:rsidRDefault="008B196A" w:rsidP="008B196A">
      <w:pPr>
        <w:widowControl/>
        <w:ind w:firstLine="560"/>
        <w:rPr>
          <w:szCs w:val="28"/>
        </w:rPr>
      </w:pPr>
      <w:r w:rsidRPr="007B3098">
        <w:rPr>
          <w:rFonts w:hint="eastAsia"/>
          <w:szCs w:val="28"/>
        </w:rPr>
        <w:t>（</w:t>
      </w:r>
      <w:r w:rsidRPr="007B3098">
        <w:rPr>
          <w:rFonts w:hint="eastAsia"/>
          <w:szCs w:val="28"/>
        </w:rPr>
        <w:t>2</w:t>
      </w:r>
      <w:r w:rsidRPr="007B3098">
        <w:rPr>
          <w:rFonts w:hint="eastAsia"/>
          <w:szCs w:val="28"/>
        </w:rPr>
        <w:t>）资金使用合规。资金使用符合国家财经法规和财务管理制度以及有关专项资金管理办法的规定，资金拨付具有完整的审批程序和手续，符合部门预算批复规定的用途，报账凭据合规、真实、完整，资金实行国库集中支付，未发现截留、挤占、挪用、虚列支出等情况。</w:t>
      </w:r>
    </w:p>
    <w:p w:rsidR="008B196A" w:rsidRPr="007B3098" w:rsidRDefault="008B196A" w:rsidP="008B196A">
      <w:pPr>
        <w:widowControl/>
        <w:ind w:firstLine="560"/>
        <w:rPr>
          <w:szCs w:val="28"/>
        </w:rPr>
      </w:pPr>
      <w:r w:rsidRPr="007B3098">
        <w:rPr>
          <w:rFonts w:hint="eastAsia"/>
          <w:szCs w:val="28"/>
        </w:rPr>
        <w:t>（</w:t>
      </w:r>
      <w:r w:rsidRPr="007B3098">
        <w:rPr>
          <w:rFonts w:hint="eastAsia"/>
          <w:szCs w:val="28"/>
        </w:rPr>
        <w:t>3</w:t>
      </w:r>
      <w:r w:rsidRPr="007B3098">
        <w:rPr>
          <w:rFonts w:hint="eastAsia"/>
          <w:szCs w:val="28"/>
        </w:rPr>
        <w:t>）财务监控有效。资金支出按照规定的权限审批，原始凭证审核符合规定程序，记账凭证编制规范、准确，按规定编制会计报表，采取了相应的财务检查等必要的监控措施，会计信息完整、真实，财务监控总体有效。</w:t>
      </w:r>
    </w:p>
    <w:p w:rsidR="001C3ED8" w:rsidRPr="007B3098" w:rsidRDefault="001C3ED8" w:rsidP="00311C7D">
      <w:pPr>
        <w:keepNext/>
        <w:keepLines/>
        <w:ind w:firstLine="562"/>
        <w:outlineLvl w:val="2"/>
        <w:rPr>
          <w:rFonts w:eastAsia="楷体_GB2312"/>
          <w:b/>
          <w:bCs/>
          <w:szCs w:val="28"/>
        </w:rPr>
      </w:pPr>
      <w:bookmarkStart w:id="21" w:name="_Toc8156842"/>
      <w:bookmarkStart w:id="22" w:name="_Toc9411315"/>
      <w:r w:rsidRPr="007B3098">
        <w:rPr>
          <w:rFonts w:eastAsia="楷体_GB2312"/>
          <w:b/>
          <w:bCs/>
          <w:szCs w:val="28"/>
        </w:rPr>
        <w:t>（二）绩效</w:t>
      </w:r>
      <w:r w:rsidRPr="007B3098">
        <w:rPr>
          <w:rFonts w:eastAsia="楷体_GB2312" w:hint="eastAsia"/>
          <w:b/>
          <w:bCs/>
          <w:szCs w:val="28"/>
        </w:rPr>
        <w:t>目标</w:t>
      </w:r>
      <w:r w:rsidRPr="007B3098">
        <w:rPr>
          <w:rFonts w:eastAsia="楷体_GB2312"/>
          <w:b/>
          <w:bCs/>
          <w:szCs w:val="28"/>
        </w:rPr>
        <w:t>完成情况分析</w:t>
      </w:r>
      <w:bookmarkEnd w:id="21"/>
      <w:bookmarkEnd w:id="22"/>
    </w:p>
    <w:p w:rsidR="001C3ED8" w:rsidRPr="007B3098" w:rsidRDefault="001C3ED8" w:rsidP="00311C7D">
      <w:pPr>
        <w:ind w:firstLine="560"/>
        <w:rPr>
          <w:szCs w:val="28"/>
        </w:rPr>
      </w:pPr>
      <w:r w:rsidRPr="007B3098">
        <w:rPr>
          <w:rFonts w:hint="eastAsia"/>
          <w:szCs w:val="28"/>
        </w:rPr>
        <w:t>为合理评价部门整体绩效目标的完成情况，本次绩效自评在年初申报的基础上，对部分绩效指标进行了调整和优化，具体完成情况分析如下：</w:t>
      </w:r>
    </w:p>
    <w:p w:rsidR="001C3ED8" w:rsidRPr="007B3098" w:rsidRDefault="001C3ED8" w:rsidP="001C3ED8">
      <w:pPr>
        <w:widowControl/>
        <w:topLinePunct w:val="0"/>
        <w:ind w:firstLine="562"/>
        <w:rPr>
          <w:b/>
          <w:szCs w:val="28"/>
        </w:rPr>
      </w:pPr>
      <w:r w:rsidRPr="007B3098">
        <w:rPr>
          <w:b/>
          <w:szCs w:val="28"/>
        </w:rPr>
        <w:lastRenderedPageBreak/>
        <w:t>1.</w:t>
      </w:r>
      <w:r w:rsidRPr="007B3098">
        <w:rPr>
          <w:rFonts w:hint="eastAsia"/>
          <w:b/>
          <w:szCs w:val="28"/>
        </w:rPr>
        <w:t xml:space="preserve"> </w:t>
      </w:r>
      <w:r w:rsidRPr="007B3098">
        <w:rPr>
          <w:rFonts w:hint="eastAsia"/>
          <w:b/>
          <w:szCs w:val="28"/>
        </w:rPr>
        <w:t>年度绩效目标一</w:t>
      </w:r>
    </w:p>
    <w:p w:rsidR="001C3ED8" w:rsidRPr="007B3098" w:rsidRDefault="001C3ED8" w:rsidP="001C3ED8">
      <w:pPr>
        <w:widowControl/>
        <w:ind w:firstLine="560"/>
        <w:rPr>
          <w:szCs w:val="28"/>
        </w:rPr>
      </w:pPr>
      <w:r w:rsidRPr="007B3098">
        <w:rPr>
          <w:szCs w:val="28"/>
        </w:rPr>
        <w:t>评价</w:t>
      </w:r>
      <w:r w:rsidRPr="007B3098">
        <w:rPr>
          <w:rFonts w:hint="eastAsia"/>
          <w:szCs w:val="28"/>
        </w:rPr>
        <w:t>设定</w:t>
      </w:r>
      <w:r w:rsidRPr="007B3098">
        <w:rPr>
          <w:szCs w:val="28"/>
        </w:rPr>
        <w:t>分值</w:t>
      </w:r>
      <w:r w:rsidR="00986E5C" w:rsidRPr="007B3098">
        <w:rPr>
          <w:szCs w:val="28"/>
        </w:rPr>
        <w:t>42</w:t>
      </w:r>
      <w:r w:rsidRPr="007B3098">
        <w:rPr>
          <w:szCs w:val="28"/>
        </w:rPr>
        <w:t>分，</w:t>
      </w:r>
      <w:r w:rsidRPr="007B3098">
        <w:rPr>
          <w:rFonts w:hint="eastAsia"/>
          <w:szCs w:val="28"/>
        </w:rPr>
        <w:t>实得</w:t>
      </w:r>
      <w:r w:rsidR="00A00D22" w:rsidRPr="007B3098">
        <w:rPr>
          <w:szCs w:val="28"/>
        </w:rPr>
        <w:t>40.29</w:t>
      </w:r>
      <w:r w:rsidRPr="007B3098">
        <w:rPr>
          <w:szCs w:val="28"/>
        </w:rPr>
        <w:t>分，</w:t>
      </w:r>
      <w:r w:rsidRPr="007B3098">
        <w:rPr>
          <w:rFonts w:hint="eastAsia"/>
          <w:szCs w:val="28"/>
        </w:rPr>
        <w:t>得分率</w:t>
      </w:r>
      <w:r w:rsidRPr="007B3098">
        <w:rPr>
          <w:szCs w:val="28"/>
        </w:rPr>
        <w:t>9</w:t>
      </w:r>
      <w:r w:rsidR="00A00D22" w:rsidRPr="007B3098">
        <w:rPr>
          <w:szCs w:val="28"/>
        </w:rPr>
        <w:t>5.93</w:t>
      </w:r>
      <w:r w:rsidRPr="007B3098">
        <w:rPr>
          <w:rFonts w:hint="eastAsia"/>
          <w:szCs w:val="28"/>
        </w:rPr>
        <w:t>%</w:t>
      </w:r>
      <w:r w:rsidRPr="007B3098">
        <w:rPr>
          <w:rFonts w:hint="eastAsia"/>
          <w:szCs w:val="28"/>
        </w:rPr>
        <w:t>。具体详见表</w:t>
      </w:r>
      <w:r w:rsidRPr="007B3098">
        <w:rPr>
          <w:szCs w:val="28"/>
        </w:rPr>
        <w:t>2</w:t>
      </w:r>
      <w:r w:rsidRPr="007B3098">
        <w:rPr>
          <w:rFonts w:hint="eastAsia"/>
          <w:szCs w:val="28"/>
        </w:rPr>
        <w:t>。</w:t>
      </w:r>
    </w:p>
    <w:p w:rsidR="001C3ED8" w:rsidRPr="007B3098" w:rsidRDefault="001C3ED8" w:rsidP="00311C7D">
      <w:pPr>
        <w:widowControl/>
        <w:spacing w:line="240" w:lineRule="auto"/>
        <w:ind w:firstLine="482"/>
        <w:rPr>
          <w:b/>
          <w:sz w:val="24"/>
          <w:szCs w:val="28"/>
        </w:rPr>
      </w:pPr>
      <w:r w:rsidRPr="007B3098">
        <w:rPr>
          <w:rFonts w:hint="eastAsia"/>
          <w:b/>
          <w:sz w:val="24"/>
          <w:szCs w:val="28"/>
        </w:rPr>
        <w:t>表</w:t>
      </w:r>
      <w:r w:rsidRPr="007B3098">
        <w:rPr>
          <w:b/>
          <w:sz w:val="24"/>
          <w:szCs w:val="28"/>
        </w:rPr>
        <w:t>2</w:t>
      </w:r>
      <w:r w:rsidRPr="007B3098">
        <w:rPr>
          <w:rFonts w:hint="eastAsia"/>
          <w:b/>
          <w:sz w:val="24"/>
          <w:szCs w:val="28"/>
        </w:rPr>
        <w:t>：</w:t>
      </w:r>
    </w:p>
    <w:p w:rsidR="001C3ED8" w:rsidRPr="007B3098" w:rsidRDefault="001C3ED8" w:rsidP="001C3ED8">
      <w:pPr>
        <w:widowControl/>
        <w:ind w:firstLine="482"/>
        <w:jc w:val="center"/>
        <w:rPr>
          <w:b/>
          <w:sz w:val="24"/>
          <w:szCs w:val="28"/>
        </w:rPr>
      </w:pPr>
      <w:r w:rsidRPr="007B3098">
        <w:rPr>
          <w:rFonts w:hint="eastAsia"/>
          <w:b/>
          <w:sz w:val="24"/>
          <w:szCs w:val="28"/>
        </w:rPr>
        <w:t>年度绩效目标一得分情况</w:t>
      </w:r>
    </w:p>
    <w:tbl>
      <w:tblPr>
        <w:tblStyle w:val="22"/>
        <w:tblW w:w="5000" w:type="pct"/>
        <w:tblLook w:val="04A0" w:firstRow="1" w:lastRow="0" w:firstColumn="1" w:lastColumn="0" w:noHBand="0" w:noVBand="1"/>
      </w:tblPr>
      <w:tblGrid>
        <w:gridCol w:w="1639"/>
        <w:gridCol w:w="1662"/>
        <w:gridCol w:w="1663"/>
        <w:gridCol w:w="1620"/>
        <w:gridCol w:w="1712"/>
      </w:tblGrid>
      <w:tr w:rsidR="001C3ED8" w:rsidRPr="007B3098" w:rsidTr="005364CF">
        <w:trPr>
          <w:trHeight w:hRule="exact" w:val="454"/>
        </w:trPr>
        <w:tc>
          <w:tcPr>
            <w:tcW w:w="1639" w:type="dxa"/>
            <w:vMerge w:val="restart"/>
            <w:vAlign w:val="center"/>
          </w:tcPr>
          <w:p w:rsidR="001C3ED8" w:rsidRPr="007B3098" w:rsidRDefault="001C3ED8" w:rsidP="00D223C3">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年度绩效</w:t>
            </w:r>
          </w:p>
          <w:p w:rsidR="001C3ED8" w:rsidRPr="007B3098" w:rsidRDefault="001C3ED8" w:rsidP="00D223C3">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目标一</w:t>
            </w:r>
          </w:p>
        </w:tc>
        <w:tc>
          <w:tcPr>
            <w:tcW w:w="1662"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一级指标</w:t>
            </w:r>
          </w:p>
        </w:tc>
        <w:tc>
          <w:tcPr>
            <w:tcW w:w="1663"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权重</w:t>
            </w:r>
          </w:p>
        </w:tc>
        <w:tc>
          <w:tcPr>
            <w:tcW w:w="1620"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得分</w:t>
            </w:r>
          </w:p>
        </w:tc>
        <w:tc>
          <w:tcPr>
            <w:tcW w:w="1712"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得分率</w:t>
            </w:r>
          </w:p>
        </w:tc>
      </w:tr>
      <w:tr w:rsidR="001C3ED8" w:rsidRPr="007B3098" w:rsidTr="005364CF">
        <w:trPr>
          <w:trHeight w:hRule="exact" w:val="454"/>
        </w:trPr>
        <w:tc>
          <w:tcPr>
            <w:tcW w:w="1639" w:type="dxa"/>
            <w:vMerge/>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p>
        </w:tc>
        <w:tc>
          <w:tcPr>
            <w:tcW w:w="1662"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kern w:val="0"/>
                <w:sz w:val="22"/>
                <w:szCs w:val="21"/>
              </w:rPr>
              <w:t>产出指标</w:t>
            </w:r>
          </w:p>
        </w:tc>
        <w:tc>
          <w:tcPr>
            <w:tcW w:w="1663" w:type="dxa"/>
            <w:vAlign w:val="center"/>
          </w:tcPr>
          <w:p w:rsidR="001C3ED8" w:rsidRPr="007B3098" w:rsidRDefault="00986E5C"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kern w:val="0"/>
                <w:sz w:val="22"/>
                <w:szCs w:val="21"/>
              </w:rPr>
              <w:t>14</w:t>
            </w:r>
          </w:p>
        </w:tc>
        <w:tc>
          <w:tcPr>
            <w:tcW w:w="1620"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hint="eastAsia"/>
                <w:kern w:val="0"/>
                <w:sz w:val="22"/>
                <w:szCs w:val="21"/>
              </w:rPr>
              <w:t>1</w:t>
            </w:r>
            <w:r w:rsidRPr="007B3098">
              <w:rPr>
                <w:rFonts w:ascii="Times New Roman" w:hAnsi="Times New Roman"/>
                <w:kern w:val="0"/>
                <w:sz w:val="22"/>
                <w:szCs w:val="21"/>
              </w:rPr>
              <w:t>2.29</w:t>
            </w:r>
          </w:p>
        </w:tc>
        <w:tc>
          <w:tcPr>
            <w:tcW w:w="1712"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hint="eastAsia"/>
                <w:kern w:val="0"/>
                <w:sz w:val="22"/>
                <w:szCs w:val="21"/>
              </w:rPr>
              <w:t>8</w:t>
            </w:r>
            <w:r w:rsidRPr="007B3098">
              <w:rPr>
                <w:rFonts w:ascii="Times New Roman" w:hAnsi="Times New Roman"/>
                <w:kern w:val="0"/>
                <w:sz w:val="22"/>
                <w:szCs w:val="21"/>
              </w:rPr>
              <w:t>7.79</w:t>
            </w:r>
            <w:r w:rsidRPr="007B3098">
              <w:rPr>
                <w:rFonts w:ascii="Times New Roman" w:hAnsi="Times New Roman" w:hint="eastAsia"/>
                <w:kern w:val="0"/>
                <w:sz w:val="22"/>
                <w:szCs w:val="21"/>
              </w:rPr>
              <w:t>%</w:t>
            </w:r>
          </w:p>
        </w:tc>
      </w:tr>
      <w:tr w:rsidR="001C3ED8" w:rsidRPr="007B3098" w:rsidTr="005364CF">
        <w:trPr>
          <w:trHeight w:hRule="exact" w:val="454"/>
        </w:trPr>
        <w:tc>
          <w:tcPr>
            <w:tcW w:w="1639" w:type="dxa"/>
            <w:vMerge/>
            <w:vAlign w:val="center"/>
          </w:tcPr>
          <w:p w:rsidR="001C3ED8" w:rsidRPr="007B3098" w:rsidRDefault="001C3ED8" w:rsidP="00A00D22">
            <w:pPr>
              <w:widowControl/>
              <w:topLinePunct w:val="0"/>
              <w:spacing w:line="240" w:lineRule="auto"/>
              <w:ind w:firstLineChars="0" w:firstLine="0"/>
              <w:jc w:val="center"/>
              <w:rPr>
                <w:rFonts w:ascii="Times New Roman" w:hAnsi="Times New Roman"/>
                <w:kern w:val="0"/>
                <w:sz w:val="22"/>
                <w:szCs w:val="21"/>
              </w:rPr>
            </w:pPr>
          </w:p>
        </w:tc>
        <w:tc>
          <w:tcPr>
            <w:tcW w:w="1662" w:type="dxa"/>
            <w:vAlign w:val="center"/>
          </w:tcPr>
          <w:p w:rsidR="001C3ED8" w:rsidRPr="007B3098" w:rsidRDefault="001C3ED8"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kern w:val="0"/>
                <w:sz w:val="22"/>
                <w:szCs w:val="21"/>
              </w:rPr>
              <w:t>效益指标</w:t>
            </w:r>
          </w:p>
        </w:tc>
        <w:tc>
          <w:tcPr>
            <w:tcW w:w="1663" w:type="dxa"/>
            <w:vAlign w:val="center"/>
          </w:tcPr>
          <w:p w:rsidR="001C3ED8" w:rsidRPr="007B3098" w:rsidRDefault="00986E5C"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kern w:val="0"/>
                <w:sz w:val="22"/>
                <w:szCs w:val="21"/>
              </w:rPr>
              <w:t>28</w:t>
            </w:r>
          </w:p>
        </w:tc>
        <w:tc>
          <w:tcPr>
            <w:tcW w:w="1620"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hint="eastAsia"/>
                <w:kern w:val="0"/>
                <w:sz w:val="22"/>
                <w:szCs w:val="21"/>
              </w:rPr>
              <w:t>2</w:t>
            </w:r>
            <w:r w:rsidRPr="007B3098">
              <w:rPr>
                <w:rFonts w:ascii="Times New Roman" w:hAnsi="Times New Roman"/>
                <w:kern w:val="0"/>
                <w:sz w:val="22"/>
                <w:szCs w:val="21"/>
              </w:rPr>
              <w:t>8</w:t>
            </w:r>
          </w:p>
        </w:tc>
        <w:tc>
          <w:tcPr>
            <w:tcW w:w="1712"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kern w:val="0"/>
                <w:sz w:val="22"/>
                <w:szCs w:val="21"/>
              </w:rPr>
            </w:pPr>
            <w:r w:rsidRPr="007B3098">
              <w:rPr>
                <w:rFonts w:ascii="Times New Roman" w:hAnsi="Times New Roman" w:hint="eastAsia"/>
                <w:kern w:val="0"/>
                <w:sz w:val="22"/>
                <w:szCs w:val="21"/>
              </w:rPr>
              <w:t>1</w:t>
            </w:r>
            <w:r w:rsidRPr="007B3098">
              <w:rPr>
                <w:rFonts w:ascii="Times New Roman" w:hAnsi="Times New Roman"/>
                <w:kern w:val="0"/>
                <w:sz w:val="22"/>
                <w:szCs w:val="21"/>
              </w:rPr>
              <w:t>00</w:t>
            </w:r>
            <w:r w:rsidRPr="007B3098">
              <w:rPr>
                <w:rFonts w:ascii="Times New Roman" w:hAnsi="Times New Roman" w:hint="eastAsia"/>
                <w:kern w:val="0"/>
                <w:sz w:val="22"/>
                <w:szCs w:val="21"/>
              </w:rPr>
              <w:t>%</w:t>
            </w:r>
          </w:p>
        </w:tc>
      </w:tr>
      <w:tr w:rsidR="001C3ED8" w:rsidRPr="007B3098" w:rsidTr="005364CF">
        <w:trPr>
          <w:trHeight w:hRule="exact" w:val="454"/>
        </w:trPr>
        <w:tc>
          <w:tcPr>
            <w:tcW w:w="3301" w:type="dxa"/>
            <w:gridSpan w:val="2"/>
            <w:vAlign w:val="center"/>
          </w:tcPr>
          <w:p w:rsidR="001C3ED8" w:rsidRPr="007B3098" w:rsidRDefault="001C3ED8"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合计</w:t>
            </w:r>
          </w:p>
        </w:tc>
        <w:tc>
          <w:tcPr>
            <w:tcW w:w="1663"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42</w:t>
            </w:r>
          </w:p>
        </w:tc>
        <w:tc>
          <w:tcPr>
            <w:tcW w:w="1620"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hint="eastAsia"/>
                <w:b/>
                <w:kern w:val="0"/>
                <w:sz w:val="22"/>
                <w:szCs w:val="21"/>
              </w:rPr>
              <w:t>4</w:t>
            </w:r>
            <w:r w:rsidRPr="007B3098">
              <w:rPr>
                <w:rFonts w:ascii="Times New Roman" w:hAnsi="Times New Roman"/>
                <w:b/>
                <w:kern w:val="0"/>
                <w:sz w:val="22"/>
                <w:szCs w:val="21"/>
              </w:rPr>
              <w:t>0.29</w:t>
            </w:r>
          </w:p>
        </w:tc>
        <w:tc>
          <w:tcPr>
            <w:tcW w:w="1712" w:type="dxa"/>
            <w:vAlign w:val="center"/>
          </w:tcPr>
          <w:p w:rsidR="001C3ED8" w:rsidRPr="007B3098" w:rsidRDefault="00A00D22" w:rsidP="00A00D22">
            <w:pPr>
              <w:widowControl/>
              <w:topLinePunct w:val="0"/>
              <w:spacing w:line="240" w:lineRule="auto"/>
              <w:ind w:firstLineChars="0" w:firstLine="0"/>
              <w:jc w:val="center"/>
              <w:rPr>
                <w:rFonts w:ascii="Times New Roman" w:hAnsi="Times New Roman"/>
                <w:b/>
                <w:kern w:val="0"/>
                <w:sz w:val="22"/>
                <w:szCs w:val="21"/>
              </w:rPr>
            </w:pPr>
            <w:r w:rsidRPr="007B3098">
              <w:rPr>
                <w:rFonts w:ascii="Times New Roman" w:hAnsi="Times New Roman"/>
                <w:b/>
                <w:kern w:val="0"/>
                <w:sz w:val="22"/>
                <w:szCs w:val="21"/>
              </w:rPr>
              <w:t>95.93%</w:t>
            </w:r>
          </w:p>
        </w:tc>
      </w:tr>
    </w:tbl>
    <w:p w:rsidR="001C3ED8" w:rsidRPr="007B3098" w:rsidRDefault="001C3ED8" w:rsidP="001C3ED8">
      <w:pPr>
        <w:widowControl/>
        <w:ind w:firstLine="562"/>
        <w:rPr>
          <w:b/>
          <w:szCs w:val="28"/>
          <w:shd w:val="pct15" w:color="auto" w:fill="FFFFFF"/>
        </w:rPr>
      </w:pPr>
      <w:r w:rsidRPr="007B3098">
        <w:rPr>
          <w:rFonts w:hint="eastAsia"/>
          <w:b/>
          <w:szCs w:val="28"/>
        </w:rPr>
        <w:t>（</w:t>
      </w:r>
      <w:r w:rsidRPr="007B3098">
        <w:rPr>
          <w:rFonts w:hint="eastAsia"/>
          <w:b/>
          <w:szCs w:val="28"/>
        </w:rPr>
        <w:t>1</w:t>
      </w:r>
      <w:r w:rsidRPr="007B3098">
        <w:rPr>
          <w:rFonts w:hint="eastAsia"/>
          <w:b/>
          <w:szCs w:val="28"/>
        </w:rPr>
        <w:t>）</w:t>
      </w:r>
      <w:r w:rsidRPr="007B3098">
        <w:rPr>
          <w:b/>
          <w:szCs w:val="28"/>
        </w:rPr>
        <w:t>产出指标完成情况分析</w:t>
      </w:r>
    </w:p>
    <w:p w:rsidR="001C3ED8" w:rsidRPr="007B3098" w:rsidRDefault="001C3ED8" w:rsidP="001C3ED8">
      <w:pPr>
        <w:ind w:firstLineChars="0" w:firstLine="561"/>
        <w:rPr>
          <w:szCs w:val="28"/>
        </w:rPr>
      </w:pPr>
      <w:r w:rsidRPr="007B3098">
        <w:rPr>
          <w:rFonts w:ascii="仿宋" w:eastAsia="仿宋" w:hAnsi="仿宋" w:hint="eastAsia"/>
          <w:szCs w:val="28"/>
        </w:rPr>
        <w:t>①</w:t>
      </w:r>
      <w:r w:rsidR="00986E5C" w:rsidRPr="007B3098">
        <w:rPr>
          <w:rFonts w:hint="eastAsia"/>
          <w:szCs w:val="28"/>
        </w:rPr>
        <w:t>在校本、专科生人数</w:t>
      </w:r>
      <w:r w:rsidRPr="007B3098">
        <w:rPr>
          <w:rFonts w:hint="eastAsia"/>
          <w:szCs w:val="28"/>
        </w:rPr>
        <w:t>：年度指标值为</w:t>
      </w:r>
      <w:r w:rsidR="00986E5C" w:rsidRPr="007B3098">
        <w:rPr>
          <w:szCs w:val="28"/>
        </w:rPr>
        <w:t>15</w:t>
      </w:r>
      <w:r w:rsidR="00986E5C" w:rsidRPr="007B3098">
        <w:rPr>
          <w:rFonts w:hint="eastAsia"/>
          <w:szCs w:val="28"/>
        </w:rPr>
        <w:t>,</w:t>
      </w:r>
      <w:r w:rsidR="00986E5C" w:rsidRPr="007B3098">
        <w:rPr>
          <w:szCs w:val="28"/>
        </w:rPr>
        <w:t>800</w:t>
      </w:r>
      <w:r w:rsidR="00986E5C" w:rsidRPr="007B3098">
        <w:rPr>
          <w:rFonts w:hint="eastAsia"/>
          <w:szCs w:val="28"/>
        </w:rPr>
        <w:t>人</w:t>
      </w:r>
      <w:r w:rsidRPr="007B3098">
        <w:rPr>
          <w:rFonts w:hint="eastAsia"/>
          <w:szCs w:val="28"/>
        </w:rPr>
        <w:t>，设定分值</w:t>
      </w:r>
      <w:r w:rsidR="00986E5C" w:rsidRPr="007B3098">
        <w:rPr>
          <w:szCs w:val="28"/>
        </w:rPr>
        <w:t>1</w:t>
      </w:r>
      <w:r w:rsidRPr="007B3098">
        <w:rPr>
          <w:rFonts w:hint="eastAsia"/>
          <w:szCs w:val="28"/>
        </w:rPr>
        <w:t>分。实际</w:t>
      </w:r>
      <w:r w:rsidR="00986E5C" w:rsidRPr="007B3098">
        <w:rPr>
          <w:rFonts w:hint="eastAsia"/>
          <w:szCs w:val="28"/>
        </w:rPr>
        <w:t>为</w:t>
      </w:r>
      <w:r w:rsidR="00986E5C" w:rsidRPr="007B3098">
        <w:rPr>
          <w:rFonts w:hint="eastAsia"/>
          <w:szCs w:val="28"/>
        </w:rPr>
        <w:t>1</w:t>
      </w:r>
      <w:r w:rsidR="00986E5C" w:rsidRPr="007B3098">
        <w:rPr>
          <w:szCs w:val="28"/>
        </w:rPr>
        <w:t>5</w:t>
      </w:r>
      <w:r w:rsidR="00986E5C" w:rsidRPr="007B3098">
        <w:rPr>
          <w:rFonts w:hint="eastAsia"/>
          <w:szCs w:val="28"/>
        </w:rPr>
        <w:t>,</w:t>
      </w:r>
      <w:r w:rsidR="00986E5C" w:rsidRPr="007B3098">
        <w:rPr>
          <w:szCs w:val="28"/>
        </w:rPr>
        <w:t>884</w:t>
      </w:r>
      <w:r w:rsidR="00986E5C" w:rsidRPr="007B3098">
        <w:rPr>
          <w:rFonts w:hint="eastAsia"/>
          <w:szCs w:val="28"/>
        </w:rPr>
        <w:t>人</w:t>
      </w:r>
      <w:r w:rsidRPr="007B3098">
        <w:rPr>
          <w:rFonts w:hint="eastAsia"/>
          <w:szCs w:val="28"/>
        </w:rPr>
        <w:t>，得</w:t>
      </w:r>
      <w:r w:rsidR="00986E5C" w:rsidRPr="007B3098">
        <w:rPr>
          <w:szCs w:val="28"/>
        </w:rPr>
        <w:t>1</w:t>
      </w:r>
      <w:r w:rsidRPr="007B3098">
        <w:rPr>
          <w:rFonts w:hint="eastAsia"/>
          <w:szCs w:val="28"/>
        </w:rPr>
        <w:t>分</w:t>
      </w:r>
      <w:r w:rsidR="00986E5C" w:rsidRPr="007B3098">
        <w:rPr>
          <w:rFonts w:hint="eastAsia"/>
          <w:szCs w:val="28"/>
        </w:rPr>
        <w:t>，指标值偏差率</w:t>
      </w:r>
      <w:r w:rsidR="00986E5C" w:rsidRPr="007B3098">
        <w:rPr>
          <w:rFonts w:hint="eastAsia"/>
          <w:szCs w:val="28"/>
        </w:rPr>
        <w:t>0</w:t>
      </w:r>
      <w:r w:rsidR="00986E5C" w:rsidRPr="007B3098">
        <w:rPr>
          <w:szCs w:val="28"/>
        </w:rPr>
        <w:t>.53</w:t>
      </w:r>
      <w:r w:rsidR="00986E5C" w:rsidRPr="007B3098">
        <w:rPr>
          <w:rFonts w:hint="eastAsia"/>
          <w:szCs w:val="28"/>
        </w:rPr>
        <w:t>%</w:t>
      </w:r>
      <w:r w:rsidRPr="007B3098">
        <w:rPr>
          <w:rFonts w:hint="eastAsia"/>
          <w:szCs w:val="28"/>
        </w:rPr>
        <w:t>。</w:t>
      </w:r>
    </w:p>
    <w:p w:rsidR="001C3ED8" w:rsidRPr="007B3098" w:rsidRDefault="00986E5C" w:rsidP="001C3ED8">
      <w:pPr>
        <w:topLinePunct w:val="0"/>
        <w:ind w:firstLine="560"/>
        <w:rPr>
          <w:szCs w:val="28"/>
        </w:rPr>
      </w:pPr>
      <w:r w:rsidRPr="007B3098">
        <w:rPr>
          <w:rFonts w:hint="eastAsia"/>
          <w:szCs w:val="28"/>
        </w:rPr>
        <w:t>201</w:t>
      </w:r>
      <w:r w:rsidR="0043592D" w:rsidRPr="007B3098">
        <w:rPr>
          <w:szCs w:val="28"/>
        </w:rPr>
        <w:t>8</w:t>
      </w:r>
      <w:r w:rsidRPr="007B3098">
        <w:rPr>
          <w:rFonts w:hint="eastAsia"/>
          <w:szCs w:val="28"/>
        </w:rPr>
        <w:t>~201</w:t>
      </w:r>
      <w:r w:rsidR="0043592D" w:rsidRPr="007B3098">
        <w:rPr>
          <w:szCs w:val="28"/>
        </w:rPr>
        <w:t>9</w:t>
      </w:r>
      <w:r w:rsidRPr="007B3098">
        <w:rPr>
          <w:rFonts w:hint="eastAsia"/>
          <w:szCs w:val="28"/>
        </w:rPr>
        <w:t>学年，我校共有普通本科生</w:t>
      </w:r>
      <w:r w:rsidRPr="007B3098">
        <w:rPr>
          <w:rFonts w:hint="eastAsia"/>
          <w:szCs w:val="28"/>
        </w:rPr>
        <w:t>15,8</w:t>
      </w:r>
      <w:r w:rsidRPr="007B3098">
        <w:rPr>
          <w:szCs w:val="28"/>
        </w:rPr>
        <w:t>84</w:t>
      </w:r>
      <w:r w:rsidRPr="007B3098">
        <w:rPr>
          <w:rFonts w:hint="eastAsia"/>
          <w:szCs w:val="28"/>
        </w:rPr>
        <w:t>人，各院系学生分布情况如图</w:t>
      </w:r>
      <w:r w:rsidRPr="007B3098">
        <w:rPr>
          <w:rFonts w:hint="eastAsia"/>
          <w:szCs w:val="28"/>
        </w:rPr>
        <w:t>2</w:t>
      </w:r>
      <w:r w:rsidRPr="007B3098">
        <w:rPr>
          <w:rFonts w:hint="eastAsia"/>
          <w:szCs w:val="28"/>
        </w:rPr>
        <w:t>所示。</w:t>
      </w:r>
    </w:p>
    <w:p w:rsidR="00986E5C" w:rsidRPr="007B3098" w:rsidRDefault="00986E5C" w:rsidP="00986E5C">
      <w:pPr>
        <w:topLinePunct w:val="0"/>
        <w:ind w:firstLineChars="0" w:firstLine="0"/>
        <w:rPr>
          <w:noProof/>
          <w:szCs w:val="28"/>
        </w:rPr>
      </w:pPr>
      <w:r w:rsidRPr="007B3098">
        <w:rPr>
          <w:rFonts w:hint="eastAsia"/>
          <w:noProof/>
          <w:szCs w:val="28"/>
        </w:rPr>
        <w:drawing>
          <wp:inline distT="0" distB="0" distL="0" distR="0">
            <wp:extent cx="5274310" cy="3225800"/>
            <wp:effectExtent l="0" t="0" r="2540" b="1270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592D" w:rsidRPr="007B3098" w:rsidRDefault="0043592D" w:rsidP="00311C7D">
      <w:pPr>
        <w:ind w:firstLineChars="0" w:firstLine="0"/>
        <w:jc w:val="center"/>
        <w:rPr>
          <w:b/>
          <w:sz w:val="24"/>
        </w:rPr>
      </w:pPr>
      <w:r w:rsidRPr="007B3098">
        <w:rPr>
          <w:rFonts w:hint="eastAsia"/>
          <w:b/>
          <w:sz w:val="24"/>
        </w:rPr>
        <w:t>图</w:t>
      </w:r>
      <w:r w:rsidRPr="007B3098">
        <w:rPr>
          <w:rFonts w:hint="eastAsia"/>
          <w:b/>
          <w:sz w:val="24"/>
        </w:rPr>
        <w:t xml:space="preserve">2  </w:t>
      </w:r>
      <w:r w:rsidRPr="007B3098">
        <w:rPr>
          <w:b/>
          <w:sz w:val="24"/>
        </w:rPr>
        <w:t>2018</w:t>
      </w:r>
      <w:r w:rsidRPr="007B3098">
        <w:rPr>
          <w:rFonts w:hint="eastAsia"/>
          <w:b/>
          <w:sz w:val="24"/>
        </w:rPr>
        <w:t>~</w:t>
      </w:r>
      <w:r w:rsidRPr="007B3098">
        <w:rPr>
          <w:b/>
          <w:sz w:val="24"/>
        </w:rPr>
        <w:t>2019</w:t>
      </w:r>
      <w:r w:rsidRPr="007B3098">
        <w:rPr>
          <w:rFonts w:hint="eastAsia"/>
          <w:b/>
          <w:sz w:val="24"/>
        </w:rPr>
        <w:t>年在校本、专科生人数各学院分布图</w:t>
      </w:r>
    </w:p>
    <w:p w:rsidR="001C3ED8" w:rsidRPr="007B3098" w:rsidRDefault="00F2715A" w:rsidP="001C3ED8">
      <w:pPr>
        <w:topLinePunct w:val="0"/>
        <w:ind w:firstLine="560"/>
        <w:rPr>
          <w:szCs w:val="28"/>
        </w:rPr>
      </w:pPr>
      <w:r w:rsidRPr="007B3098">
        <w:rPr>
          <w:rFonts w:ascii="宋体" w:eastAsia="宋体" w:hAnsi="宋体"/>
          <w:szCs w:val="28"/>
        </w:rPr>
        <w:lastRenderedPageBreak/>
        <w:fldChar w:fldCharType="begin"/>
      </w:r>
      <w:r w:rsidR="001C3ED8" w:rsidRPr="007B3098">
        <w:rPr>
          <w:rFonts w:ascii="宋体" w:eastAsia="宋体" w:hAnsi="宋体"/>
          <w:szCs w:val="28"/>
        </w:rPr>
        <w:instrText xml:space="preserve"> = 2 \* GB3 </w:instrText>
      </w:r>
      <w:r w:rsidRPr="007B3098">
        <w:rPr>
          <w:rFonts w:ascii="宋体" w:eastAsia="宋体" w:hAnsi="宋体"/>
          <w:szCs w:val="28"/>
        </w:rPr>
        <w:fldChar w:fldCharType="separate"/>
      </w:r>
      <w:r w:rsidR="001C3ED8" w:rsidRPr="007B3098">
        <w:rPr>
          <w:rFonts w:ascii="宋体" w:eastAsia="宋体" w:hAnsi="宋体" w:cs="宋体" w:hint="eastAsia"/>
          <w:noProof/>
          <w:szCs w:val="28"/>
        </w:rPr>
        <w:t>②</w:t>
      </w:r>
      <w:r w:rsidRPr="007B3098">
        <w:rPr>
          <w:rFonts w:ascii="宋体" w:eastAsia="宋体" w:hAnsi="宋体"/>
          <w:szCs w:val="28"/>
        </w:rPr>
        <w:fldChar w:fldCharType="end"/>
      </w:r>
      <w:r w:rsidR="0043592D" w:rsidRPr="007B3098">
        <w:rPr>
          <w:rFonts w:hint="eastAsia"/>
          <w:szCs w:val="28"/>
        </w:rPr>
        <w:t>在校研究生人数</w:t>
      </w:r>
      <w:r w:rsidR="001C3ED8" w:rsidRPr="007B3098">
        <w:rPr>
          <w:szCs w:val="28"/>
        </w:rPr>
        <w:t>：年度指标值为</w:t>
      </w:r>
      <w:r w:rsidR="0043592D" w:rsidRPr="007B3098">
        <w:rPr>
          <w:szCs w:val="28"/>
        </w:rPr>
        <w:t>1,150</w:t>
      </w:r>
      <w:r w:rsidR="0043592D" w:rsidRPr="007B3098">
        <w:rPr>
          <w:rFonts w:hint="eastAsia"/>
          <w:szCs w:val="28"/>
        </w:rPr>
        <w:t>人</w:t>
      </w:r>
      <w:r w:rsidR="001C3ED8" w:rsidRPr="007B3098">
        <w:rPr>
          <w:szCs w:val="28"/>
        </w:rPr>
        <w:t>，设定分值</w:t>
      </w:r>
      <w:r w:rsidR="0043592D" w:rsidRPr="007B3098">
        <w:rPr>
          <w:szCs w:val="28"/>
        </w:rPr>
        <w:t>1</w:t>
      </w:r>
      <w:r w:rsidR="001C3ED8" w:rsidRPr="007B3098">
        <w:rPr>
          <w:szCs w:val="28"/>
        </w:rPr>
        <w:t>分。实际</w:t>
      </w:r>
      <w:r w:rsidR="00536591" w:rsidRPr="007B3098">
        <w:rPr>
          <w:rFonts w:hint="eastAsia"/>
          <w:szCs w:val="28"/>
        </w:rPr>
        <w:t>为</w:t>
      </w:r>
      <w:r w:rsidR="0043592D" w:rsidRPr="007B3098">
        <w:rPr>
          <w:szCs w:val="28"/>
        </w:rPr>
        <w:t>1</w:t>
      </w:r>
      <w:r w:rsidR="0043592D" w:rsidRPr="007B3098">
        <w:rPr>
          <w:rFonts w:hint="eastAsia"/>
          <w:szCs w:val="28"/>
        </w:rPr>
        <w:t>,</w:t>
      </w:r>
      <w:r w:rsidR="0043592D" w:rsidRPr="007B3098">
        <w:rPr>
          <w:szCs w:val="28"/>
        </w:rPr>
        <w:t>140</w:t>
      </w:r>
      <w:r w:rsidR="0043592D" w:rsidRPr="007B3098">
        <w:rPr>
          <w:rFonts w:hint="eastAsia"/>
          <w:szCs w:val="28"/>
        </w:rPr>
        <w:t>人</w:t>
      </w:r>
      <w:r w:rsidR="001C3ED8" w:rsidRPr="007B3098">
        <w:rPr>
          <w:szCs w:val="28"/>
        </w:rPr>
        <w:t>，得</w:t>
      </w:r>
      <w:r w:rsidR="0043592D" w:rsidRPr="007B3098">
        <w:rPr>
          <w:szCs w:val="28"/>
        </w:rPr>
        <w:t>0.99</w:t>
      </w:r>
      <w:r w:rsidR="001C3ED8" w:rsidRPr="007B3098">
        <w:rPr>
          <w:szCs w:val="28"/>
        </w:rPr>
        <w:t>分</w:t>
      </w:r>
      <w:r w:rsidR="001C3ED8" w:rsidRPr="007B3098">
        <w:rPr>
          <w:rFonts w:hint="eastAsia"/>
          <w:szCs w:val="28"/>
        </w:rPr>
        <w:t>，指标值偏差率</w:t>
      </w:r>
      <w:r w:rsidR="0043592D" w:rsidRPr="007B3098">
        <w:rPr>
          <w:rFonts w:hint="eastAsia"/>
          <w:szCs w:val="28"/>
        </w:rPr>
        <w:t>-</w:t>
      </w:r>
      <w:r w:rsidR="0043592D" w:rsidRPr="007B3098">
        <w:rPr>
          <w:szCs w:val="28"/>
        </w:rPr>
        <w:t>0.87</w:t>
      </w:r>
      <w:r w:rsidR="001C3ED8" w:rsidRPr="007B3098">
        <w:rPr>
          <w:rFonts w:hint="eastAsia"/>
          <w:szCs w:val="28"/>
        </w:rPr>
        <w:t>%</w:t>
      </w:r>
      <w:r w:rsidR="001C3ED8" w:rsidRPr="007B3098">
        <w:rPr>
          <w:szCs w:val="28"/>
        </w:rPr>
        <w:t>。</w:t>
      </w:r>
    </w:p>
    <w:p w:rsidR="0043592D" w:rsidRPr="007B3098" w:rsidRDefault="0043592D" w:rsidP="0043592D">
      <w:pPr>
        <w:topLinePunct w:val="0"/>
        <w:ind w:firstLine="560"/>
        <w:rPr>
          <w:szCs w:val="28"/>
        </w:rPr>
      </w:pPr>
      <w:r w:rsidRPr="007B3098">
        <w:rPr>
          <w:rFonts w:hint="eastAsia"/>
          <w:szCs w:val="28"/>
        </w:rPr>
        <w:t>201</w:t>
      </w:r>
      <w:r w:rsidRPr="007B3098">
        <w:rPr>
          <w:szCs w:val="28"/>
        </w:rPr>
        <w:t>8</w:t>
      </w:r>
      <w:r w:rsidRPr="007B3098">
        <w:rPr>
          <w:rFonts w:hint="eastAsia"/>
          <w:szCs w:val="28"/>
        </w:rPr>
        <w:t>年我校</w:t>
      </w:r>
      <w:r w:rsidR="00536591" w:rsidRPr="007B3098">
        <w:rPr>
          <w:rFonts w:hint="eastAsia"/>
          <w:szCs w:val="28"/>
        </w:rPr>
        <w:t>2018</w:t>
      </w:r>
      <w:r w:rsidR="00536591" w:rsidRPr="007B3098">
        <w:rPr>
          <w:rFonts w:hint="eastAsia"/>
          <w:szCs w:val="28"/>
        </w:rPr>
        <w:t>年我校在校研究生</w:t>
      </w:r>
      <w:r w:rsidR="00536591" w:rsidRPr="007B3098">
        <w:rPr>
          <w:szCs w:val="28"/>
        </w:rPr>
        <w:t>1</w:t>
      </w:r>
      <w:r w:rsidR="00536591" w:rsidRPr="007B3098">
        <w:rPr>
          <w:rFonts w:hint="eastAsia"/>
          <w:szCs w:val="28"/>
        </w:rPr>
        <w:t>,</w:t>
      </w:r>
      <w:r w:rsidR="00536591" w:rsidRPr="007B3098">
        <w:rPr>
          <w:szCs w:val="28"/>
        </w:rPr>
        <w:t>140</w:t>
      </w:r>
      <w:r w:rsidR="00536591" w:rsidRPr="007B3098">
        <w:rPr>
          <w:rFonts w:hint="eastAsia"/>
          <w:szCs w:val="28"/>
        </w:rPr>
        <w:t>人</w:t>
      </w:r>
      <w:r w:rsidRPr="007B3098">
        <w:rPr>
          <w:rFonts w:hint="eastAsia"/>
          <w:szCs w:val="28"/>
        </w:rPr>
        <w:t>，各院系</w:t>
      </w:r>
      <w:r w:rsidR="00536591" w:rsidRPr="007B3098">
        <w:rPr>
          <w:rFonts w:hint="eastAsia"/>
          <w:szCs w:val="28"/>
        </w:rPr>
        <w:t>研究生</w:t>
      </w:r>
      <w:r w:rsidRPr="007B3098">
        <w:rPr>
          <w:rFonts w:hint="eastAsia"/>
          <w:szCs w:val="28"/>
        </w:rPr>
        <w:t>分布情况如图</w:t>
      </w:r>
      <w:r w:rsidRPr="007B3098">
        <w:rPr>
          <w:szCs w:val="28"/>
        </w:rPr>
        <w:t>3</w:t>
      </w:r>
      <w:r w:rsidRPr="007B3098">
        <w:rPr>
          <w:rFonts w:hint="eastAsia"/>
          <w:szCs w:val="28"/>
        </w:rPr>
        <w:t>所示。</w:t>
      </w:r>
    </w:p>
    <w:p w:rsidR="0043592D" w:rsidRPr="007B3098" w:rsidRDefault="0043592D" w:rsidP="0043592D">
      <w:pPr>
        <w:topLinePunct w:val="0"/>
        <w:ind w:firstLineChars="0" w:firstLine="0"/>
        <w:rPr>
          <w:noProof/>
          <w:szCs w:val="28"/>
        </w:rPr>
      </w:pPr>
      <w:r w:rsidRPr="007B3098">
        <w:rPr>
          <w:rFonts w:hint="eastAsia"/>
          <w:noProof/>
          <w:szCs w:val="28"/>
        </w:rPr>
        <w:drawing>
          <wp:inline distT="0" distB="0" distL="0" distR="0">
            <wp:extent cx="5274310" cy="3194050"/>
            <wp:effectExtent l="0" t="0" r="2540" b="63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592D" w:rsidRPr="007B3098" w:rsidRDefault="0043592D" w:rsidP="0043592D">
      <w:pPr>
        <w:ind w:firstLineChars="0" w:firstLine="0"/>
        <w:jc w:val="center"/>
        <w:rPr>
          <w:b/>
          <w:sz w:val="24"/>
        </w:rPr>
      </w:pPr>
      <w:r w:rsidRPr="007B3098">
        <w:rPr>
          <w:rFonts w:hint="eastAsia"/>
          <w:b/>
          <w:sz w:val="24"/>
        </w:rPr>
        <w:t>图</w:t>
      </w:r>
      <w:r w:rsidR="00536591" w:rsidRPr="007B3098">
        <w:rPr>
          <w:b/>
          <w:sz w:val="24"/>
        </w:rPr>
        <w:t>3</w:t>
      </w:r>
      <w:r w:rsidRPr="007B3098">
        <w:rPr>
          <w:rFonts w:hint="eastAsia"/>
          <w:b/>
          <w:sz w:val="24"/>
        </w:rPr>
        <w:t xml:space="preserve">  </w:t>
      </w:r>
      <w:r w:rsidRPr="007B3098">
        <w:rPr>
          <w:b/>
          <w:sz w:val="24"/>
        </w:rPr>
        <w:t>2018</w:t>
      </w:r>
      <w:r w:rsidRPr="007B3098">
        <w:rPr>
          <w:rFonts w:hint="eastAsia"/>
          <w:b/>
          <w:sz w:val="24"/>
        </w:rPr>
        <w:t>年在校</w:t>
      </w:r>
      <w:r w:rsidR="00536591" w:rsidRPr="007B3098">
        <w:rPr>
          <w:rFonts w:hint="eastAsia"/>
          <w:b/>
          <w:sz w:val="24"/>
        </w:rPr>
        <w:t>研究</w:t>
      </w:r>
      <w:r w:rsidRPr="007B3098">
        <w:rPr>
          <w:rFonts w:hint="eastAsia"/>
          <w:b/>
          <w:sz w:val="24"/>
        </w:rPr>
        <w:t>生人数各学院分布图</w:t>
      </w:r>
    </w:p>
    <w:p w:rsidR="0043592D" w:rsidRPr="007B3098" w:rsidRDefault="0043592D" w:rsidP="0043592D">
      <w:pPr>
        <w:topLinePunct w:val="0"/>
        <w:ind w:firstLine="560"/>
        <w:rPr>
          <w:szCs w:val="28"/>
        </w:rPr>
      </w:pPr>
      <w:r w:rsidRPr="007B3098">
        <w:rPr>
          <w:rFonts w:ascii="宋体" w:eastAsia="宋体" w:hAnsi="宋体" w:cs="宋体" w:hint="eastAsia"/>
        </w:rPr>
        <w:t>③</w:t>
      </w:r>
      <w:r w:rsidRPr="007B3098">
        <w:rPr>
          <w:rFonts w:hint="eastAsia"/>
        </w:rPr>
        <w:t>国际交流学生人数（对内、对外）：</w:t>
      </w:r>
      <w:r w:rsidRPr="007B3098">
        <w:rPr>
          <w:szCs w:val="28"/>
        </w:rPr>
        <w:t>年度指标值为</w:t>
      </w:r>
      <w:r w:rsidRPr="007B3098">
        <w:rPr>
          <w:szCs w:val="28"/>
        </w:rPr>
        <w:t>110</w:t>
      </w:r>
      <w:r w:rsidRPr="007B3098">
        <w:rPr>
          <w:rFonts w:hint="eastAsia"/>
          <w:szCs w:val="28"/>
        </w:rPr>
        <w:t>人</w:t>
      </w:r>
      <w:r w:rsidRPr="007B3098">
        <w:rPr>
          <w:szCs w:val="28"/>
        </w:rPr>
        <w:t>，设定分值</w:t>
      </w:r>
      <w:r w:rsidRPr="007B3098">
        <w:rPr>
          <w:szCs w:val="28"/>
        </w:rPr>
        <w:t>1</w:t>
      </w:r>
      <w:r w:rsidRPr="007B3098">
        <w:rPr>
          <w:szCs w:val="28"/>
        </w:rPr>
        <w:t>分。实际</w:t>
      </w:r>
      <w:r w:rsidR="00A357AE" w:rsidRPr="007B3098">
        <w:rPr>
          <w:rFonts w:hint="eastAsia"/>
          <w:szCs w:val="28"/>
        </w:rPr>
        <w:t>完成</w:t>
      </w:r>
      <w:r w:rsidR="00A357AE" w:rsidRPr="007B3098">
        <w:rPr>
          <w:rFonts w:hint="eastAsia"/>
          <w:szCs w:val="28"/>
        </w:rPr>
        <w:t>6</w:t>
      </w:r>
      <w:r w:rsidR="00A357AE" w:rsidRPr="007B3098">
        <w:rPr>
          <w:szCs w:val="28"/>
        </w:rPr>
        <w:t>5</w:t>
      </w:r>
      <w:r w:rsidR="00A357AE" w:rsidRPr="007B3098">
        <w:rPr>
          <w:rFonts w:hint="eastAsia"/>
          <w:szCs w:val="28"/>
        </w:rPr>
        <w:t>人</w:t>
      </w:r>
      <w:r w:rsidRPr="007B3098">
        <w:rPr>
          <w:szCs w:val="28"/>
        </w:rPr>
        <w:t>，得</w:t>
      </w:r>
      <w:r w:rsidRPr="007B3098">
        <w:rPr>
          <w:szCs w:val="28"/>
        </w:rPr>
        <w:t>0.</w:t>
      </w:r>
      <w:r w:rsidR="00A357AE" w:rsidRPr="007B3098">
        <w:rPr>
          <w:szCs w:val="28"/>
        </w:rPr>
        <w:t>5</w:t>
      </w:r>
      <w:r w:rsidRPr="007B3098">
        <w:rPr>
          <w:szCs w:val="28"/>
        </w:rPr>
        <w:t>9</w:t>
      </w:r>
      <w:r w:rsidRPr="007B3098">
        <w:rPr>
          <w:szCs w:val="28"/>
        </w:rPr>
        <w:t>分</w:t>
      </w:r>
      <w:r w:rsidRPr="007B3098">
        <w:rPr>
          <w:rFonts w:hint="eastAsia"/>
          <w:szCs w:val="28"/>
        </w:rPr>
        <w:t>，指标值偏差率</w:t>
      </w:r>
      <w:r w:rsidRPr="007B3098">
        <w:rPr>
          <w:rFonts w:hint="eastAsia"/>
          <w:szCs w:val="28"/>
        </w:rPr>
        <w:t>-</w:t>
      </w:r>
      <w:r w:rsidR="00A357AE" w:rsidRPr="007B3098">
        <w:rPr>
          <w:szCs w:val="28"/>
        </w:rPr>
        <w:t>40.91</w:t>
      </w:r>
      <w:r w:rsidRPr="007B3098">
        <w:rPr>
          <w:rFonts w:hint="eastAsia"/>
          <w:szCs w:val="28"/>
        </w:rPr>
        <w:t>%</w:t>
      </w:r>
      <w:r w:rsidRPr="007B3098">
        <w:rPr>
          <w:szCs w:val="28"/>
        </w:rPr>
        <w:t>。</w:t>
      </w:r>
    </w:p>
    <w:p w:rsidR="00A357AE" w:rsidRPr="007B3098" w:rsidRDefault="00A357AE" w:rsidP="00A357AE">
      <w:pPr>
        <w:ind w:firstLine="560"/>
      </w:pPr>
      <w:r w:rsidRPr="007B3098">
        <w:rPr>
          <w:rFonts w:hint="eastAsia"/>
        </w:rPr>
        <w:t>201</w:t>
      </w:r>
      <w:r w:rsidRPr="007B3098">
        <w:t>8</w:t>
      </w:r>
      <w:r w:rsidRPr="007B3098">
        <w:rPr>
          <w:rFonts w:hint="eastAsia"/>
        </w:rPr>
        <w:t>年学生国际交流情况详见表</w:t>
      </w:r>
      <w:r w:rsidRPr="007B3098">
        <w:t>3</w:t>
      </w:r>
      <w:r w:rsidRPr="007B3098">
        <w:rPr>
          <w:rFonts w:hint="eastAsia"/>
        </w:rPr>
        <w:t>。</w:t>
      </w:r>
    </w:p>
    <w:p w:rsidR="00A357AE" w:rsidRPr="007B3098" w:rsidRDefault="00A357AE" w:rsidP="00311C7D">
      <w:pPr>
        <w:widowControl/>
        <w:spacing w:line="240" w:lineRule="auto"/>
        <w:ind w:firstLine="482"/>
        <w:rPr>
          <w:b/>
          <w:sz w:val="24"/>
          <w:szCs w:val="28"/>
        </w:rPr>
      </w:pPr>
      <w:r w:rsidRPr="007B3098">
        <w:rPr>
          <w:rFonts w:hint="eastAsia"/>
          <w:b/>
          <w:sz w:val="24"/>
          <w:szCs w:val="28"/>
        </w:rPr>
        <w:t>表</w:t>
      </w:r>
      <w:r w:rsidRPr="007B3098">
        <w:rPr>
          <w:b/>
          <w:sz w:val="24"/>
          <w:szCs w:val="28"/>
        </w:rPr>
        <w:t>3</w:t>
      </w:r>
      <w:r w:rsidRPr="007B3098">
        <w:rPr>
          <w:rFonts w:hint="eastAsia"/>
          <w:b/>
          <w:sz w:val="24"/>
          <w:szCs w:val="28"/>
        </w:rPr>
        <w:t>：</w:t>
      </w:r>
    </w:p>
    <w:p w:rsidR="00A357AE" w:rsidRPr="007B3098" w:rsidRDefault="00A357AE" w:rsidP="00A357AE">
      <w:pPr>
        <w:ind w:firstLineChars="0" w:firstLine="0"/>
        <w:jc w:val="center"/>
      </w:pPr>
      <w:r w:rsidRPr="007B3098">
        <w:rPr>
          <w:b/>
          <w:sz w:val="24"/>
        </w:rPr>
        <w:t>国际交流学生（对内、对外）统计表</w:t>
      </w:r>
    </w:p>
    <w:tbl>
      <w:tblPr>
        <w:tblW w:w="5000" w:type="pct"/>
        <w:jc w:val="center"/>
        <w:tblLook w:val="04A0" w:firstRow="1" w:lastRow="0" w:firstColumn="1" w:lastColumn="0" w:noHBand="0" w:noVBand="1"/>
      </w:tblPr>
      <w:tblGrid>
        <w:gridCol w:w="891"/>
        <w:gridCol w:w="6292"/>
        <w:gridCol w:w="1113"/>
      </w:tblGrid>
      <w:tr w:rsidR="00A357AE" w:rsidRPr="007B3098" w:rsidTr="00A357AE">
        <w:trPr>
          <w:trHeight w:val="425"/>
          <w:tblHeader/>
          <w:jc w:val="center"/>
        </w:trPr>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b/>
                <w:bCs/>
                <w:color w:val="000000"/>
                <w:kern w:val="0"/>
                <w:sz w:val="22"/>
              </w:rPr>
            </w:pPr>
            <w:r w:rsidRPr="007B3098">
              <w:rPr>
                <w:rFonts w:ascii="仿宋_GB2312" w:hint="eastAsia"/>
                <w:b/>
                <w:bCs/>
                <w:color w:val="000000"/>
                <w:kern w:val="0"/>
                <w:sz w:val="22"/>
              </w:rPr>
              <w:t>序号</w:t>
            </w:r>
          </w:p>
        </w:tc>
        <w:tc>
          <w:tcPr>
            <w:tcW w:w="3792" w:type="pct"/>
            <w:tcBorders>
              <w:top w:val="single" w:sz="4" w:space="0" w:color="auto"/>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b/>
                <w:bCs/>
                <w:color w:val="000000"/>
                <w:kern w:val="0"/>
                <w:sz w:val="22"/>
              </w:rPr>
            </w:pPr>
            <w:r w:rsidRPr="007B3098">
              <w:rPr>
                <w:rFonts w:ascii="仿宋_GB2312" w:hint="eastAsia"/>
                <w:b/>
                <w:bCs/>
                <w:color w:val="000000"/>
                <w:kern w:val="0"/>
                <w:sz w:val="22"/>
              </w:rPr>
              <w:t>项目</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b/>
                <w:bCs/>
                <w:color w:val="000000"/>
                <w:kern w:val="0"/>
                <w:sz w:val="22"/>
              </w:rPr>
            </w:pPr>
            <w:r w:rsidRPr="007B3098">
              <w:rPr>
                <w:rFonts w:ascii="仿宋_GB2312" w:hint="eastAsia"/>
                <w:b/>
                <w:bCs/>
                <w:color w:val="000000"/>
                <w:kern w:val="0"/>
                <w:sz w:val="22"/>
              </w:rPr>
              <w:t>人数</w:t>
            </w:r>
          </w:p>
        </w:tc>
      </w:tr>
      <w:tr w:rsidR="00A357AE" w:rsidRPr="007B3098" w:rsidTr="00A357AE">
        <w:trPr>
          <w:trHeight w:val="425"/>
          <w:jc w:val="center"/>
        </w:trPr>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1</w:t>
            </w:r>
          </w:p>
        </w:tc>
        <w:tc>
          <w:tcPr>
            <w:tcW w:w="3792"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left"/>
              <w:rPr>
                <w:rFonts w:eastAsia="宋体"/>
                <w:color w:val="000000"/>
                <w:kern w:val="0"/>
                <w:sz w:val="22"/>
              </w:rPr>
            </w:pPr>
            <w:r w:rsidRPr="007B3098">
              <w:rPr>
                <w:rFonts w:eastAsia="宋体"/>
                <w:color w:val="000000"/>
                <w:kern w:val="0"/>
                <w:sz w:val="22"/>
              </w:rPr>
              <w:t>“</w:t>
            </w:r>
            <w:r w:rsidRPr="007B3098">
              <w:rPr>
                <w:rFonts w:ascii="仿宋_GB2312" w:hint="eastAsia"/>
                <w:color w:val="000000"/>
                <w:kern w:val="0"/>
                <w:sz w:val="22"/>
              </w:rPr>
              <w:t>湖北高校优秀大学生海外游学计划</w:t>
            </w:r>
            <w:r w:rsidRPr="007B3098">
              <w:rPr>
                <w:rFonts w:eastAsia="宋体"/>
                <w:color w:val="000000"/>
                <w:kern w:val="0"/>
                <w:sz w:val="22"/>
              </w:rPr>
              <w:t>”</w:t>
            </w:r>
          </w:p>
        </w:tc>
        <w:tc>
          <w:tcPr>
            <w:tcW w:w="671"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25</w:t>
            </w:r>
            <w:r w:rsidRPr="007B3098">
              <w:rPr>
                <w:rFonts w:ascii="仿宋_GB2312" w:hint="eastAsia"/>
                <w:color w:val="000000"/>
                <w:kern w:val="0"/>
                <w:sz w:val="22"/>
              </w:rPr>
              <w:t>人</w:t>
            </w:r>
          </w:p>
        </w:tc>
      </w:tr>
      <w:tr w:rsidR="00A357AE" w:rsidRPr="007B3098" w:rsidTr="00A357AE">
        <w:trPr>
          <w:trHeight w:val="425"/>
          <w:jc w:val="center"/>
        </w:trPr>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2</w:t>
            </w:r>
          </w:p>
        </w:tc>
        <w:tc>
          <w:tcPr>
            <w:tcW w:w="3792"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left"/>
              <w:rPr>
                <w:rFonts w:eastAsia="宋体"/>
                <w:color w:val="000000"/>
                <w:kern w:val="0"/>
                <w:sz w:val="22"/>
              </w:rPr>
            </w:pPr>
            <w:r w:rsidRPr="007B3098">
              <w:rPr>
                <w:rFonts w:ascii="仿宋_GB2312" w:hint="eastAsia"/>
                <w:color w:val="000000"/>
                <w:kern w:val="0"/>
                <w:sz w:val="22"/>
              </w:rPr>
              <w:t>赴英国提赛德大学留学</w:t>
            </w:r>
          </w:p>
        </w:tc>
        <w:tc>
          <w:tcPr>
            <w:tcW w:w="671"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23</w:t>
            </w:r>
            <w:r w:rsidRPr="007B3098">
              <w:rPr>
                <w:rFonts w:ascii="仿宋_GB2312" w:hint="eastAsia"/>
                <w:color w:val="000000"/>
                <w:kern w:val="0"/>
                <w:sz w:val="22"/>
              </w:rPr>
              <w:t>人</w:t>
            </w:r>
          </w:p>
        </w:tc>
      </w:tr>
      <w:tr w:rsidR="00A357AE" w:rsidRPr="007B3098" w:rsidTr="00A357AE">
        <w:trPr>
          <w:trHeight w:val="425"/>
          <w:jc w:val="center"/>
        </w:trPr>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3</w:t>
            </w:r>
          </w:p>
        </w:tc>
        <w:tc>
          <w:tcPr>
            <w:tcW w:w="3792"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left"/>
              <w:rPr>
                <w:rFonts w:eastAsia="宋体"/>
                <w:color w:val="000000"/>
                <w:kern w:val="0"/>
                <w:sz w:val="22"/>
              </w:rPr>
            </w:pPr>
            <w:r w:rsidRPr="007B3098">
              <w:rPr>
                <w:rFonts w:ascii="仿宋_GB2312" w:hint="eastAsia"/>
                <w:color w:val="000000"/>
                <w:kern w:val="0"/>
                <w:sz w:val="22"/>
              </w:rPr>
              <w:t>赴美国南犹他大学</w:t>
            </w:r>
          </w:p>
        </w:tc>
        <w:tc>
          <w:tcPr>
            <w:tcW w:w="671"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17</w:t>
            </w:r>
            <w:r w:rsidRPr="007B3098">
              <w:rPr>
                <w:rFonts w:ascii="仿宋_GB2312" w:hint="eastAsia"/>
                <w:color w:val="000000"/>
                <w:kern w:val="0"/>
                <w:sz w:val="22"/>
              </w:rPr>
              <w:t>人</w:t>
            </w:r>
          </w:p>
        </w:tc>
      </w:tr>
      <w:tr w:rsidR="00A357AE" w:rsidRPr="007B3098" w:rsidTr="00A357AE">
        <w:trPr>
          <w:trHeight w:val="425"/>
          <w:jc w:val="center"/>
        </w:trPr>
        <w:tc>
          <w:tcPr>
            <w:tcW w:w="43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b/>
                <w:bCs/>
                <w:color w:val="000000"/>
                <w:kern w:val="0"/>
                <w:sz w:val="22"/>
              </w:rPr>
            </w:pPr>
            <w:r w:rsidRPr="007B3098">
              <w:rPr>
                <w:rFonts w:ascii="仿宋_GB2312" w:hint="eastAsia"/>
                <w:b/>
                <w:bCs/>
                <w:color w:val="000000"/>
                <w:kern w:val="0"/>
                <w:sz w:val="22"/>
              </w:rPr>
              <w:t>合计</w:t>
            </w:r>
          </w:p>
        </w:tc>
        <w:tc>
          <w:tcPr>
            <w:tcW w:w="671" w:type="pct"/>
            <w:tcBorders>
              <w:top w:val="nil"/>
              <w:left w:val="nil"/>
              <w:bottom w:val="single" w:sz="4" w:space="0" w:color="auto"/>
              <w:right w:val="single" w:sz="4" w:space="0" w:color="auto"/>
            </w:tcBorders>
            <w:shd w:val="clear" w:color="auto" w:fill="auto"/>
            <w:noWrap/>
            <w:vAlign w:val="center"/>
            <w:hideMark/>
          </w:tcPr>
          <w:p w:rsidR="00A357AE" w:rsidRPr="007B3098" w:rsidRDefault="00A357AE" w:rsidP="0064731A">
            <w:pPr>
              <w:widowControl/>
              <w:topLinePunct w:val="0"/>
              <w:spacing w:line="280" w:lineRule="exact"/>
              <w:ind w:firstLineChars="0" w:firstLine="0"/>
              <w:jc w:val="center"/>
              <w:rPr>
                <w:rFonts w:eastAsia="宋体"/>
                <w:b/>
                <w:bCs/>
                <w:color w:val="000000"/>
                <w:kern w:val="0"/>
                <w:sz w:val="22"/>
              </w:rPr>
            </w:pPr>
            <w:r w:rsidRPr="007B3098">
              <w:rPr>
                <w:rFonts w:eastAsia="宋体"/>
                <w:b/>
                <w:bCs/>
                <w:color w:val="000000"/>
                <w:kern w:val="0"/>
                <w:sz w:val="22"/>
              </w:rPr>
              <w:t>65</w:t>
            </w:r>
            <w:r w:rsidRPr="007B3098">
              <w:rPr>
                <w:rFonts w:ascii="仿宋_GB2312" w:hint="eastAsia"/>
                <w:b/>
                <w:bCs/>
                <w:color w:val="000000"/>
                <w:kern w:val="0"/>
                <w:sz w:val="22"/>
              </w:rPr>
              <w:t>人</w:t>
            </w:r>
          </w:p>
        </w:tc>
      </w:tr>
    </w:tbl>
    <w:p w:rsidR="00A357AE" w:rsidRPr="007B3098" w:rsidRDefault="00A357AE" w:rsidP="00A357AE">
      <w:pPr>
        <w:topLinePunct w:val="0"/>
        <w:ind w:firstLine="560"/>
        <w:rPr>
          <w:szCs w:val="28"/>
        </w:rPr>
      </w:pPr>
      <w:r w:rsidRPr="007B3098">
        <w:rPr>
          <w:rFonts w:ascii="宋体" w:eastAsia="宋体" w:hAnsi="宋体" w:hint="eastAsia"/>
        </w:rPr>
        <w:lastRenderedPageBreak/>
        <w:t>④</w:t>
      </w:r>
      <w:r w:rsidRPr="007B3098">
        <w:rPr>
          <w:rFonts w:hint="eastAsia"/>
        </w:rPr>
        <w:t>本科生课程门数：</w:t>
      </w:r>
      <w:r w:rsidRPr="007B3098">
        <w:rPr>
          <w:szCs w:val="28"/>
        </w:rPr>
        <w:t>年度指标值为</w:t>
      </w:r>
      <w:r w:rsidRPr="007B3098">
        <w:rPr>
          <w:szCs w:val="28"/>
        </w:rPr>
        <w:t>1</w:t>
      </w:r>
      <w:r w:rsidRPr="007B3098">
        <w:rPr>
          <w:rFonts w:hint="eastAsia"/>
          <w:szCs w:val="28"/>
        </w:rPr>
        <w:t>,</w:t>
      </w:r>
      <w:r w:rsidRPr="007B3098">
        <w:rPr>
          <w:szCs w:val="28"/>
        </w:rPr>
        <w:t>500</w:t>
      </w:r>
      <w:r w:rsidRPr="007B3098">
        <w:rPr>
          <w:rFonts w:hint="eastAsia"/>
          <w:szCs w:val="28"/>
        </w:rPr>
        <w:t>门</w:t>
      </w:r>
      <w:r w:rsidRPr="007B3098">
        <w:rPr>
          <w:szCs w:val="28"/>
        </w:rPr>
        <w:t>，设定分值</w:t>
      </w:r>
      <w:r w:rsidRPr="007B3098">
        <w:rPr>
          <w:szCs w:val="28"/>
        </w:rPr>
        <w:t>1</w:t>
      </w:r>
      <w:r w:rsidRPr="007B3098">
        <w:rPr>
          <w:szCs w:val="28"/>
        </w:rPr>
        <w:t>分。实际</w:t>
      </w:r>
      <w:r w:rsidRPr="007B3098">
        <w:rPr>
          <w:rFonts w:hint="eastAsia"/>
          <w:szCs w:val="28"/>
        </w:rPr>
        <w:t>为</w:t>
      </w:r>
      <w:r w:rsidRPr="007B3098">
        <w:rPr>
          <w:rFonts w:hint="eastAsia"/>
          <w:szCs w:val="28"/>
        </w:rPr>
        <w:t>1,</w:t>
      </w:r>
      <w:r w:rsidRPr="007B3098">
        <w:rPr>
          <w:szCs w:val="28"/>
        </w:rPr>
        <w:t>866</w:t>
      </w:r>
      <w:r w:rsidRPr="007B3098">
        <w:rPr>
          <w:rFonts w:hint="eastAsia"/>
          <w:szCs w:val="28"/>
        </w:rPr>
        <w:t>门</w:t>
      </w:r>
      <w:r w:rsidRPr="007B3098">
        <w:rPr>
          <w:szCs w:val="28"/>
        </w:rPr>
        <w:t>，得</w:t>
      </w:r>
      <w:r w:rsidRPr="007B3098">
        <w:rPr>
          <w:szCs w:val="28"/>
        </w:rPr>
        <w:t>1</w:t>
      </w:r>
      <w:r w:rsidRPr="007B3098">
        <w:rPr>
          <w:szCs w:val="28"/>
        </w:rPr>
        <w:t>分</w:t>
      </w:r>
      <w:r w:rsidRPr="007B3098">
        <w:rPr>
          <w:rFonts w:hint="eastAsia"/>
          <w:szCs w:val="28"/>
        </w:rPr>
        <w:t>，指标值偏差率</w:t>
      </w:r>
      <w:r w:rsidRPr="007B3098">
        <w:rPr>
          <w:szCs w:val="28"/>
        </w:rPr>
        <w:t>24.40</w:t>
      </w:r>
      <w:r w:rsidRPr="007B3098">
        <w:rPr>
          <w:rFonts w:hint="eastAsia"/>
          <w:szCs w:val="28"/>
        </w:rPr>
        <w:t>%</w:t>
      </w:r>
      <w:r w:rsidRPr="007B3098">
        <w:rPr>
          <w:szCs w:val="28"/>
        </w:rPr>
        <w:t>。</w:t>
      </w:r>
    </w:p>
    <w:p w:rsidR="00A357AE" w:rsidRPr="007B3098" w:rsidRDefault="005A3FE4" w:rsidP="00A357AE">
      <w:pPr>
        <w:ind w:firstLine="560"/>
      </w:pPr>
      <w:r w:rsidRPr="007B3098">
        <w:t>2018</w:t>
      </w:r>
      <w:r w:rsidR="00A357AE" w:rsidRPr="007B3098">
        <w:rPr>
          <w:rFonts w:hint="eastAsia"/>
        </w:rPr>
        <w:t>年，共开设本科生课程</w:t>
      </w:r>
      <w:r w:rsidRPr="007B3098">
        <w:rPr>
          <w:rFonts w:hint="eastAsia"/>
          <w:szCs w:val="28"/>
        </w:rPr>
        <w:t>1,</w:t>
      </w:r>
      <w:r w:rsidRPr="007B3098">
        <w:rPr>
          <w:szCs w:val="28"/>
        </w:rPr>
        <w:t>866</w:t>
      </w:r>
      <w:r w:rsidR="00A357AE" w:rsidRPr="007B3098">
        <w:rPr>
          <w:rFonts w:hint="eastAsia"/>
        </w:rPr>
        <w:t>门</w:t>
      </w:r>
      <w:r w:rsidR="006A433C" w:rsidRPr="007B3098">
        <w:rPr>
          <w:rFonts w:hint="eastAsia"/>
        </w:rPr>
        <w:t>。</w:t>
      </w:r>
      <w:r w:rsidR="00A357AE" w:rsidRPr="007B3098">
        <w:rPr>
          <w:rFonts w:hint="eastAsia"/>
        </w:rPr>
        <w:t>其中：</w:t>
      </w:r>
      <w:r w:rsidRPr="007B3098">
        <w:rPr>
          <w:rFonts w:hint="eastAsia"/>
        </w:rPr>
        <w:t>学科（专业）基础课程</w:t>
      </w:r>
      <w:r w:rsidRPr="007B3098">
        <w:t>1</w:t>
      </w:r>
      <w:r w:rsidRPr="007B3098">
        <w:rPr>
          <w:rFonts w:hint="eastAsia"/>
        </w:rPr>
        <w:t>,</w:t>
      </w:r>
      <w:r w:rsidRPr="007B3098">
        <w:t>13</w:t>
      </w:r>
      <w:r w:rsidR="00945AA0" w:rsidRPr="007B3098">
        <w:t>9</w:t>
      </w:r>
      <w:r w:rsidRPr="007B3098">
        <w:rPr>
          <w:rFonts w:hint="eastAsia"/>
        </w:rPr>
        <w:t>门；</w:t>
      </w:r>
      <w:r w:rsidR="00945AA0" w:rsidRPr="007B3098">
        <w:rPr>
          <w:rFonts w:hint="eastAsia"/>
        </w:rPr>
        <w:t>实践环节课</w:t>
      </w:r>
      <w:r w:rsidR="00945AA0" w:rsidRPr="007B3098">
        <w:rPr>
          <w:rFonts w:hint="eastAsia"/>
        </w:rPr>
        <w:t>2</w:t>
      </w:r>
      <w:r w:rsidR="00945AA0" w:rsidRPr="007B3098">
        <w:t>82</w:t>
      </w:r>
      <w:r w:rsidR="00945AA0" w:rsidRPr="007B3098">
        <w:rPr>
          <w:rFonts w:hint="eastAsia"/>
        </w:rPr>
        <w:t>门；</w:t>
      </w:r>
      <w:r w:rsidR="00A357AE" w:rsidRPr="007B3098">
        <w:rPr>
          <w:rFonts w:hint="eastAsia"/>
        </w:rPr>
        <w:t>通识教育必修课程</w:t>
      </w:r>
      <w:r w:rsidRPr="007B3098">
        <w:t>64</w:t>
      </w:r>
      <w:r w:rsidR="00A357AE" w:rsidRPr="007B3098">
        <w:rPr>
          <w:rFonts w:hint="eastAsia"/>
        </w:rPr>
        <w:t>门</w:t>
      </w:r>
      <w:r w:rsidR="00945AA0" w:rsidRPr="007B3098">
        <w:rPr>
          <w:rFonts w:hint="eastAsia"/>
        </w:rPr>
        <w:t>；</w:t>
      </w:r>
      <w:r w:rsidR="00A357AE" w:rsidRPr="007B3098">
        <w:rPr>
          <w:rFonts w:hint="eastAsia"/>
        </w:rPr>
        <w:t>通识教育选修课程</w:t>
      </w:r>
      <w:r w:rsidR="00945AA0" w:rsidRPr="007B3098">
        <w:t>55</w:t>
      </w:r>
      <w:r w:rsidR="00A357AE" w:rsidRPr="007B3098">
        <w:rPr>
          <w:rFonts w:hint="eastAsia"/>
        </w:rPr>
        <w:t>门；</w:t>
      </w:r>
      <w:r w:rsidR="00945AA0" w:rsidRPr="007B3098">
        <w:rPr>
          <w:rFonts w:hint="eastAsia"/>
        </w:rPr>
        <w:t>其他类别课程</w:t>
      </w:r>
      <w:r w:rsidR="00945AA0" w:rsidRPr="007B3098">
        <w:rPr>
          <w:rFonts w:hint="eastAsia"/>
        </w:rPr>
        <w:t>3</w:t>
      </w:r>
      <w:r w:rsidR="00945AA0" w:rsidRPr="007B3098">
        <w:t>26</w:t>
      </w:r>
      <w:r w:rsidR="00A357AE" w:rsidRPr="007B3098">
        <w:rPr>
          <w:rFonts w:hint="eastAsia"/>
        </w:rPr>
        <w:t>门。</w:t>
      </w:r>
    </w:p>
    <w:p w:rsidR="00604FB9" w:rsidRPr="007B3098" w:rsidRDefault="00F2715A" w:rsidP="00604FB9">
      <w:pPr>
        <w:topLinePunct w:val="0"/>
        <w:ind w:firstLine="560"/>
        <w:rPr>
          <w:szCs w:val="28"/>
        </w:rPr>
      </w:pPr>
      <w:r w:rsidRPr="007B3098">
        <w:rPr>
          <w:rFonts w:ascii="宋体" w:eastAsia="宋体" w:hAnsi="宋体"/>
        </w:rPr>
        <w:fldChar w:fldCharType="begin"/>
      </w:r>
      <w:r w:rsidR="00604FB9" w:rsidRPr="007B3098">
        <w:rPr>
          <w:rFonts w:ascii="宋体" w:eastAsia="宋体" w:hAnsi="宋体"/>
        </w:rPr>
        <w:instrText xml:space="preserve"> </w:instrText>
      </w:r>
      <w:r w:rsidR="00604FB9" w:rsidRPr="007B3098">
        <w:rPr>
          <w:rFonts w:ascii="宋体" w:eastAsia="宋体" w:hAnsi="宋体" w:hint="eastAsia"/>
        </w:rPr>
        <w:instrText>= 5 \* GB3</w:instrText>
      </w:r>
      <w:r w:rsidR="00604FB9" w:rsidRPr="007B3098">
        <w:rPr>
          <w:rFonts w:ascii="宋体" w:eastAsia="宋体" w:hAnsi="宋体"/>
        </w:rPr>
        <w:instrText xml:space="preserve"> </w:instrText>
      </w:r>
      <w:r w:rsidRPr="007B3098">
        <w:rPr>
          <w:rFonts w:ascii="宋体" w:eastAsia="宋体" w:hAnsi="宋体"/>
        </w:rPr>
        <w:fldChar w:fldCharType="separate"/>
      </w:r>
      <w:r w:rsidR="00604FB9" w:rsidRPr="007B3098">
        <w:rPr>
          <w:rFonts w:ascii="宋体" w:eastAsia="宋体" w:hAnsi="宋体" w:hint="eastAsia"/>
          <w:noProof/>
        </w:rPr>
        <w:t>⑤</w:t>
      </w:r>
      <w:r w:rsidRPr="007B3098">
        <w:rPr>
          <w:rFonts w:ascii="宋体" w:eastAsia="宋体" w:hAnsi="宋体"/>
        </w:rPr>
        <w:fldChar w:fldCharType="end"/>
      </w:r>
      <w:r w:rsidR="00604FB9" w:rsidRPr="007B3098">
        <w:rPr>
          <w:rFonts w:hint="eastAsia"/>
        </w:rPr>
        <w:t>本科生学士学位授予率：</w:t>
      </w:r>
      <w:r w:rsidR="00604FB9" w:rsidRPr="007B3098">
        <w:rPr>
          <w:szCs w:val="28"/>
        </w:rPr>
        <w:t>年度指标值为</w:t>
      </w:r>
      <w:r w:rsidR="00604FB9" w:rsidRPr="007B3098">
        <w:rPr>
          <w:szCs w:val="28"/>
        </w:rPr>
        <w:t>96</w:t>
      </w:r>
      <w:r w:rsidR="00604FB9" w:rsidRPr="007B3098">
        <w:rPr>
          <w:rFonts w:hint="eastAsia"/>
          <w:szCs w:val="28"/>
        </w:rPr>
        <w:t>%</w:t>
      </w:r>
      <w:r w:rsidR="00604FB9" w:rsidRPr="007B3098">
        <w:rPr>
          <w:szCs w:val="28"/>
        </w:rPr>
        <w:t>，设定分值</w:t>
      </w:r>
      <w:r w:rsidR="00604FB9" w:rsidRPr="007B3098">
        <w:rPr>
          <w:szCs w:val="28"/>
        </w:rPr>
        <w:t>1</w:t>
      </w:r>
      <w:r w:rsidR="00604FB9" w:rsidRPr="007B3098">
        <w:rPr>
          <w:szCs w:val="28"/>
        </w:rPr>
        <w:t>分。实际</w:t>
      </w:r>
      <w:r w:rsidR="00604FB9" w:rsidRPr="007B3098">
        <w:rPr>
          <w:rFonts w:hint="eastAsia"/>
          <w:szCs w:val="28"/>
        </w:rPr>
        <w:t>为</w:t>
      </w:r>
      <w:r w:rsidR="00604FB9" w:rsidRPr="007B3098">
        <w:rPr>
          <w:szCs w:val="28"/>
        </w:rPr>
        <w:t>98.53</w:t>
      </w:r>
      <w:r w:rsidR="00604FB9" w:rsidRPr="007B3098">
        <w:rPr>
          <w:rFonts w:hint="eastAsia"/>
          <w:szCs w:val="28"/>
        </w:rPr>
        <w:t>%</w:t>
      </w:r>
      <w:r w:rsidR="00604FB9" w:rsidRPr="007B3098">
        <w:rPr>
          <w:szCs w:val="28"/>
        </w:rPr>
        <w:t>，得</w:t>
      </w:r>
      <w:r w:rsidR="00604FB9" w:rsidRPr="007B3098">
        <w:rPr>
          <w:szCs w:val="28"/>
        </w:rPr>
        <w:t>1</w:t>
      </w:r>
      <w:r w:rsidR="00604FB9" w:rsidRPr="007B3098">
        <w:rPr>
          <w:szCs w:val="28"/>
        </w:rPr>
        <w:t>分</w:t>
      </w:r>
      <w:r w:rsidR="00604FB9" w:rsidRPr="007B3098">
        <w:rPr>
          <w:rFonts w:hint="eastAsia"/>
          <w:szCs w:val="28"/>
        </w:rPr>
        <w:t>，指标值偏差率</w:t>
      </w:r>
      <w:r w:rsidR="00604FB9" w:rsidRPr="007B3098">
        <w:rPr>
          <w:szCs w:val="28"/>
        </w:rPr>
        <w:t>2.64</w:t>
      </w:r>
      <w:r w:rsidR="00604FB9" w:rsidRPr="007B3098">
        <w:rPr>
          <w:rFonts w:hint="eastAsia"/>
          <w:szCs w:val="28"/>
        </w:rPr>
        <w:t>%</w:t>
      </w:r>
      <w:r w:rsidR="00604FB9" w:rsidRPr="007B3098">
        <w:rPr>
          <w:szCs w:val="28"/>
        </w:rPr>
        <w:t>。</w:t>
      </w:r>
    </w:p>
    <w:p w:rsidR="00604FB9" w:rsidRPr="007B3098" w:rsidRDefault="00604FB9" w:rsidP="00A357AE">
      <w:pPr>
        <w:ind w:firstLine="560"/>
      </w:pPr>
      <w:r w:rsidRPr="007B3098">
        <w:rPr>
          <w:rFonts w:hint="eastAsia"/>
        </w:rPr>
        <w:t>201</w:t>
      </w:r>
      <w:r w:rsidRPr="007B3098">
        <w:t>8</w:t>
      </w:r>
      <w:r w:rsidRPr="007B3098">
        <w:rPr>
          <w:rFonts w:hint="eastAsia"/>
        </w:rPr>
        <w:t>届本科毕业年级学生共计</w:t>
      </w:r>
      <w:r w:rsidRPr="007B3098">
        <w:rPr>
          <w:rFonts w:hint="eastAsia"/>
        </w:rPr>
        <w:t>4,</w:t>
      </w:r>
      <w:r w:rsidRPr="007B3098">
        <w:t>0</w:t>
      </w:r>
      <w:r w:rsidRPr="007B3098">
        <w:rPr>
          <w:rFonts w:hint="eastAsia"/>
        </w:rPr>
        <w:t>02</w:t>
      </w:r>
      <w:r w:rsidRPr="007B3098">
        <w:rPr>
          <w:rFonts w:hint="eastAsia"/>
        </w:rPr>
        <w:t>人，授予学士学位</w:t>
      </w:r>
      <w:r w:rsidRPr="007B3098">
        <w:t>3</w:t>
      </w:r>
      <w:r w:rsidRPr="007B3098">
        <w:rPr>
          <w:rFonts w:hint="eastAsia"/>
        </w:rPr>
        <w:t>,</w:t>
      </w:r>
      <w:r w:rsidRPr="007B3098">
        <w:t>943</w:t>
      </w:r>
      <w:r w:rsidRPr="007B3098">
        <w:rPr>
          <w:rFonts w:hint="eastAsia"/>
        </w:rPr>
        <w:t>人，学位授予率为</w:t>
      </w:r>
      <w:r w:rsidRPr="007B3098">
        <w:t>98.53%</w:t>
      </w:r>
      <w:r w:rsidRPr="007B3098">
        <w:rPr>
          <w:rFonts w:hint="eastAsia"/>
        </w:rPr>
        <w:t>。</w:t>
      </w:r>
    </w:p>
    <w:p w:rsidR="00604FB9" w:rsidRPr="007B3098" w:rsidRDefault="00F2715A" w:rsidP="00604FB9">
      <w:pPr>
        <w:topLinePunct w:val="0"/>
        <w:ind w:firstLine="560"/>
        <w:rPr>
          <w:szCs w:val="28"/>
        </w:rPr>
      </w:pPr>
      <w:r w:rsidRPr="007B3098">
        <w:rPr>
          <w:rFonts w:ascii="宋体" w:eastAsia="宋体" w:hAnsi="宋体"/>
        </w:rPr>
        <w:fldChar w:fldCharType="begin"/>
      </w:r>
      <w:r w:rsidR="00604FB9" w:rsidRPr="007B3098">
        <w:rPr>
          <w:rFonts w:ascii="宋体" w:eastAsia="宋体" w:hAnsi="宋体"/>
        </w:rPr>
        <w:instrText xml:space="preserve"> </w:instrText>
      </w:r>
      <w:r w:rsidR="00604FB9" w:rsidRPr="007B3098">
        <w:rPr>
          <w:rFonts w:ascii="宋体" w:eastAsia="宋体" w:hAnsi="宋体" w:hint="eastAsia"/>
        </w:rPr>
        <w:instrText>= 6 \* GB3</w:instrText>
      </w:r>
      <w:r w:rsidR="00604FB9" w:rsidRPr="007B3098">
        <w:rPr>
          <w:rFonts w:ascii="宋体" w:eastAsia="宋体" w:hAnsi="宋体"/>
        </w:rPr>
        <w:instrText xml:space="preserve"> </w:instrText>
      </w:r>
      <w:r w:rsidRPr="007B3098">
        <w:rPr>
          <w:rFonts w:ascii="宋体" w:eastAsia="宋体" w:hAnsi="宋体"/>
        </w:rPr>
        <w:fldChar w:fldCharType="separate"/>
      </w:r>
      <w:r w:rsidR="00604FB9" w:rsidRPr="007B3098">
        <w:rPr>
          <w:rFonts w:ascii="宋体" w:eastAsia="宋体" w:hAnsi="宋体" w:hint="eastAsia"/>
          <w:noProof/>
        </w:rPr>
        <w:t>⑥</w:t>
      </w:r>
      <w:r w:rsidRPr="007B3098">
        <w:rPr>
          <w:rFonts w:ascii="宋体" w:eastAsia="宋体" w:hAnsi="宋体"/>
        </w:rPr>
        <w:fldChar w:fldCharType="end"/>
      </w:r>
      <w:r w:rsidR="00604FB9" w:rsidRPr="007B3098">
        <w:rPr>
          <w:rFonts w:hint="eastAsia"/>
        </w:rPr>
        <w:t>研究生硕士学位授予率：</w:t>
      </w:r>
      <w:r w:rsidR="00604FB9" w:rsidRPr="007B3098">
        <w:rPr>
          <w:szCs w:val="28"/>
        </w:rPr>
        <w:t>年度指标值为</w:t>
      </w:r>
      <w:r w:rsidR="00604FB9" w:rsidRPr="007B3098">
        <w:rPr>
          <w:szCs w:val="28"/>
        </w:rPr>
        <w:t>95</w:t>
      </w:r>
      <w:r w:rsidR="00604FB9" w:rsidRPr="007B3098">
        <w:rPr>
          <w:rFonts w:hint="eastAsia"/>
          <w:szCs w:val="28"/>
        </w:rPr>
        <w:t>%</w:t>
      </w:r>
      <w:r w:rsidR="00604FB9" w:rsidRPr="007B3098">
        <w:rPr>
          <w:szCs w:val="28"/>
        </w:rPr>
        <w:t>，设定分值</w:t>
      </w:r>
      <w:r w:rsidR="00604FB9" w:rsidRPr="007B3098">
        <w:rPr>
          <w:szCs w:val="28"/>
        </w:rPr>
        <w:t>1</w:t>
      </w:r>
      <w:r w:rsidR="00604FB9" w:rsidRPr="007B3098">
        <w:rPr>
          <w:szCs w:val="28"/>
        </w:rPr>
        <w:t>分。实际</w:t>
      </w:r>
      <w:r w:rsidR="00604FB9" w:rsidRPr="007B3098">
        <w:rPr>
          <w:rFonts w:hint="eastAsia"/>
          <w:szCs w:val="28"/>
        </w:rPr>
        <w:t>为</w:t>
      </w:r>
      <w:r w:rsidR="00604FB9" w:rsidRPr="007B3098">
        <w:rPr>
          <w:szCs w:val="28"/>
        </w:rPr>
        <w:t>96.28%</w:t>
      </w:r>
      <w:r w:rsidR="00604FB9" w:rsidRPr="007B3098">
        <w:rPr>
          <w:szCs w:val="28"/>
        </w:rPr>
        <w:t>，得</w:t>
      </w:r>
      <w:r w:rsidR="00604FB9" w:rsidRPr="007B3098">
        <w:rPr>
          <w:szCs w:val="28"/>
        </w:rPr>
        <w:t>1</w:t>
      </w:r>
      <w:r w:rsidR="00604FB9" w:rsidRPr="007B3098">
        <w:rPr>
          <w:szCs w:val="28"/>
        </w:rPr>
        <w:t>分</w:t>
      </w:r>
      <w:r w:rsidR="00604FB9" w:rsidRPr="007B3098">
        <w:rPr>
          <w:rFonts w:hint="eastAsia"/>
          <w:szCs w:val="28"/>
        </w:rPr>
        <w:t>，指标值偏差率</w:t>
      </w:r>
      <w:r w:rsidR="002A4212" w:rsidRPr="007B3098">
        <w:rPr>
          <w:szCs w:val="28"/>
        </w:rPr>
        <w:t>1.35</w:t>
      </w:r>
      <w:r w:rsidR="00604FB9" w:rsidRPr="007B3098">
        <w:rPr>
          <w:rFonts w:hint="eastAsia"/>
          <w:szCs w:val="28"/>
        </w:rPr>
        <w:t>%</w:t>
      </w:r>
      <w:r w:rsidR="00604FB9" w:rsidRPr="007B3098">
        <w:rPr>
          <w:szCs w:val="28"/>
        </w:rPr>
        <w:t>。</w:t>
      </w:r>
    </w:p>
    <w:p w:rsidR="00604FB9" w:rsidRPr="007B3098" w:rsidRDefault="00604FB9" w:rsidP="00604FB9">
      <w:pPr>
        <w:ind w:firstLine="560"/>
      </w:pPr>
      <w:r w:rsidRPr="007B3098">
        <w:rPr>
          <w:rFonts w:hint="eastAsia"/>
        </w:rPr>
        <w:t>201</w:t>
      </w:r>
      <w:r w:rsidRPr="007B3098">
        <w:t>8</w:t>
      </w:r>
      <w:r w:rsidRPr="007B3098">
        <w:rPr>
          <w:rFonts w:hint="eastAsia"/>
        </w:rPr>
        <w:t>届</w:t>
      </w:r>
      <w:r w:rsidR="002A4212" w:rsidRPr="007B3098">
        <w:rPr>
          <w:rFonts w:hint="eastAsia"/>
        </w:rPr>
        <w:t>研究生</w:t>
      </w:r>
      <w:r w:rsidRPr="007B3098">
        <w:rPr>
          <w:rFonts w:hint="eastAsia"/>
        </w:rPr>
        <w:t>毕业年级学生共计</w:t>
      </w:r>
      <w:r w:rsidR="002A4212" w:rsidRPr="007B3098">
        <w:t>349</w:t>
      </w:r>
      <w:r w:rsidRPr="007B3098">
        <w:rPr>
          <w:rFonts w:hint="eastAsia"/>
        </w:rPr>
        <w:t>人，授予</w:t>
      </w:r>
      <w:r w:rsidR="00216217" w:rsidRPr="007B3098">
        <w:rPr>
          <w:rFonts w:hint="eastAsia"/>
        </w:rPr>
        <w:t>硕士</w:t>
      </w:r>
      <w:r w:rsidRPr="007B3098">
        <w:rPr>
          <w:rFonts w:hint="eastAsia"/>
        </w:rPr>
        <w:t>学位</w:t>
      </w:r>
      <w:r w:rsidR="002A4212" w:rsidRPr="007B3098">
        <w:t>336</w:t>
      </w:r>
      <w:r w:rsidRPr="007B3098">
        <w:rPr>
          <w:rFonts w:hint="eastAsia"/>
        </w:rPr>
        <w:t>人，学位授予率为</w:t>
      </w:r>
      <w:r w:rsidR="002A4212" w:rsidRPr="007B3098">
        <w:t>96.28%</w:t>
      </w:r>
      <w:r w:rsidRPr="007B3098">
        <w:rPr>
          <w:rFonts w:hint="eastAsia"/>
        </w:rPr>
        <w:t>。</w:t>
      </w:r>
    </w:p>
    <w:p w:rsidR="002A4212" w:rsidRPr="007B3098" w:rsidRDefault="00F2715A" w:rsidP="002A4212">
      <w:pPr>
        <w:topLinePunct w:val="0"/>
        <w:ind w:firstLine="560"/>
        <w:rPr>
          <w:szCs w:val="28"/>
        </w:rPr>
      </w:pPr>
      <w:r w:rsidRPr="007B3098">
        <w:rPr>
          <w:rFonts w:ascii="宋体" w:eastAsia="宋体" w:hAnsi="宋体"/>
        </w:rPr>
        <w:fldChar w:fldCharType="begin"/>
      </w:r>
      <w:r w:rsidR="002A4212" w:rsidRPr="007B3098">
        <w:rPr>
          <w:rFonts w:ascii="宋体" w:eastAsia="宋体" w:hAnsi="宋体"/>
        </w:rPr>
        <w:instrText xml:space="preserve"> </w:instrText>
      </w:r>
      <w:r w:rsidR="002A4212" w:rsidRPr="007B3098">
        <w:rPr>
          <w:rFonts w:ascii="宋体" w:eastAsia="宋体" w:hAnsi="宋体" w:hint="eastAsia"/>
        </w:rPr>
        <w:instrText>= 7 \* GB3</w:instrText>
      </w:r>
      <w:r w:rsidR="002A4212" w:rsidRPr="007B3098">
        <w:rPr>
          <w:rFonts w:ascii="宋体" w:eastAsia="宋体" w:hAnsi="宋体"/>
        </w:rPr>
        <w:instrText xml:space="preserve"> </w:instrText>
      </w:r>
      <w:r w:rsidRPr="007B3098">
        <w:rPr>
          <w:rFonts w:ascii="宋体" w:eastAsia="宋体" w:hAnsi="宋体"/>
        </w:rPr>
        <w:fldChar w:fldCharType="separate"/>
      </w:r>
      <w:r w:rsidR="002A4212" w:rsidRPr="007B3098">
        <w:rPr>
          <w:rFonts w:ascii="宋体" w:eastAsia="宋体" w:hAnsi="宋体" w:hint="eastAsia"/>
          <w:noProof/>
        </w:rPr>
        <w:t>⑦</w:t>
      </w:r>
      <w:r w:rsidRPr="007B3098">
        <w:rPr>
          <w:rFonts w:ascii="宋体" w:eastAsia="宋体" w:hAnsi="宋体"/>
        </w:rPr>
        <w:fldChar w:fldCharType="end"/>
      </w:r>
      <w:r w:rsidR="002A4212" w:rsidRPr="007B3098">
        <w:rPr>
          <w:rFonts w:hint="eastAsia"/>
        </w:rPr>
        <w:t>学科竞赛获省级以上奖项数：</w:t>
      </w:r>
      <w:r w:rsidR="002A4212" w:rsidRPr="007B3098">
        <w:rPr>
          <w:szCs w:val="28"/>
        </w:rPr>
        <w:t>年度指标值为</w:t>
      </w:r>
      <w:r w:rsidR="002A4212" w:rsidRPr="007B3098">
        <w:rPr>
          <w:szCs w:val="28"/>
        </w:rPr>
        <w:t>250</w:t>
      </w:r>
      <w:r w:rsidR="002A4212" w:rsidRPr="007B3098">
        <w:rPr>
          <w:rFonts w:hint="eastAsia"/>
          <w:szCs w:val="28"/>
        </w:rPr>
        <w:t>项</w:t>
      </w:r>
      <w:r w:rsidR="002A4212" w:rsidRPr="007B3098">
        <w:rPr>
          <w:szCs w:val="28"/>
        </w:rPr>
        <w:t>，设定分值</w:t>
      </w:r>
      <w:r w:rsidR="002A4212" w:rsidRPr="007B3098">
        <w:rPr>
          <w:szCs w:val="28"/>
        </w:rPr>
        <w:t>2</w:t>
      </w:r>
      <w:r w:rsidR="002A4212" w:rsidRPr="007B3098">
        <w:rPr>
          <w:szCs w:val="28"/>
        </w:rPr>
        <w:t>分。实际</w:t>
      </w:r>
      <w:r w:rsidR="002A4212" w:rsidRPr="007B3098">
        <w:rPr>
          <w:rFonts w:hint="eastAsia"/>
          <w:szCs w:val="28"/>
        </w:rPr>
        <w:t>获得</w:t>
      </w:r>
      <w:r w:rsidR="00F734F8" w:rsidRPr="007B3098">
        <w:rPr>
          <w:szCs w:val="28"/>
        </w:rPr>
        <w:t>172</w:t>
      </w:r>
      <w:r w:rsidR="00F734F8" w:rsidRPr="007B3098">
        <w:rPr>
          <w:rFonts w:hint="eastAsia"/>
          <w:szCs w:val="28"/>
        </w:rPr>
        <w:t>项</w:t>
      </w:r>
      <w:r w:rsidR="002A4212" w:rsidRPr="007B3098">
        <w:rPr>
          <w:szCs w:val="28"/>
        </w:rPr>
        <w:t>，得</w:t>
      </w:r>
      <w:r w:rsidR="00F734F8" w:rsidRPr="007B3098">
        <w:rPr>
          <w:szCs w:val="28"/>
        </w:rPr>
        <w:t>1.38</w:t>
      </w:r>
      <w:r w:rsidR="002A4212" w:rsidRPr="007B3098">
        <w:rPr>
          <w:szCs w:val="28"/>
        </w:rPr>
        <w:t>分</w:t>
      </w:r>
      <w:r w:rsidR="002A4212" w:rsidRPr="007B3098">
        <w:rPr>
          <w:rFonts w:hint="eastAsia"/>
          <w:szCs w:val="28"/>
        </w:rPr>
        <w:t>，指标值偏差率</w:t>
      </w:r>
      <w:r w:rsidR="00D223C3" w:rsidRPr="007B3098">
        <w:rPr>
          <w:rFonts w:hint="eastAsia"/>
          <w:szCs w:val="28"/>
        </w:rPr>
        <w:t>-</w:t>
      </w:r>
      <w:r w:rsidR="00D223C3" w:rsidRPr="007B3098">
        <w:rPr>
          <w:szCs w:val="28"/>
        </w:rPr>
        <w:t>31.20</w:t>
      </w:r>
      <w:r w:rsidR="002A4212" w:rsidRPr="007B3098">
        <w:rPr>
          <w:rFonts w:hint="eastAsia"/>
          <w:szCs w:val="28"/>
        </w:rPr>
        <w:t>%</w:t>
      </w:r>
      <w:r w:rsidR="002A4212" w:rsidRPr="007B3098">
        <w:rPr>
          <w:szCs w:val="28"/>
        </w:rPr>
        <w:t>。</w:t>
      </w:r>
    </w:p>
    <w:p w:rsidR="002A4212" w:rsidRPr="007B3098" w:rsidRDefault="002A4212" w:rsidP="002A4212">
      <w:pPr>
        <w:ind w:firstLine="560"/>
      </w:pPr>
      <w:r w:rsidRPr="007B3098">
        <w:t>2018</w:t>
      </w:r>
      <w:r w:rsidRPr="007B3098">
        <w:rPr>
          <w:rFonts w:hint="eastAsia"/>
        </w:rPr>
        <w:t>年，我校学生在各类学科竞赛中获得省级及以上奖项</w:t>
      </w:r>
      <w:r w:rsidRPr="007B3098">
        <w:rPr>
          <w:rFonts w:hint="eastAsia"/>
        </w:rPr>
        <w:t>1</w:t>
      </w:r>
      <w:r w:rsidRPr="007B3098">
        <w:t>72</w:t>
      </w:r>
      <w:r w:rsidRPr="007B3098">
        <w:rPr>
          <w:rFonts w:hint="eastAsia"/>
        </w:rPr>
        <w:t>项，获奖</w:t>
      </w:r>
      <w:r w:rsidRPr="007B3098">
        <w:t>303</w:t>
      </w:r>
      <w:r w:rsidRPr="007B3098">
        <w:rPr>
          <w:rFonts w:hint="eastAsia"/>
        </w:rPr>
        <w:t>人次。其中，获国家一等奖</w:t>
      </w:r>
      <w:r w:rsidRPr="007B3098">
        <w:rPr>
          <w:rFonts w:hint="eastAsia"/>
        </w:rPr>
        <w:t>1</w:t>
      </w:r>
      <w:r w:rsidRPr="007B3098">
        <w:rPr>
          <w:rFonts w:hint="eastAsia"/>
        </w:rPr>
        <w:t>项、</w:t>
      </w:r>
      <w:r w:rsidRPr="007B3098">
        <w:rPr>
          <w:rFonts w:hint="eastAsia"/>
        </w:rPr>
        <w:t>5</w:t>
      </w:r>
      <w:r w:rsidRPr="007B3098">
        <w:rPr>
          <w:rFonts w:hint="eastAsia"/>
        </w:rPr>
        <w:t>人次，二等奖</w:t>
      </w:r>
      <w:r w:rsidRPr="007B3098">
        <w:rPr>
          <w:rFonts w:hint="eastAsia"/>
        </w:rPr>
        <w:t>6</w:t>
      </w:r>
      <w:r w:rsidRPr="007B3098">
        <w:rPr>
          <w:rFonts w:hint="eastAsia"/>
        </w:rPr>
        <w:t>项、</w:t>
      </w:r>
      <w:r w:rsidRPr="007B3098">
        <w:rPr>
          <w:rFonts w:hint="eastAsia"/>
        </w:rPr>
        <w:t>15</w:t>
      </w:r>
      <w:r w:rsidRPr="007B3098">
        <w:rPr>
          <w:rFonts w:hint="eastAsia"/>
        </w:rPr>
        <w:t>人次，三等奖</w:t>
      </w:r>
      <w:r w:rsidR="00F734F8" w:rsidRPr="007B3098">
        <w:t>5</w:t>
      </w:r>
      <w:r w:rsidRPr="007B3098">
        <w:rPr>
          <w:rFonts w:hint="eastAsia"/>
        </w:rPr>
        <w:t>项、</w:t>
      </w:r>
      <w:r w:rsidR="00F734F8" w:rsidRPr="007B3098">
        <w:t>10</w:t>
      </w:r>
      <w:r w:rsidRPr="007B3098">
        <w:rPr>
          <w:rFonts w:hint="eastAsia"/>
        </w:rPr>
        <w:t>人次</w:t>
      </w:r>
      <w:r w:rsidR="00F734F8" w:rsidRPr="007B3098">
        <w:rPr>
          <w:rFonts w:hint="eastAsia"/>
        </w:rPr>
        <w:t>；</w:t>
      </w:r>
      <w:r w:rsidRPr="007B3098">
        <w:rPr>
          <w:rFonts w:hint="eastAsia"/>
        </w:rPr>
        <w:t>获省级一等奖</w:t>
      </w:r>
      <w:r w:rsidR="00F734F8" w:rsidRPr="007B3098">
        <w:t>20</w:t>
      </w:r>
      <w:r w:rsidRPr="007B3098">
        <w:rPr>
          <w:rFonts w:hint="eastAsia"/>
        </w:rPr>
        <w:t>项、</w:t>
      </w:r>
      <w:r w:rsidR="00F734F8" w:rsidRPr="007B3098">
        <w:t>50</w:t>
      </w:r>
      <w:r w:rsidRPr="007B3098">
        <w:rPr>
          <w:rFonts w:hint="eastAsia"/>
        </w:rPr>
        <w:t>人次，二等奖</w:t>
      </w:r>
      <w:r w:rsidRPr="007B3098">
        <w:rPr>
          <w:rFonts w:hint="eastAsia"/>
        </w:rPr>
        <w:t>5</w:t>
      </w:r>
      <w:r w:rsidR="00F734F8" w:rsidRPr="007B3098">
        <w:t>6</w:t>
      </w:r>
      <w:r w:rsidRPr="007B3098">
        <w:rPr>
          <w:rFonts w:hint="eastAsia"/>
        </w:rPr>
        <w:t>项、</w:t>
      </w:r>
      <w:r w:rsidRPr="007B3098">
        <w:rPr>
          <w:rFonts w:hint="eastAsia"/>
        </w:rPr>
        <w:t>9</w:t>
      </w:r>
      <w:r w:rsidR="00F734F8" w:rsidRPr="007B3098">
        <w:t>9</w:t>
      </w:r>
      <w:r w:rsidRPr="007B3098">
        <w:rPr>
          <w:rFonts w:hint="eastAsia"/>
        </w:rPr>
        <w:t>人次，三等奖</w:t>
      </w:r>
      <w:r w:rsidR="00F734F8" w:rsidRPr="007B3098">
        <w:t>84</w:t>
      </w:r>
      <w:r w:rsidRPr="007B3098">
        <w:rPr>
          <w:rFonts w:hint="eastAsia"/>
        </w:rPr>
        <w:t>项、</w:t>
      </w:r>
      <w:r w:rsidRPr="007B3098">
        <w:rPr>
          <w:rFonts w:hint="eastAsia"/>
        </w:rPr>
        <w:t>1</w:t>
      </w:r>
      <w:r w:rsidR="00F734F8" w:rsidRPr="007B3098">
        <w:t>24</w:t>
      </w:r>
      <w:r w:rsidRPr="007B3098">
        <w:rPr>
          <w:rFonts w:hint="eastAsia"/>
        </w:rPr>
        <w:t>人次。</w:t>
      </w:r>
    </w:p>
    <w:p w:rsidR="00F734F8" w:rsidRPr="007B3098" w:rsidRDefault="00311C7D" w:rsidP="00F734F8">
      <w:pPr>
        <w:topLinePunct w:val="0"/>
        <w:ind w:firstLine="560"/>
        <w:rPr>
          <w:szCs w:val="28"/>
        </w:rPr>
      </w:pPr>
      <w:r w:rsidRPr="007B3098">
        <w:rPr>
          <w:rFonts w:ascii="宋体" w:eastAsia="宋体" w:hAnsi="宋体"/>
        </w:rPr>
        <w:fldChar w:fldCharType="begin"/>
      </w:r>
      <w:r w:rsidRPr="007B3098">
        <w:rPr>
          <w:rFonts w:ascii="宋体" w:eastAsia="宋体" w:hAnsi="宋体"/>
        </w:rPr>
        <w:instrText xml:space="preserve"> </w:instrText>
      </w:r>
      <w:r w:rsidRPr="007B3098">
        <w:rPr>
          <w:rFonts w:ascii="宋体" w:eastAsia="宋体" w:hAnsi="宋体" w:hint="eastAsia"/>
        </w:rPr>
        <w:instrText>= 8 \* GB3</w:instrText>
      </w:r>
      <w:r w:rsidRPr="007B3098">
        <w:rPr>
          <w:rFonts w:ascii="宋体" w:eastAsia="宋体" w:hAnsi="宋体"/>
        </w:rPr>
        <w:instrText xml:space="preserve"> </w:instrText>
      </w:r>
      <w:r w:rsidRPr="007B3098">
        <w:rPr>
          <w:rFonts w:ascii="宋体" w:eastAsia="宋体" w:hAnsi="宋体"/>
        </w:rPr>
        <w:fldChar w:fldCharType="separate"/>
      </w:r>
      <w:r w:rsidRPr="007B3098">
        <w:rPr>
          <w:rFonts w:ascii="宋体" w:eastAsia="宋体" w:hAnsi="宋体" w:hint="eastAsia"/>
          <w:noProof/>
        </w:rPr>
        <w:t>⑧</w:t>
      </w:r>
      <w:r w:rsidRPr="007B3098">
        <w:rPr>
          <w:rFonts w:ascii="宋体" w:eastAsia="宋体" w:hAnsi="宋体"/>
        </w:rPr>
        <w:fldChar w:fldCharType="end"/>
      </w:r>
      <w:r w:rsidR="00F734F8" w:rsidRPr="007B3098">
        <w:rPr>
          <w:rFonts w:hint="eastAsia"/>
        </w:rPr>
        <w:t>本科工程建设项目数：</w:t>
      </w:r>
      <w:r w:rsidR="00F734F8" w:rsidRPr="007B3098">
        <w:rPr>
          <w:szCs w:val="28"/>
        </w:rPr>
        <w:t>年度指标值为</w:t>
      </w:r>
      <w:r w:rsidR="00F734F8" w:rsidRPr="007B3098">
        <w:rPr>
          <w:szCs w:val="28"/>
        </w:rPr>
        <w:t>3</w:t>
      </w:r>
      <w:r w:rsidR="00F734F8" w:rsidRPr="007B3098">
        <w:rPr>
          <w:rFonts w:hint="eastAsia"/>
          <w:szCs w:val="28"/>
        </w:rPr>
        <w:t>项</w:t>
      </w:r>
      <w:r w:rsidR="00F734F8" w:rsidRPr="007B3098">
        <w:rPr>
          <w:szCs w:val="28"/>
        </w:rPr>
        <w:t>，设定分值</w:t>
      </w:r>
      <w:r w:rsidR="00F734F8" w:rsidRPr="007B3098">
        <w:rPr>
          <w:szCs w:val="28"/>
        </w:rPr>
        <w:t>2</w:t>
      </w:r>
      <w:r w:rsidR="00F734F8" w:rsidRPr="007B3098">
        <w:rPr>
          <w:szCs w:val="28"/>
        </w:rPr>
        <w:t>分。实际</w:t>
      </w:r>
      <w:r w:rsidR="00F734F8" w:rsidRPr="007B3098">
        <w:rPr>
          <w:rFonts w:hint="eastAsia"/>
          <w:szCs w:val="28"/>
        </w:rPr>
        <w:t>完成</w:t>
      </w:r>
      <w:r w:rsidR="00F734F8" w:rsidRPr="007B3098">
        <w:rPr>
          <w:rFonts w:hint="eastAsia"/>
          <w:szCs w:val="28"/>
        </w:rPr>
        <w:t>2</w:t>
      </w:r>
      <w:r w:rsidR="00F734F8" w:rsidRPr="007B3098">
        <w:rPr>
          <w:rFonts w:hint="eastAsia"/>
          <w:szCs w:val="28"/>
        </w:rPr>
        <w:t>项</w:t>
      </w:r>
      <w:r w:rsidR="00F734F8" w:rsidRPr="007B3098">
        <w:rPr>
          <w:szCs w:val="28"/>
        </w:rPr>
        <w:t>，得</w:t>
      </w:r>
      <w:r w:rsidR="00F734F8" w:rsidRPr="007B3098">
        <w:rPr>
          <w:szCs w:val="28"/>
        </w:rPr>
        <w:t>1.33</w:t>
      </w:r>
      <w:r w:rsidR="00F734F8" w:rsidRPr="007B3098">
        <w:rPr>
          <w:szCs w:val="28"/>
        </w:rPr>
        <w:t>分</w:t>
      </w:r>
      <w:r w:rsidR="00F734F8" w:rsidRPr="007B3098">
        <w:rPr>
          <w:rFonts w:hint="eastAsia"/>
          <w:szCs w:val="28"/>
        </w:rPr>
        <w:t>，指标值偏差率</w:t>
      </w:r>
      <w:r w:rsidR="00D223C3" w:rsidRPr="007B3098">
        <w:rPr>
          <w:rFonts w:hint="eastAsia"/>
          <w:szCs w:val="28"/>
        </w:rPr>
        <w:t>-</w:t>
      </w:r>
      <w:r w:rsidR="00D223C3" w:rsidRPr="007B3098">
        <w:rPr>
          <w:szCs w:val="28"/>
        </w:rPr>
        <w:t>33.33</w:t>
      </w:r>
      <w:r w:rsidR="00F734F8" w:rsidRPr="007B3098">
        <w:rPr>
          <w:rFonts w:hint="eastAsia"/>
          <w:szCs w:val="28"/>
        </w:rPr>
        <w:t>%</w:t>
      </w:r>
      <w:r w:rsidR="00F734F8" w:rsidRPr="007B3098">
        <w:rPr>
          <w:szCs w:val="28"/>
        </w:rPr>
        <w:t>。</w:t>
      </w:r>
    </w:p>
    <w:p w:rsidR="00F734F8" w:rsidRPr="007B3098" w:rsidRDefault="00487624" w:rsidP="00F734F8">
      <w:pPr>
        <w:ind w:firstLine="560"/>
      </w:pPr>
      <w:r w:rsidRPr="007B3098">
        <w:rPr>
          <w:rFonts w:hint="eastAsia"/>
        </w:rPr>
        <w:lastRenderedPageBreak/>
        <w:t>我校化学工程与工艺、水产养殖学等</w:t>
      </w:r>
      <w:r w:rsidRPr="007B3098">
        <w:rPr>
          <w:rFonts w:hint="eastAsia"/>
        </w:rPr>
        <w:t>2</w:t>
      </w:r>
      <w:r w:rsidRPr="007B3098">
        <w:rPr>
          <w:rFonts w:hint="eastAsia"/>
        </w:rPr>
        <w:t>个专业获批</w:t>
      </w:r>
      <w:r w:rsidRPr="007B3098">
        <w:rPr>
          <w:rFonts w:hint="eastAsia"/>
        </w:rPr>
        <w:t>2017</w:t>
      </w:r>
      <w:r w:rsidRPr="007B3098">
        <w:rPr>
          <w:rFonts w:hint="eastAsia"/>
        </w:rPr>
        <w:t>年度湖北省普通本科高校“荆楚卓越人才”协同育人计划项目</w:t>
      </w:r>
      <w:r w:rsidR="00F734F8" w:rsidRPr="007B3098">
        <w:rPr>
          <w:rFonts w:hint="eastAsia"/>
        </w:rPr>
        <w:t>。</w:t>
      </w:r>
    </w:p>
    <w:p w:rsidR="00487624" w:rsidRPr="007B3098" w:rsidRDefault="00311C7D" w:rsidP="00487624">
      <w:pPr>
        <w:topLinePunct w:val="0"/>
        <w:ind w:firstLine="560"/>
        <w:rPr>
          <w:szCs w:val="28"/>
        </w:rPr>
      </w:pPr>
      <w:r w:rsidRPr="007B3098">
        <w:rPr>
          <w:rFonts w:ascii="宋体" w:eastAsia="宋体" w:hAnsi="宋体"/>
        </w:rPr>
        <w:fldChar w:fldCharType="begin"/>
      </w:r>
      <w:r w:rsidRPr="007B3098">
        <w:rPr>
          <w:rFonts w:ascii="宋体" w:eastAsia="宋体" w:hAnsi="宋体"/>
        </w:rPr>
        <w:instrText xml:space="preserve"> </w:instrText>
      </w:r>
      <w:r w:rsidRPr="007B3098">
        <w:rPr>
          <w:rFonts w:ascii="宋体" w:eastAsia="宋体" w:hAnsi="宋体" w:hint="eastAsia"/>
        </w:rPr>
        <w:instrText>= 9 \* GB3</w:instrText>
      </w:r>
      <w:r w:rsidRPr="007B3098">
        <w:rPr>
          <w:rFonts w:ascii="宋体" w:eastAsia="宋体" w:hAnsi="宋体"/>
        </w:rPr>
        <w:instrText xml:space="preserve"> </w:instrText>
      </w:r>
      <w:r w:rsidRPr="007B3098">
        <w:rPr>
          <w:rFonts w:ascii="宋体" w:eastAsia="宋体" w:hAnsi="宋体"/>
        </w:rPr>
        <w:fldChar w:fldCharType="separate"/>
      </w:r>
      <w:r w:rsidRPr="007B3098">
        <w:rPr>
          <w:rFonts w:ascii="宋体" w:eastAsia="宋体" w:hAnsi="宋体" w:hint="eastAsia"/>
          <w:noProof/>
        </w:rPr>
        <w:t>⑨</w:t>
      </w:r>
      <w:r w:rsidRPr="007B3098">
        <w:rPr>
          <w:rFonts w:ascii="宋体" w:eastAsia="宋体" w:hAnsi="宋体"/>
        </w:rPr>
        <w:fldChar w:fldCharType="end"/>
      </w:r>
      <w:r w:rsidR="00487624" w:rsidRPr="007B3098">
        <w:rPr>
          <w:rFonts w:hint="eastAsia"/>
        </w:rPr>
        <w:t>研究生升博率：</w:t>
      </w:r>
      <w:r w:rsidR="00487624" w:rsidRPr="007B3098">
        <w:rPr>
          <w:szCs w:val="28"/>
        </w:rPr>
        <w:t>年度指标值为</w:t>
      </w:r>
      <w:r w:rsidR="00487624" w:rsidRPr="007B3098">
        <w:rPr>
          <w:szCs w:val="28"/>
        </w:rPr>
        <w:t>2.5</w:t>
      </w:r>
      <w:r w:rsidR="00487624" w:rsidRPr="007B3098">
        <w:rPr>
          <w:rFonts w:hint="eastAsia"/>
          <w:szCs w:val="28"/>
        </w:rPr>
        <w:t>%</w:t>
      </w:r>
      <w:r w:rsidR="00487624" w:rsidRPr="007B3098">
        <w:rPr>
          <w:szCs w:val="28"/>
        </w:rPr>
        <w:t>，设定分值</w:t>
      </w:r>
      <w:r w:rsidR="00487624" w:rsidRPr="007B3098">
        <w:rPr>
          <w:szCs w:val="28"/>
        </w:rPr>
        <w:t>2</w:t>
      </w:r>
      <w:r w:rsidR="00487624" w:rsidRPr="007B3098">
        <w:rPr>
          <w:szCs w:val="28"/>
        </w:rPr>
        <w:t>分。实际</w:t>
      </w:r>
      <w:r w:rsidR="00487624" w:rsidRPr="007B3098">
        <w:rPr>
          <w:rFonts w:hint="eastAsia"/>
          <w:szCs w:val="28"/>
        </w:rPr>
        <w:t>为</w:t>
      </w:r>
      <w:r w:rsidR="00487624" w:rsidRPr="007B3098">
        <w:rPr>
          <w:rFonts w:hint="eastAsia"/>
          <w:szCs w:val="28"/>
        </w:rPr>
        <w:t>3</w:t>
      </w:r>
      <w:r w:rsidR="00487624" w:rsidRPr="007B3098">
        <w:rPr>
          <w:szCs w:val="28"/>
        </w:rPr>
        <w:t>.44</w:t>
      </w:r>
      <w:r w:rsidR="00487624" w:rsidRPr="007B3098">
        <w:rPr>
          <w:rFonts w:hint="eastAsia"/>
          <w:szCs w:val="28"/>
        </w:rPr>
        <w:t>%</w:t>
      </w:r>
      <w:r w:rsidR="00487624" w:rsidRPr="007B3098">
        <w:rPr>
          <w:szCs w:val="28"/>
        </w:rPr>
        <w:t>，得</w:t>
      </w:r>
      <w:r w:rsidR="00487624" w:rsidRPr="007B3098">
        <w:rPr>
          <w:szCs w:val="28"/>
        </w:rPr>
        <w:t>2</w:t>
      </w:r>
      <w:r w:rsidR="00487624" w:rsidRPr="007B3098">
        <w:rPr>
          <w:szCs w:val="28"/>
        </w:rPr>
        <w:t>分</w:t>
      </w:r>
      <w:r w:rsidR="00487624" w:rsidRPr="007B3098">
        <w:rPr>
          <w:rFonts w:hint="eastAsia"/>
          <w:szCs w:val="28"/>
        </w:rPr>
        <w:t>，指标值偏差率</w:t>
      </w:r>
      <w:r w:rsidR="00487624" w:rsidRPr="007B3098">
        <w:rPr>
          <w:szCs w:val="28"/>
        </w:rPr>
        <w:t>37.60</w:t>
      </w:r>
      <w:r w:rsidR="00487624" w:rsidRPr="007B3098">
        <w:rPr>
          <w:rFonts w:hint="eastAsia"/>
          <w:szCs w:val="28"/>
        </w:rPr>
        <w:t>%</w:t>
      </w:r>
      <w:r w:rsidR="00487624" w:rsidRPr="007B3098">
        <w:rPr>
          <w:szCs w:val="28"/>
        </w:rPr>
        <w:t>。</w:t>
      </w:r>
    </w:p>
    <w:p w:rsidR="00DB7C64" w:rsidRPr="007B3098" w:rsidRDefault="00DB7C64" w:rsidP="00DB7C64">
      <w:pPr>
        <w:ind w:firstLine="560"/>
      </w:pPr>
      <w:r w:rsidRPr="007B3098">
        <w:rPr>
          <w:rFonts w:hint="eastAsia"/>
        </w:rPr>
        <w:t>201</w:t>
      </w:r>
      <w:r w:rsidRPr="007B3098">
        <w:t>8</w:t>
      </w:r>
      <w:r w:rsidRPr="007B3098">
        <w:rPr>
          <w:rFonts w:hint="eastAsia"/>
        </w:rPr>
        <w:t>届</w:t>
      </w:r>
      <w:r w:rsidRPr="007B3098">
        <w:rPr>
          <w:rFonts w:hint="eastAsia"/>
        </w:rPr>
        <w:t>3</w:t>
      </w:r>
      <w:r w:rsidRPr="007B3098">
        <w:t>4</w:t>
      </w:r>
      <w:r w:rsidRPr="007B3098">
        <w:rPr>
          <w:rFonts w:hint="eastAsia"/>
        </w:rPr>
        <w:t>9</w:t>
      </w:r>
      <w:r w:rsidRPr="007B3098">
        <w:rPr>
          <w:rFonts w:hint="eastAsia"/>
        </w:rPr>
        <w:t>名毕业硕士生中共有</w:t>
      </w:r>
      <w:r w:rsidRPr="007B3098">
        <w:t>12</w:t>
      </w:r>
      <w:r w:rsidRPr="007B3098">
        <w:rPr>
          <w:rFonts w:hint="eastAsia"/>
        </w:rPr>
        <w:t>名考取博士</w:t>
      </w:r>
      <w:r w:rsidR="008E116E" w:rsidRPr="007B3098">
        <w:rPr>
          <w:rFonts w:hint="eastAsia"/>
        </w:rPr>
        <w:t>。</w:t>
      </w:r>
      <w:r w:rsidRPr="007B3098">
        <w:rPr>
          <w:rFonts w:hint="eastAsia"/>
        </w:rPr>
        <w:t>其中，</w:t>
      </w:r>
      <w:r w:rsidRPr="007B3098">
        <w:t>8</w:t>
      </w:r>
      <w:r w:rsidRPr="007B3098">
        <w:rPr>
          <w:rFonts w:hint="eastAsia"/>
        </w:rPr>
        <w:t>人国内读博，</w:t>
      </w:r>
      <w:r w:rsidRPr="007B3098">
        <w:t>4</w:t>
      </w:r>
      <w:r w:rsidRPr="007B3098">
        <w:rPr>
          <w:rFonts w:hint="eastAsia"/>
        </w:rPr>
        <w:t>人出国读博，升博率为</w:t>
      </w:r>
      <w:r w:rsidRPr="007B3098">
        <w:rPr>
          <w:rFonts w:hint="eastAsia"/>
          <w:szCs w:val="28"/>
        </w:rPr>
        <w:t>3</w:t>
      </w:r>
      <w:r w:rsidRPr="007B3098">
        <w:rPr>
          <w:szCs w:val="28"/>
        </w:rPr>
        <w:t>.44</w:t>
      </w:r>
      <w:r w:rsidRPr="007B3098">
        <w:rPr>
          <w:rFonts w:hint="eastAsia"/>
          <w:szCs w:val="28"/>
        </w:rPr>
        <w:t>%</w:t>
      </w:r>
      <w:r w:rsidRPr="007B3098">
        <w:rPr>
          <w:rFonts w:hint="eastAsia"/>
        </w:rPr>
        <w:t>。</w:t>
      </w:r>
    </w:p>
    <w:p w:rsidR="00DB7C64" w:rsidRPr="007B3098" w:rsidRDefault="00311C7D" w:rsidP="00DB7C64">
      <w:pPr>
        <w:topLinePunct w:val="0"/>
        <w:ind w:firstLine="560"/>
        <w:rPr>
          <w:szCs w:val="28"/>
        </w:rPr>
      </w:pPr>
      <w:bookmarkStart w:id="23" w:name="_Hlk9343562"/>
      <w:r w:rsidRPr="007B3098">
        <w:rPr>
          <w:rFonts w:ascii="宋体" w:eastAsia="宋体" w:hAnsi="宋体" w:hint="eastAsia"/>
        </w:rPr>
        <w:t>⑩</w:t>
      </w:r>
      <w:r w:rsidR="00DB7C64" w:rsidRPr="007B3098">
        <w:rPr>
          <w:rFonts w:hint="eastAsia"/>
        </w:rPr>
        <w:t>新增省级以上教学成果奖：</w:t>
      </w:r>
      <w:r w:rsidR="00DB7C64" w:rsidRPr="007B3098">
        <w:rPr>
          <w:szCs w:val="28"/>
        </w:rPr>
        <w:t>年度指标值为</w:t>
      </w:r>
      <w:r w:rsidR="00DB7C64" w:rsidRPr="007B3098">
        <w:rPr>
          <w:szCs w:val="28"/>
        </w:rPr>
        <w:t>10</w:t>
      </w:r>
      <w:r w:rsidR="00DB7C64" w:rsidRPr="007B3098">
        <w:rPr>
          <w:rFonts w:hint="eastAsia"/>
          <w:szCs w:val="28"/>
        </w:rPr>
        <w:t>项</w:t>
      </w:r>
      <w:r w:rsidR="00DB7C64" w:rsidRPr="007B3098">
        <w:rPr>
          <w:szCs w:val="28"/>
        </w:rPr>
        <w:t>，设定分值</w:t>
      </w:r>
      <w:r w:rsidR="00DB7C64" w:rsidRPr="007B3098">
        <w:rPr>
          <w:szCs w:val="28"/>
        </w:rPr>
        <w:t>2</w:t>
      </w:r>
      <w:r w:rsidR="00DB7C64" w:rsidRPr="007B3098">
        <w:rPr>
          <w:szCs w:val="28"/>
        </w:rPr>
        <w:t>分。实际</w:t>
      </w:r>
      <w:r w:rsidR="00D90432" w:rsidRPr="007B3098">
        <w:rPr>
          <w:rFonts w:hint="eastAsia"/>
          <w:szCs w:val="28"/>
        </w:rPr>
        <w:t>完成</w:t>
      </w:r>
      <w:r w:rsidR="00D90432" w:rsidRPr="007B3098">
        <w:rPr>
          <w:rFonts w:hint="eastAsia"/>
          <w:szCs w:val="28"/>
        </w:rPr>
        <w:t>1</w:t>
      </w:r>
      <w:r w:rsidR="00D90432" w:rsidRPr="007B3098">
        <w:rPr>
          <w:szCs w:val="28"/>
        </w:rPr>
        <w:t>5</w:t>
      </w:r>
      <w:r w:rsidR="00D90432" w:rsidRPr="007B3098">
        <w:rPr>
          <w:rFonts w:hint="eastAsia"/>
          <w:szCs w:val="28"/>
        </w:rPr>
        <w:t>个</w:t>
      </w:r>
      <w:r w:rsidR="00DB7C64" w:rsidRPr="007B3098">
        <w:rPr>
          <w:szCs w:val="28"/>
        </w:rPr>
        <w:t>，得</w:t>
      </w:r>
      <w:r w:rsidR="00DB7C64" w:rsidRPr="007B3098">
        <w:rPr>
          <w:szCs w:val="28"/>
        </w:rPr>
        <w:t>2</w:t>
      </w:r>
      <w:r w:rsidR="00DB7C64" w:rsidRPr="007B3098">
        <w:rPr>
          <w:szCs w:val="28"/>
        </w:rPr>
        <w:t>分</w:t>
      </w:r>
      <w:r w:rsidR="00DB7C64" w:rsidRPr="007B3098">
        <w:rPr>
          <w:rFonts w:hint="eastAsia"/>
          <w:szCs w:val="28"/>
        </w:rPr>
        <w:t>，指标值偏差率</w:t>
      </w:r>
      <w:r w:rsidR="00D90432" w:rsidRPr="007B3098">
        <w:rPr>
          <w:szCs w:val="28"/>
        </w:rPr>
        <w:t>50</w:t>
      </w:r>
      <w:r w:rsidR="00D90432" w:rsidRPr="007B3098">
        <w:rPr>
          <w:rFonts w:hint="eastAsia"/>
          <w:szCs w:val="28"/>
        </w:rPr>
        <w:t>%</w:t>
      </w:r>
      <w:r w:rsidR="00DB7C64" w:rsidRPr="007B3098">
        <w:rPr>
          <w:szCs w:val="28"/>
        </w:rPr>
        <w:t>。</w:t>
      </w:r>
    </w:p>
    <w:p w:rsidR="004E05D6" w:rsidRPr="007B3098" w:rsidRDefault="00D223C3" w:rsidP="00DB7C64">
      <w:pPr>
        <w:ind w:firstLine="560"/>
      </w:pPr>
      <w:r w:rsidRPr="007B3098">
        <w:rPr>
          <w:rFonts w:hint="eastAsia"/>
        </w:rPr>
        <w:t>我校</w:t>
      </w:r>
      <w:r w:rsidR="004E05D6" w:rsidRPr="007B3098">
        <w:rPr>
          <w:rFonts w:hint="eastAsia"/>
        </w:rPr>
        <w:t>新增教学成果明细如表</w:t>
      </w:r>
      <w:r w:rsidR="004E05D6" w:rsidRPr="007B3098">
        <w:rPr>
          <w:rFonts w:hint="eastAsia"/>
        </w:rPr>
        <w:t>4</w:t>
      </w:r>
      <w:r w:rsidR="004E05D6" w:rsidRPr="007B3098">
        <w:rPr>
          <w:rFonts w:hint="eastAsia"/>
        </w:rPr>
        <w:t>所示。</w:t>
      </w:r>
    </w:p>
    <w:p w:rsidR="004E05D6" w:rsidRPr="007B3098" w:rsidRDefault="004E05D6" w:rsidP="00311C7D">
      <w:pPr>
        <w:widowControl/>
        <w:spacing w:line="240" w:lineRule="auto"/>
        <w:ind w:firstLine="482"/>
        <w:rPr>
          <w:b/>
          <w:sz w:val="24"/>
          <w:szCs w:val="28"/>
        </w:rPr>
      </w:pPr>
      <w:r w:rsidRPr="007B3098">
        <w:rPr>
          <w:rFonts w:hint="eastAsia"/>
          <w:b/>
          <w:sz w:val="24"/>
          <w:szCs w:val="28"/>
        </w:rPr>
        <w:t>表</w:t>
      </w:r>
      <w:r w:rsidR="0064731A" w:rsidRPr="007B3098">
        <w:rPr>
          <w:b/>
          <w:sz w:val="24"/>
          <w:szCs w:val="28"/>
        </w:rPr>
        <w:t>4</w:t>
      </w:r>
      <w:r w:rsidRPr="007B3098">
        <w:rPr>
          <w:rFonts w:hint="eastAsia"/>
          <w:b/>
          <w:sz w:val="24"/>
          <w:szCs w:val="28"/>
        </w:rPr>
        <w:t>：</w:t>
      </w:r>
    </w:p>
    <w:p w:rsidR="004E05D6" w:rsidRPr="007B3098" w:rsidRDefault="0064731A" w:rsidP="00A00D22">
      <w:pPr>
        <w:ind w:firstLineChars="0" w:firstLine="0"/>
        <w:jc w:val="center"/>
      </w:pPr>
      <w:r w:rsidRPr="007B3098">
        <w:rPr>
          <w:rFonts w:hint="eastAsia"/>
          <w:b/>
          <w:sz w:val="24"/>
        </w:rPr>
        <w:t>武汉轻工大学湖北省教学成果奖获奖</w:t>
      </w:r>
      <w:r w:rsidR="004E05D6" w:rsidRPr="007B3098">
        <w:rPr>
          <w:b/>
          <w:sz w:val="24"/>
        </w:rPr>
        <w:t>统计表</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157"/>
        <w:gridCol w:w="5244"/>
        <w:gridCol w:w="856"/>
        <w:gridCol w:w="1141"/>
      </w:tblGrid>
      <w:tr w:rsidR="0064731A" w:rsidRPr="007B3098" w:rsidTr="0064731A">
        <w:trPr>
          <w:trHeight w:val="454"/>
          <w:tblHeader/>
          <w:jc w:val="center"/>
        </w:trPr>
        <w:tc>
          <w:tcPr>
            <w:tcW w:w="399" w:type="pct"/>
            <w:shd w:val="clear" w:color="auto" w:fill="auto"/>
            <w:noWrap/>
            <w:vAlign w:val="center"/>
            <w:hideMark/>
          </w:tcPr>
          <w:p w:rsidR="0064731A" w:rsidRPr="007B3098" w:rsidRDefault="0064731A" w:rsidP="0064731A">
            <w:pPr>
              <w:widowControl/>
              <w:topLinePunct w:val="0"/>
              <w:spacing w:line="280" w:lineRule="exact"/>
              <w:ind w:firstLineChars="0" w:firstLine="0"/>
              <w:jc w:val="center"/>
              <w:rPr>
                <w:rFonts w:ascii="仿宋_GB2312"/>
                <w:b/>
                <w:bCs/>
                <w:color w:val="000000"/>
                <w:kern w:val="0"/>
                <w:sz w:val="22"/>
              </w:rPr>
            </w:pPr>
            <w:r w:rsidRPr="007B3098">
              <w:rPr>
                <w:rFonts w:ascii="仿宋_GB2312" w:hint="eastAsia"/>
                <w:b/>
                <w:bCs/>
                <w:color w:val="000000"/>
                <w:kern w:val="0"/>
                <w:sz w:val="22"/>
              </w:rPr>
              <w:t>序号</w:t>
            </w:r>
          </w:p>
        </w:tc>
        <w:tc>
          <w:tcPr>
            <w:tcW w:w="634"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ascii="仿宋_GB2312"/>
                <w:b/>
                <w:bCs/>
                <w:color w:val="000000"/>
                <w:kern w:val="0"/>
                <w:sz w:val="22"/>
              </w:rPr>
            </w:pPr>
            <w:r w:rsidRPr="007B3098">
              <w:rPr>
                <w:rFonts w:ascii="仿宋_GB2312" w:hint="eastAsia"/>
                <w:b/>
                <w:bCs/>
                <w:color w:val="000000"/>
                <w:kern w:val="0"/>
                <w:sz w:val="22"/>
              </w:rPr>
              <w:t>项目编号</w:t>
            </w:r>
          </w:p>
        </w:tc>
        <w:tc>
          <w:tcPr>
            <w:tcW w:w="2873" w:type="pct"/>
            <w:vAlign w:val="center"/>
          </w:tcPr>
          <w:p w:rsidR="0064731A" w:rsidRPr="007B3098" w:rsidRDefault="0064731A" w:rsidP="0064731A">
            <w:pPr>
              <w:widowControl/>
              <w:topLinePunct w:val="0"/>
              <w:spacing w:line="280" w:lineRule="exact"/>
              <w:ind w:firstLineChars="0" w:firstLine="0"/>
              <w:jc w:val="center"/>
              <w:rPr>
                <w:rFonts w:ascii="仿宋_GB2312"/>
                <w:b/>
                <w:bCs/>
                <w:color w:val="000000"/>
                <w:kern w:val="0"/>
                <w:sz w:val="22"/>
              </w:rPr>
            </w:pPr>
            <w:r w:rsidRPr="007B3098">
              <w:rPr>
                <w:rFonts w:ascii="仿宋_GB2312" w:hint="eastAsia"/>
                <w:b/>
                <w:bCs/>
                <w:color w:val="000000"/>
                <w:kern w:val="0"/>
                <w:sz w:val="22"/>
              </w:rPr>
              <w:t>项目名称</w:t>
            </w:r>
          </w:p>
        </w:tc>
        <w:tc>
          <w:tcPr>
            <w:tcW w:w="469" w:type="pct"/>
            <w:vAlign w:val="center"/>
          </w:tcPr>
          <w:p w:rsidR="0064731A" w:rsidRPr="007B3098" w:rsidRDefault="0064731A" w:rsidP="0064731A">
            <w:pPr>
              <w:widowControl/>
              <w:topLinePunct w:val="0"/>
              <w:spacing w:line="280" w:lineRule="exact"/>
              <w:ind w:firstLineChars="0" w:firstLine="0"/>
              <w:jc w:val="center"/>
              <w:rPr>
                <w:rFonts w:ascii="仿宋_GB2312"/>
                <w:b/>
                <w:bCs/>
                <w:color w:val="000000"/>
                <w:kern w:val="0"/>
                <w:sz w:val="22"/>
              </w:rPr>
            </w:pPr>
            <w:r w:rsidRPr="007B3098">
              <w:rPr>
                <w:rFonts w:ascii="仿宋_GB2312" w:hint="eastAsia"/>
                <w:b/>
                <w:bCs/>
                <w:color w:val="000000"/>
                <w:kern w:val="0"/>
                <w:sz w:val="22"/>
              </w:rPr>
              <w:t>等次</w:t>
            </w:r>
          </w:p>
        </w:tc>
        <w:tc>
          <w:tcPr>
            <w:tcW w:w="625" w:type="pct"/>
            <w:shd w:val="clear" w:color="auto" w:fill="auto"/>
            <w:noWrap/>
            <w:vAlign w:val="center"/>
            <w:hideMark/>
          </w:tcPr>
          <w:p w:rsidR="0064731A" w:rsidRPr="007B3098" w:rsidRDefault="0064731A" w:rsidP="0064731A">
            <w:pPr>
              <w:widowControl/>
              <w:topLinePunct w:val="0"/>
              <w:spacing w:line="280" w:lineRule="exact"/>
              <w:ind w:firstLineChars="0" w:firstLine="0"/>
              <w:jc w:val="center"/>
              <w:rPr>
                <w:rFonts w:ascii="仿宋_GB2312"/>
                <w:b/>
                <w:bCs/>
                <w:color w:val="000000"/>
                <w:kern w:val="0"/>
                <w:sz w:val="22"/>
              </w:rPr>
            </w:pPr>
            <w:r w:rsidRPr="007B3098">
              <w:rPr>
                <w:rFonts w:ascii="仿宋_GB2312" w:hint="eastAsia"/>
                <w:b/>
                <w:bCs/>
                <w:color w:val="000000"/>
                <w:kern w:val="0"/>
                <w:sz w:val="22"/>
              </w:rPr>
              <w:t>人数</w:t>
            </w:r>
          </w:p>
        </w:tc>
      </w:tr>
      <w:tr w:rsidR="0064731A" w:rsidRPr="007B3098" w:rsidTr="0064731A">
        <w:trPr>
          <w:trHeight w:val="454"/>
          <w:jc w:val="center"/>
        </w:trPr>
        <w:tc>
          <w:tcPr>
            <w:tcW w:w="399" w:type="pct"/>
            <w:shd w:val="clear" w:color="auto" w:fill="auto"/>
            <w:noWrap/>
            <w:vAlign w:val="center"/>
            <w:hideMark/>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1</w:t>
            </w:r>
          </w:p>
        </w:tc>
        <w:tc>
          <w:tcPr>
            <w:tcW w:w="634" w:type="pct"/>
            <w:shd w:val="clear" w:color="auto" w:fill="auto"/>
            <w:noWrap/>
            <w:vAlign w:val="center"/>
          </w:tcPr>
          <w:p w:rsidR="0064731A" w:rsidRPr="007B3098" w:rsidRDefault="0064731A" w:rsidP="0064731A">
            <w:pPr>
              <w:topLinePunct w:val="0"/>
              <w:spacing w:line="300" w:lineRule="exact"/>
              <w:ind w:firstLineChars="0" w:firstLine="0"/>
              <w:jc w:val="center"/>
              <w:rPr>
                <w:rFonts w:eastAsia="宋体"/>
                <w:bCs/>
                <w:color w:val="000000"/>
                <w:kern w:val="0"/>
                <w:sz w:val="21"/>
                <w:szCs w:val="21"/>
              </w:rPr>
            </w:pPr>
            <w:r w:rsidRPr="007B3098">
              <w:rPr>
                <w:rFonts w:hint="eastAsia"/>
                <w:bCs/>
                <w:color w:val="000000"/>
                <w:sz w:val="21"/>
                <w:szCs w:val="21"/>
              </w:rPr>
              <w:t>156</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动物科学专业“卓越饲料工程师”培养的研究与实践</w:t>
            </w:r>
          </w:p>
        </w:tc>
        <w:tc>
          <w:tcPr>
            <w:tcW w:w="469" w:type="pct"/>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一等奖</w:t>
            </w:r>
          </w:p>
        </w:tc>
        <w:tc>
          <w:tcPr>
            <w:tcW w:w="625" w:type="pct"/>
            <w:shd w:val="clear" w:color="auto" w:fill="auto"/>
            <w:noWrap/>
            <w:vAlign w:val="center"/>
            <w:hideMark/>
          </w:tcPr>
          <w:p w:rsidR="0064731A" w:rsidRPr="007B3098" w:rsidRDefault="0064731A" w:rsidP="0064731A">
            <w:pPr>
              <w:spacing w:line="300" w:lineRule="exact"/>
              <w:ind w:firstLineChars="0" w:firstLine="0"/>
              <w:rPr>
                <w:sz w:val="21"/>
                <w:szCs w:val="21"/>
              </w:rPr>
            </w:pPr>
            <w:r w:rsidRPr="007B3098">
              <w:rPr>
                <w:rFonts w:hint="eastAsia"/>
                <w:sz w:val="21"/>
                <w:szCs w:val="21"/>
              </w:rPr>
              <w:t>动科学院</w:t>
            </w:r>
          </w:p>
        </w:tc>
      </w:tr>
      <w:tr w:rsidR="0064731A" w:rsidRPr="007B3098" w:rsidTr="0064731A">
        <w:trPr>
          <w:trHeight w:val="454"/>
          <w:jc w:val="center"/>
        </w:trPr>
        <w:tc>
          <w:tcPr>
            <w:tcW w:w="399" w:type="pct"/>
            <w:shd w:val="clear" w:color="auto" w:fill="auto"/>
            <w:noWrap/>
            <w:vAlign w:val="center"/>
            <w:hideMark/>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2</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157</w:t>
            </w:r>
          </w:p>
        </w:tc>
        <w:tc>
          <w:tcPr>
            <w:tcW w:w="2873" w:type="pct"/>
            <w:vAlign w:val="center"/>
          </w:tcPr>
          <w:p w:rsidR="0064731A" w:rsidRPr="007B3098" w:rsidRDefault="0064731A" w:rsidP="0064731A">
            <w:pPr>
              <w:spacing w:line="300" w:lineRule="exact"/>
              <w:ind w:firstLineChars="0" w:firstLine="0"/>
              <w:rPr>
                <w:bCs/>
                <w:sz w:val="21"/>
                <w:szCs w:val="21"/>
              </w:rPr>
            </w:pPr>
            <w:r w:rsidRPr="007B3098">
              <w:rPr>
                <w:rFonts w:hint="eastAsia"/>
                <w:bCs/>
                <w:sz w:val="21"/>
                <w:szCs w:val="21"/>
              </w:rPr>
              <w:t>以教学学术为引领的“</w:t>
            </w:r>
            <w:r w:rsidRPr="007B3098">
              <w:rPr>
                <w:rFonts w:hint="eastAsia"/>
                <w:bCs/>
                <w:sz w:val="21"/>
                <w:szCs w:val="21"/>
              </w:rPr>
              <w:t>1221</w:t>
            </w:r>
            <w:r w:rsidRPr="007B3098">
              <w:rPr>
                <w:rFonts w:hint="eastAsia"/>
                <w:bCs/>
                <w:sz w:val="21"/>
                <w:szCs w:val="21"/>
              </w:rPr>
              <w:t>”课程教学改革与创新实践</w:t>
            </w:r>
          </w:p>
        </w:tc>
        <w:tc>
          <w:tcPr>
            <w:tcW w:w="469" w:type="pct"/>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一等奖</w:t>
            </w:r>
          </w:p>
        </w:tc>
        <w:tc>
          <w:tcPr>
            <w:tcW w:w="625" w:type="pct"/>
            <w:shd w:val="clear" w:color="auto" w:fill="auto"/>
            <w:noWrap/>
            <w:vAlign w:val="center"/>
            <w:hideMark/>
          </w:tcPr>
          <w:p w:rsidR="0064731A" w:rsidRPr="007B3098" w:rsidRDefault="0064731A" w:rsidP="0064731A">
            <w:pPr>
              <w:spacing w:line="300" w:lineRule="exact"/>
              <w:ind w:firstLineChars="0" w:firstLine="0"/>
              <w:rPr>
                <w:sz w:val="21"/>
                <w:szCs w:val="21"/>
              </w:rPr>
            </w:pPr>
            <w:r w:rsidRPr="007B3098">
              <w:rPr>
                <w:rFonts w:hint="eastAsia"/>
                <w:sz w:val="21"/>
                <w:szCs w:val="21"/>
              </w:rPr>
              <w:t>教务处</w:t>
            </w:r>
          </w:p>
        </w:tc>
      </w:tr>
      <w:tr w:rsidR="0064731A" w:rsidRPr="007B3098" w:rsidTr="0064731A">
        <w:trPr>
          <w:trHeight w:val="454"/>
          <w:jc w:val="center"/>
        </w:trPr>
        <w:tc>
          <w:tcPr>
            <w:tcW w:w="399" w:type="pct"/>
            <w:shd w:val="clear" w:color="auto" w:fill="auto"/>
            <w:noWrap/>
            <w:vAlign w:val="center"/>
            <w:hideMark/>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color w:val="000000"/>
                <w:kern w:val="0"/>
                <w:sz w:val="22"/>
              </w:rPr>
              <w:t>3</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158</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地方高校电气信息类多样化人才培养模式改革与实践</w:t>
            </w:r>
          </w:p>
        </w:tc>
        <w:tc>
          <w:tcPr>
            <w:tcW w:w="469" w:type="pct"/>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一等奖</w:t>
            </w:r>
          </w:p>
        </w:tc>
        <w:tc>
          <w:tcPr>
            <w:tcW w:w="625" w:type="pct"/>
            <w:shd w:val="clear" w:color="auto" w:fill="auto"/>
            <w:noWrap/>
            <w:vAlign w:val="center"/>
            <w:hideMark/>
          </w:tcPr>
          <w:p w:rsidR="0064731A" w:rsidRPr="007B3098" w:rsidRDefault="0064731A" w:rsidP="0064731A">
            <w:pPr>
              <w:spacing w:line="300" w:lineRule="exact"/>
              <w:ind w:firstLineChars="0" w:firstLine="0"/>
              <w:rPr>
                <w:sz w:val="21"/>
                <w:szCs w:val="21"/>
              </w:rPr>
            </w:pPr>
            <w:r w:rsidRPr="007B3098">
              <w:rPr>
                <w:rFonts w:hint="eastAsia"/>
                <w:sz w:val="21"/>
                <w:szCs w:val="21"/>
              </w:rPr>
              <w:t>电气学院</w:t>
            </w:r>
          </w:p>
        </w:tc>
      </w:tr>
      <w:tr w:rsidR="0064731A" w:rsidRPr="007B3098" w:rsidTr="0064731A">
        <w:trPr>
          <w:trHeight w:val="454"/>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4</w:t>
            </w:r>
          </w:p>
        </w:tc>
        <w:tc>
          <w:tcPr>
            <w:tcW w:w="634" w:type="pct"/>
            <w:shd w:val="clear" w:color="auto" w:fill="auto"/>
            <w:noWrap/>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109</w:t>
            </w:r>
          </w:p>
        </w:tc>
        <w:tc>
          <w:tcPr>
            <w:tcW w:w="2873"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高校旅游专业“双创”人才培养模式构建与实践创新</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一等奖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经管学院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5</w:t>
            </w:r>
          </w:p>
        </w:tc>
        <w:tc>
          <w:tcPr>
            <w:tcW w:w="634" w:type="pct"/>
            <w:shd w:val="clear" w:color="auto" w:fill="auto"/>
            <w:noWrap/>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36</w:t>
            </w:r>
          </w:p>
        </w:tc>
        <w:tc>
          <w:tcPr>
            <w:tcW w:w="2873"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信息产业自主可控战略需求下计算机系统设计与实现能力培养模式的研究与实践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一等奖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数计学院</w:t>
            </w:r>
          </w:p>
        </w:tc>
      </w:tr>
      <w:tr w:rsidR="0064731A" w:rsidRPr="007B3098" w:rsidTr="0064731A">
        <w:trPr>
          <w:trHeight w:val="454"/>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6</w:t>
            </w:r>
          </w:p>
        </w:tc>
        <w:tc>
          <w:tcPr>
            <w:tcW w:w="634" w:type="pct"/>
            <w:shd w:val="clear" w:color="auto" w:fill="auto"/>
            <w:noWrap/>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261</w:t>
            </w:r>
          </w:p>
        </w:tc>
        <w:tc>
          <w:tcPr>
            <w:tcW w:w="2873"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理工复合</w:t>
            </w:r>
            <w:r w:rsidRPr="007B3098">
              <w:rPr>
                <w:rFonts w:hint="eastAsia"/>
                <w:sz w:val="21"/>
                <w:szCs w:val="21"/>
              </w:rPr>
              <w:t> </w:t>
            </w:r>
            <w:r w:rsidRPr="007B3098">
              <w:rPr>
                <w:rFonts w:hint="eastAsia"/>
                <w:sz w:val="21"/>
                <w:szCs w:val="21"/>
              </w:rPr>
              <w:t>协同育人</w:t>
            </w:r>
            <w:r w:rsidRPr="007B3098">
              <w:rPr>
                <w:rFonts w:hint="eastAsia"/>
                <w:sz w:val="21"/>
                <w:szCs w:val="21"/>
              </w:rPr>
              <w:t> </w:t>
            </w:r>
            <w:r w:rsidRPr="007B3098">
              <w:rPr>
                <w:rFonts w:hint="eastAsia"/>
                <w:sz w:val="21"/>
                <w:szCs w:val="21"/>
              </w:rPr>
              <w:t>培养高素质生物工程专业人才</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生工学院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7</w:t>
            </w:r>
          </w:p>
        </w:tc>
        <w:tc>
          <w:tcPr>
            <w:tcW w:w="634" w:type="pct"/>
            <w:shd w:val="clear" w:color="auto" w:fill="auto"/>
            <w:noWrap/>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302</w:t>
            </w:r>
          </w:p>
        </w:tc>
        <w:tc>
          <w:tcPr>
            <w:tcW w:w="2873"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基于应用型人才培养模式下《大学物理》国家规划特色教程（教材）</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机械学院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8</w:t>
            </w:r>
          </w:p>
        </w:tc>
        <w:tc>
          <w:tcPr>
            <w:tcW w:w="634" w:type="pct"/>
            <w:shd w:val="clear" w:color="auto" w:fill="auto"/>
            <w:noWrap/>
            <w:vAlign w:val="center"/>
          </w:tcPr>
          <w:p w:rsidR="0064731A" w:rsidRPr="007B3098" w:rsidRDefault="0064731A" w:rsidP="0064731A">
            <w:pPr>
              <w:spacing w:line="300" w:lineRule="exact"/>
              <w:ind w:firstLineChars="0" w:firstLine="0"/>
              <w:jc w:val="center"/>
              <w:rPr>
                <w:sz w:val="21"/>
                <w:szCs w:val="21"/>
              </w:rPr>
            </w:pPr>
            <w:r w:rsidRPr="007B3098">
              <w:rPr>
                <w:rFonts w:hint="eastAsia"/>
                <w:sz w:val="21"/>
                <w:szCs w:val="21"/>
              </w:rPr>
              <w:t>310</w:t>
            </w:r>
          </w:p>
        </w:tc>
        <w:tc>
          <w:tcPr>
            <w:tcW w:w="2873"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强化专业联盟合作办学，实现省内高校计算机类专业建设水平的共同提高</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数计学院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9</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321</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基于艺术教育变革背景下的应用型创新设计人才培养模式的探索与实践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艺传学院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1</w:t>
            </w:r>
            <w:r w:rsidRPr="007B3098">
              <w:rPr>
                <w:rFonts w:eastAsia="宋体"/>
                <w:color w:val="000000"/>
                <w:kern w:val="0"/>
                <w:sz w:val="22"/>
              </w:rPr>
              <w:t>0</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322</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战略性新兴（物流）产业人才培养“</w:t>
            </w:r>
            <w:r w:rsidRPr="007B3098">
              <w:rPr>
                <w:rFonts w:hint="eastAsia"/>
                <w:bCs/>
                <w:color w:val="000000"/>
                <w:sz w:val="21"/>
                <w:szCs w:val="21"/>
              </w:rPr>
              <w:t>GDPC</w:t>
            </w:r>
            <w:r w:rsidRPr="007B3098">
              <w:rPr>
                <w:rFonts w:hint="eastAsia"/>
                <w:bCs/>
                <w:color w:val="000000"/>
                <w:sz w:val="21"/>
                <w:szCs w:val="21"/>
              </w:rPr>
              <w:t>”模式研究与实践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经管学院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1</w:t>
            </w:r>
            <w:r w:rsidRPr="007B3098">
              <w:rPr>
                <w:rFonts w:eastAsia="宋体"/>
                <w:color w:val="000000"/>
                <w:kern w:val="0"/>
                <w:sz w:val="22"/>
              </w:rPr>
              <w:t>1</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323</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基于四维胜任力模型的机械类应用型创新人才培养的改革与实践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机械学院</w:t>
            </w:r>
          </w:p>
        </w:tc>
      </w:tr>
      <w:tr w:rsidR="0064731A" w:rsidRPr="007B3098" w:rsidTr="0064731A">
        <w:trPr>
          <w:trHeight w:val="454"/>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lastRenderedPageBreak/>
              <w:t>1</w:t>
            </w:r>
            <w:r w:rsidRPr="007B3098">
              <w:rPr>
                <w:rFonts w:eastAsia="宋体"/>
                <w:color w:val="000000"/>
                <w:kern w:val="0"/>
                <w:sz w:val="22"/>
              </w:rPr>
              <w:t>2</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324</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医教协同全程培育护理学人才的探索与实践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二等奖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医护学院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1</w:t>
            </w:r>
            <w:r w:rsidRPr="007B3098">
              <w:rPr>
                <w:rFonts w:eastAsia="宋体"/>
                <w:color w:val="000000"/>
                <w:kern w:val="0"/>
                <w:sz w:val="22"/>
              </w:rPr>
              <w:t>3</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487</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高校思想政治理论课教学中的知识教育与信仰教育及其实践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三等奖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马克思学院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1</w:t>
            </w:r>
            <w:r w:rsidRPr="007B3098">
              <w:rPr>
                <w:rFonts w:eastAsia="宋体"/>
                <w:color w:val="000000"/>
                <w:kern w:val="0"/>
                <w:sz w:val="22"/>
              </w:rPr>
              <w:t>4</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488</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MOOC+SPOC</w:t>
            </w:r>
            <w:r w:rsidRPr="007B3098">
              <w:rPr>
                <w:rFonts w:hint="eastAsia"/>
                <w:bCs/>
                <w:color w:val="000000"/>
                <w:sz w:val="21"/>
                <w:szCs w:val="21"/>
              </w:rPr>
              <w:t>环境下以计算思维能力培养为导向的“一主三学”模式探索与实践</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三等奖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数计学院</w:t>
            </w:r>
          </w:p>
        </w:tc>
      </w:tr>
      <w:tr w:rsidR="0064731A" w:rsidRPr="007B3098" w:rsidTr="0064731A">
        <w:trPr>
          <w:trHeight w:val="680"/>
          <w:jc w:val="center"/>
        </w:trPr>
        <w:tc>
          <w:tcPr>
            <w:tcW w:w="399" w:type="pct"/>
            <w:shd w:val="clear" w:color="auto" w:fill="auto"/>
            <w:noWrap/>
            <w:vAlign w:val="center"/>
          </w:tcPr>
          <w:p w:rsidR="0064731A" w:rsidRPr="007B3098" w:rsidRDefault="0064731A" w:rsidP="0064731A">
            <w:pPr>
              <w:widowControl/>
              <w:topLinePunct w:val="0"/>
              <w:spacing w:line="280" w:lineRule="exact"/>
              <w:ind w:firstLineChars="0" w:firstLine="0"/>
              <w:jc w:val="center"/>
              <w:rPr>
                <w:rFonts w:eastAsia="宋体"/>
                <w:color w:val="000000"/>
                <w:kern w:val="0"/>
                <w:sz w:val="22"/>
              </w:rPr>
            </w:pPr>
            <w:r w:rsidRPr="007B3098">
              <w:rPr>
                <w:rFonts w:eastAsia="宋体" w:hint="eastAsia"/>
                <w:color w:val="000000"/>
                <w:kern w:val="0"/>
                <w:sz w:val="22"/>
              </w:rPr>
              <w:t>1</w:t>
            </w:r>
            <w:r w:rsidRPr="007B3098">
              <w:rPr>
                <w:rFonts w:eastAsia="宋体"/>
                <w:color w:val="000000"/>
                <w:kern w:val="0"/>
                <w:sz w:val="22"/>
              </w:rPr>
              <w:t>5</w:t>
            </w:r>
          </w:p>
        </w:tc>
        <w:tc>
          <w:tcPr>
            <w:tcW w:w="634" w:type="pct"/>
            <w:shd w:val="clear" w:color="auto" w:fill="auto"/>
            <w:noWrap/>
            <w:vAlign w:val="center"/>
          </w:tcPr>
          <w:p w:rsidR="0064731A" w:rsidRPr="007B3098" w:rsidRDefault="0064731A" w:rsidP="0064731A">
            <w:pPr>
              <w:spacing w:line="300" w:lineRule="exact"/>
              <w:ind w:firstLineChars="0" w:firstLine="0"/>
              <w:jc w:val="center"/>
              <w:rPr>
                <w:bCs/>
                <w:color w:val="000000"/>
                <w:sz w:val="21"/>
                <w:szCs w:val="21"/>
              </w:rPr>
            </w:pPr>
            <w:r w:rsidRPr="007B3098">
              <w:rPr>
                <w:rFonts w:hint="eastAsia"/>
                <w:bCs/>
                <w:color w:val="000000"/>
                <w:sz w:val="21"/>
                <w:szCs w:val="21"/>
              </w:rPr>
              <w:t>489</w:t>
            </w:r>
          </w:p>
        </w:tc>
        <w:tc>
          <w:tcPr>
            <w:tcW w:w="2873" w:type="pct"/>
            <w:vAlign w:val="center"/>
          </w:tcPr>
          <w:p w:rsidR="0064731A" w:rsidRPr="007B3098" w:rsidRDefault="0064731A" w:rsidP="0064731A">
            <w:pPr>
              <w:spacing w:line="300" w:lineRule="exact"/>
              <w:ind w:firstLineChars="0" w:firstLine="0"/>
              <w:rPr>
                <w:bCs/>
                <w:color w:val="000000"/>
                <w:sz w:val="21"/>
                <w:szCs w:val="21"/>
              </w:rPr>
            </w:pPr>
            <w:r w:rsidRPr="007B3098">
              <w:rPr>
                <w:rFonts w:hint="eastAsia"/>
                <w:bCs/>
                <w:color w:val="000000"/>
                <w:sz w:val="21"/>
                <w:szCs w:val="21"/>
              </w:rPr>
              <w:t>以教育国际化教育理念实现具有粮油及工程特色的国际化应用创新人才的培养</w:t>
            </w:r>
          </w:p>
        </w:tc>
        <w:tc>
          <w:tcPr>
            <w:tcW w:w="469" w:type="pct"/>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三等奖</w:t>
            </w:r>
          </w:p>
        </w:tc>
        <w:tc>
          <w:tcPr>
            <w:tcW w:w="625" w:type="pct"/>
            <w:shd w:val="clear" w:color="auto" w:fill="auto"/>
            <w:noWrap/>
            <w:vAlign w:val="center"/>
          </w:tcPr>
          <w:p w:rsidR="0064731A" w:rsidRPr="007B3098" w:rsidRDefault="0064731A" w:rsidP="0064731A">
            <w:pPr>
              <w:spacing w:line="300" w:lineRule="exact"/>
              <w:ind w:firstLineChars="0" w:firstLine="0"/>
              <w:rPr>
                <w:sz w:val="21"/>
                <w:szCs w:val="21"/>
              </w:rPr>
            </w:pPr>
            <w:r w:rsidRPr="007B3098">
              <w:rPr>
                <w:rFonts w:hint="eastAsia"/>
                <w:sz w:val="21"/>
                <w:szCs w:val="21"/>
              </w:rPr>
              <w:t>食品学院</w:t>
            </w:r>
          </w:p>
        </w:tc>
      </w:tr>
    </w:tbl>
    <w:p w:rsidR="00D90432" w:rsidRPr="007B3098" w:rsidRDefault="00D90432" w:rsidP="00D90432">
      <w:pPr>
        <w:widowControl/>
        <w:ind w:firstLine="562"/>
        <w:rPr>
          <w:b/>
          <w:szCs w:val="28"/>
        </w:rPr>
      </w:pPr>
      <w:r w:rsidRPr="007B3098">
        <w:rPr>
          <w:b/>
          <w:szCs w:val="28"/>
        </w:rPr>
        <w:t>（</w:t>
      </w:r>
      <w:r w:rsidRPr="007B3098">
        <w:rPr>
          <w:b/>
          <w:szCs w:val="28"/>
        </w:rPr>
        <w:t>2</w:t>
      </w:r>
      <w:r w:rsidRPr="007B3098">
        <w:rPr>
          <w:b/>
          <w:szCs w:val="28"/>
        </w:rPr>
        <w:t>）效益指标</w:t>
      </w:r>
    </w:p>
    <w:p w:rsidR="00D90432" w:rsidRPr="007B3098" w:rsidRDefault="00D90432" w:rsidP="00D90432">
      <w:pPr>
        <w:topLinePunct w:val="0"/>
        <w:ind w:firstLine="560"/>
        <w:rPr>
          <w:szCs w:val="28"/>
        </w:rPr>
      </w:pPr>
      <w:r w:rsidRPr="007B3098">
        <w:rPr>
          <w:rFonts w:ascii="宋体" w:eastAsia="宋体" w:hAnsi="宋体" w:cs="宋体" w:hint="eastAsia"/>
        </w:rPr>
        <w:t>①</w:t>
      </w:r>
      <w:r w:rsidRPr="007B3098">
        <w:rPr>
          <w:rFonts w:hint="eastAsia"/>
        </w:rPr>
        <w:t>本科生就业率：</w:t>
      </w:r>
      <w:r w:rsidRPr="007B3098">
        <w:rPr>
          <w:szCs w:val="28"/>
        </w:rPr>
        <w:t>年度指标值为</w:t>
      </w:r>
      <w:r w:rsidRPr="007B3098">
        <w:rPr>
          <w:szCs w:val="28"/>
        </w:rPr>
        <w:t>93</w:t>
      </w:r>
      <w:r w:rsidRPr="007B3098">
        <w:rPr>
          <w:rFonts w:hint="eastAsia"/>
          <w:szCs w:val="28"/>
        </w:rPr>
        <w:t>%</w:t>
      </w:r>
      <w:r w:rsidRPr="007B3098">
        <w:rPr>
          <w:szCs w:val="28"/>
        </w:rPr>
        <w:t>，设定分值</w:t>
      </w:r>
      <w:r w:rsidRPr="007B3098">
        <w:rPr>
          <w:szCs w:val="28"/>
        </w:rPr>
        <w:t>6</w:t>
      </w:r>
      <w:r w:rsidRPr="007B3098">
        <w:rPr>
          <w:szCs w:val="28"/>
        </w:rPr>
        <w:t>分。实际</w:t>
      </w:r>
      <w:r w:rsidRPr="007B3098">
        <w:rPr>
          <w:rFonts w:hint="eastAsia"/>
          <w:szCs w:val="28"/>
        </w:rPr>
        <w:t>就业率为</w:t>
      </w:r>
      <w:r w:rsidRPr="007B3098">
        <w:rPr>
          <w:szCs w:val="28"/>
        </w:rPr>
        <w:t>94.36%</w:t>
      </w:r>
      <w:r w:rsidRPr="007B3098">
        <w:rPr>
          <w:szCs w:val="28"/>
        </w:rPr>
        <w:t>，得</w:t>
      </w:r>
      <w:r w:rsidRPr="007B3098">
        <w:rPr>
          <w:szCs w:val="28"/>
        </w:rPr>
        <w:t>6</w:t>
      </w:r>
      <w:r w:rsidRPr="007B3098">
        <w:rPr>
          <w:szCs w:val="28"/>
        </w:rPr>
        <w:t>分</w:t>
      </w:r>
      <w:r w:rsidRPr="007B3098">
        <w:rPr>
          <w:rFonts w:hint="eastAsia"/>
          <w:szCs w:val="28"/>
        </w:rPr>
        <w:t>，指标值偏差率</w:t>
      </w:r>
      <w:r w:rsidR="008F1A62" w:rsidRPr="007B3098">
        <w:rPr>
          <w:szCs w:val="28"/>
        </w:rPr>
        <w:t>1.46</w:t>
      </w:r>
      <w:r w:rsidRPr="007B3098">
        <w:rPr>
          <w:rFonts w:hint="eastAsia"/>
          <w:szCs w:val="28"/>
        </w:rPr>
        <w:t>%</w:t>
      </w:r>
      <w:r w:rsidRPr="007B3098">
        <w:rPr>
          <w:szCs w:val="28"/>
        </w:rPr>
        <w:t>。</w:t>
      </w:r>
    </w:p>
    <w:p w:rsidR="00D90432" w:rsidRPr="007B3098" w:rsidRDefault="00D90432" w:rsidP="00D90432">
      <w:pPr>
        <w:ind w:firstLine="560"/>
      </w:pPr>
      <w:r w:rsidRPr="007B3098">
        <w:rPr>
          <w:rFonts w:hint="eastAsia"/>
        </w:rPr>
        <w:t>201</w:t>
      </w:r>
      <w:r w:rsidR="008F1A62" w:rsidRPr="007B3098">
        <w:t>8</w:t>
      </w:r>
      <w:r w:rsidRPr="007B3098">
        <w:rPr>
          <w:rFonts w:hint="eastAsia"/>
        </w:rPr>
        <w:t>届本科毕业生</w:t>
      </w:r>
      <w:r w:rsidR="008F1A62" w:rsidRPr="007B3098">
        <w:t>3</w:t>
      </w:r>
      <w:r w:rsidR="008F1A62" w:rsidRPr="007B3098">
        <w:rPr>
          <w:rFonts w:hint="eastAsia"/>
        </w:rPr>
        <w:t>,</w:t>
      </w:r>
      <w:r w:rsidR="008F1A62" w:rsidRPr="007B3098">
        <w:t>880</w:t>
      </w:r>
      <w:r w:rsidRPr="007B3098">
        <w:rPr>
          <w:rFonts w:hint="eastAsia"/>
        </w:rPr>
        <w:t>人，就业</w:t>
      </w:r>
      <w:r w:rsidRPr="007B3098">
        <w:t>3</w:t>
      </w:r>
      <w:r w:rsidRPr="007B3098">
        <w:rPr>
          <w:rFonts w:hint="eastAsia"/>
        </w:rPr>
        <w:t>,</w:t>
      </w:r>
      <w:r w:rsidR="008F1A62" w:rsidRPr="007B3098">
        <w:t>661</w:t>
      </w:r>
      <w:r w:rsidRPr="007B3098">
        <w:t>人，就业率</w:t>
      </w:r>
      <w:r w:rsidRPr="007B3098">
        <w:rPr>
          <w:rFonts w:hint="eastAsia"/>
        </w:rPr>
        <w:t>为</w:t>
      </w:r>
      <w:r w:rsidRPr="007B3098">
        <w:rPr>
          <w:rFonts w:hint="eastAsia"/>
        </w:rPr>
        <w:t>93.94%</w:t>
      </w:r>
      <w:r w:rsidRPr="007B3098">
        <w:rPr>
          <w:rFonts w:hint="eastAsia"/>
        </w:rPr>
        <w:t>。就业率构成情况详见表</w:t>
      </w:r>
      <w:r w:rsidR="007471F1" w:rsidRPr="007B3098">
        <w:t>5</w:t>
      </w:r>
      <w:r w:rsidRPr="007B3098">
        <w:rPr>
          <w:rFonts w:hint="eastAsia"/>
        </w:rPr>
        <w:t>。</w:t>
      </w:r>
    </w:p>
    <w:p w:rsidR="00D90432" w:rsidRPr="007B3098" w:rsidRDefault="00D90432" w:rsidP="00311C7D">
      <w:pPr>
        <w:widowControl/>
        <w:spacing w:line="240" w:lineRule="auto"/>
        <w:ind w:firstLine="482"/>
        <w:rPr>
          <w:b/>
          <w:sz w:val="24"/>
          <w:szCs w:val="28"/>
        </w:rPr>
      </w:pPr>
      <w:r w:rsidRPr="007B3098">
        <w:rPr>
          <w:rFonts w:hint="eastAsia"/>
          <w:b/>
          <w:sz w:val="24"/>
          <w:szCs w:val="28"/>
        </w:rPr>
        <w:t>表</w:t>
      </w:r>
      <w:r w:rsidR="007471F1" w:rsidRPr="007B3098">
        <w:rPr>
          <w:b/>
          <w:sz w:val="24"/>
          <w:szCs w:val="28"/>
        </w:rPr>
        <w:t>5</w:t>
      </w:r>
      <w:r w:rsidRPr="007B3098">
        <w:rPr>
          <w:rFonts w:hint="eastAsia"/>
          <w:b/>
          <w:sz w:val="24"/>
          <w:szCs w:val="28"/>
        </w:rPr>
        <w:t>：</w:t>
      </w:r>
    </w:p>
    <w:p w:rsidR="00D90432" w:rsidRPr="007B3098" w:rsidRDefault="00D90432" w:rsidP="00D90432">
      <w:pPr>
        <w:ind w:firstLineChars="0" w:firstLine="0"/>
        <w:jc w:val="center"/>
      </w:pPr>
      <w:r w:rsidRPr="007B3098">
        <w:rPr>
          <w:rFonts w:hint="eastAsia"/>
          <w:b/>
          <w:sz w:val="24"/>
        </w:rPr>
        <w:t>本科生就业率构成情况统计表</w:t>
      </w:r>
    </w:p>
    <w:tbl>
      <w:tblPr>
        <w:tblW w:w="5020" w:type="pct"/>
        <w:jc w:val="center"/>
        <w:tblLook w:val="04A0" w:firstRow="1" w:lastRow="0" w:firstColumn="1" w:lastColumn="0" w:noHBand="0" w:noVBand="1"/>
      </w:tblPr>
      <w:tblGrid>
        <w:gridCol w:w="779"/>
        <w:gridCol w:w="1598"/>
        <w:gridCol w:w="1598"/>
        <w:gridCol w:w="1488"/>
        <w:gridCol w:w="1488"/>
        <w:gridCol w:w="1378"/>
      </w:tblGrid>
      <w:tr w:rsidR="00D90432" w:rsidRPr="007B3098" w:rsidTr="008F1A62">
        <w:trPr>
          <w:trHeight w:val="397"/>
          <w:jc w:val="center"/>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学历</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就业率</w:t>
            </w:r>
          </w:p>
        </w:tc>
        <w:tc>
          <w:tcPr>
            <w:tcW w:w="3573" w:type="pct"/>
            <w:gridSpan w:val="4"/>
            <w:tcBorders>
              <w:top w:val="single" w:sz="4" w:space="0" w:color="auto"/>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其中</w:t>
            </w:r>
          </w:p>
        </w:tc>
      </w:tr>
      <w:tr w:rsidR="00D90432" w:rsidRPr="007B3098" w:rsidTr="008F1A62">
        <w:trPr>
          <w:trHeight w:val="794"/>
          <w:jc w:val="center"/>
        </w:trPr>
        <w:tc>
          <w:tcPr>
            <w:tcW w:w="468" w:type="pct"/>
            <w:vMerge/>
            <w:tcBorders>
              <w:top w:val="single" w:sz="4" w:space="0" w:color="auto"/>
              <w:left w:val="single" w:sz="4" w:space="0" w:color="auto"/>
              <w:bottom w:val="single" w:sz="4" w:space="0" w:color="auto"/>
              <w:right w:val="single" w:sz="4" w:space="0" w:color="auto"/>
            </w:tcBorders>
            <w:vAlign w:val="center"/>
            <w:hideMark/>
          </w:tcPr>
          <w:p w:rsidR="00D90432" w:rsidRPr="007B3098" w:rsidRDefault="00D90432" w:rsidP="0064731A">
            <w:pPr>
              <w:widowControl/>
              <w:topLinePunct w:val="0"/>
              <w:spacing w:line="280" w:lineRule="exact"/>
              <w:ind w:firstLineChars="0" w:firstLine="0"/>
              <w:jc w:val="left"/>
              <w:rPr>
                <w:rFonts w:eastAsia="宋体"/>
                <w:b/>
                <w:color w:val="000000"/>
                <w:kern w:val="0"/>
                <w:sz w:val="22"/>
                <w:szCs w:val="21"/>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D90432" w:rsidRPr="007B3098" w:rsidRDefault="00D90432" w:rsidP="0064731A">
            <w:pPr>
              <w:widowControl/>
              <w:topLinePunct w:val="0"/>
              <w:spacing w:line="280" w:lineRule="exact"/>
              <w:ind w:firstLineChars="0" w:firstLine="0"/>
              <w:jc w:val="left"/>
              <w:rPr>
                <w:rFonts w:eastAsia="宋体"/>
                <w:b/>
                <w:color w:val="000000"/>
                <w:kern w:val="0"/>
                <w:sz w:val="22"/>
                <w:szCs w:val="21"/>
              </w:rPr>
            </w:pPr>
          </w:p>
        </w:tc>
        <w:tc>
          <w:tcPr>
            <w:tcW w:w="959"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协议就业率</w:t>
            </w:r>
          </w:p>
        </w:tc>
        <w:tc>
          <w:tcPr>
            <w:tcW w:w="893"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灵活就业率</w:t>
            </w:r>
            <w:r w:rsidRPr="007B3098">
              <w:rPr>
                <w:rFonts w:ascii="仿宋_GB2312" w:hint="eastAsia"/>
                <w:b/>
                <w:color w:val="000000"/>
                <w:kern w:val="0"/>
                <w:sz w:val="22"/>
                <w:szCs w:val="21"/>
              </w:rPr>
              <w:br/>
            </w:r>
            <w:r w:rsidRPr="007B3098">
              <w:rPr>
                <w:rFonts w:eastAsia="宋体"/>
                <w:b/>
                <w:color w:val="000000"/>
                <w:kern w:val="0"/>
                <w:sz w:val="22"/>
                <w:szCs w:val="21"/>
              </w:rPr>
              <w:t>(</w:t>
            </w:r>
            <w:r w:rsidRPr="007B3098">
              <w:rPr>
                <w:rFonts w:ascii="仿宋_GB2312" w:hint="eastAsia"/>
                <w:b/>
                <w:color w:val="000000"/>
                <w:kern w:val="0"/>
                <w:sz w:val="22"/>
                <w:szCs w:val="21"/>
              </w:rPr>
              <w:t>含自由职业</w:t>
            </w:r>
            <w:r w:rsidRPr="007B3098">
              <w:rPr>
                <w:rFonts w:eastAsia="宋体"/>
                <w:b/>
                <w:color w:val="000000"/>
                <w:kern w:val="0"/>
                <w:sz w:val="22"/>
                <w:szCs w:val="21"/>
              </w:rPr>
              <w:t>)</w:t>
            </w:r>
          </w:p>
        </w:tc>
        <w:tc>
          <w:tcPr>
            <w:tcW w:w="893"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升学出国率</w:t>
            </w:r>
          </w:p>
        </w:tc>
        <w:tc>
          <w:tcPr>
            <w:tcW w:w="827"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自主创业率</w:t>
            </w:r>
          </w:p>
        </w:tc>
      </w:tr>
      <w:tr w:rsidR="00D90432" w:rsidRPr="007B3098" w:rsidTr="008F1A62">
        <w:trPr>
          <w:trHeight w:val="794"/>
          <w:jc w:val="center"/>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color w:val="000000"/>
                <w:kern w:val="0"/>
                <w:sz w:val="22"/>
                <w:szCs w:val="21"/>
              </w:rPr>
            </w:pPr>
            <w:r w:rsidRPr="007B3098">
              <w:rPr>
                <w:rFonts w:ascii="仿宋_GB2312" w:hint="eastAsia"/>
                <w:color w:val="000000"/>
                <w:kern w:val="0"/>
                <w:sz w:val="22"/>
                <w:szCs w:val="21"/>
              </w:rPr>
              <w:t>本科毕业</w:t>
            </w:r>
          </w:p>
        </w:tc>
        <w:tc>
          <w:tcPr>
            <w:tcW w:w="959" w:type="pct"/>
            <w:tcBorders>
              <w:top w:val="nil"/>
              <w:left w:val="nil"/>
              <w:bottom w:val="single" w:sz="4" w:space="0" w:color="auto"/>
              <w:right w:val="single" w:sz="4" w:space="0" w:color="auto"/>
            </w:tcBorders>
            <w:shd w:val="clear" w:color="auto" w:fill="auto"/>
            <w:vAlign w:val="center"/>
            <w:hideMark/>
          </w:tcPr>
          <w:p w:rsidR="00D90432" w:rsidRPr="007B3098" w:rsidRDefault="008F1A62" w:rsidP="0064731A">
            <w:pPr>
              <w:widowControl/>
              <w:topLinePunct w:val="0"/>
              <w:spacing w:line="280" w:lineRule="exact"/>
              <w:ind w:firstLineChars="0" w:firstLine="0"/>
              <w:jc w:val="center"/>
              <w:rPr>
                <w:rFonts w:eastAsia="宋体"/>
                <w:color w:val="000000"/>
                <w:kern w:val="0"/>
                <w:sz w:val="22"/>
                <w:szCs w:val="21"/>
              </w:rPr>
            </w:pPr>
            <w:r w:rsidRPr="007B3098">
              <w:rPr>
                <w:rFonts w:eastAsia="宋体"/>
                <w:color w:val="000000"/>
                <w:kern w:val="0"/>
                <w:sz w:val="22"/>
                <w:szCs w:val="21"/>
              </w:rPr>
              <w:t>94.36%</w:t>
            </w:r>
            <w:r w:rsidR="00D90432" w:rsidRPr="007B3098">
              <w:rPr>
                <w:rFonts w:ascii="仿宋_GB2312" w:hint="eastAsia"/>
                <w:color w:val="000000"/>
                <w:kern w:val="0"/>
                <w:sz w:val="22"/>
                <w:szCs w:val="21"/>
              </w:rPr>
              <w:t>（</w:t>
            </w:r>
            <w:r w:rsidR="00D90432" w:rsidRPr="007B3098">
              <w:rPr>
                <w:rFonts w:eastAsia="宋体"/>
                <w:color w:val="000000"/>
                <w:kern w:val="0"/>
                <w:sz w:val="22"/>
                <w:szCs w:val="21"/>
              </w:rPr>
              <w:t>3</w:t>
            </w:r>
            <w:r w:rsidRPr="007B3098">
              <w:rPr>
                <w:rFonts w:eastAsia="宋体"/>
                <w:color w:val="000000"/>
                <w:kern w:val="0"/>
                <w:sz w:val="22"/>
                <w:szCs w:val="21"/>
              </w:rPr>
              <w:t>661</w:t>
            </w:r>
            <w:r w:rsidR="00D90432" w:rsidRPr="007B3098">
              <w:rPr>
                <w:rFonts w:eastAsia="宋体"/>
                <w:color w:val="000000"/>
                <w:kern w:val="0"/>
                <w:sz w:val="22"/>
                <w:szCs w:val="21"/>
              </w:rPr>
              <w:t>/</w:t>
            </w:r>
            <w:r w:rsidRPr="007B3098">
              <w:rPr>
                <w:rFonts w:eastAsia="宋体"/>
                <w:color w:val="000000"/>
                <w:kern w:val="0"/>
                <w:sz w:val="22"/>
                <w:szCs w:val="21"/>
              </w:rPr>
              <w:t>3880</w:t>
            </w:r>
            <w:r w:rsidR="00D90432" w:rsidRPr="007B3098">
              <w:rPr>
                <w:rFonts w:ascii="仿宋_GB2312" w:hint="eastAsia"/>
                <w:color w:val="000000"/>
                <w:kern w:val="0"/>
                <w:sz w:val="22"/>
                <w:szCs w:val="21"/>
              </w:rPr>
              <w:t>）</w:t>
            </w:r>
          </w:p>
        </w:tc>
        <w:tc>
          <w:tcPr>
            <w:tcW w:w="959" w:type="pct"/>
            <w:tcBorders>
              <w:top w:val="nil"/>
              <w:left w:val="nil"/>
              <w:bottom w:val="single" w:sz="4" w:space="0" w:color="auto"/>
              <w:right w:val="single" w:sz="4" w:space="0" w:color="auto"/>
            </w:tcBorders>
            <w:shd w:val="clear" w:color="auto" w:fill="auto"/>
            <w:vAlign w:val="center"/>
            <w:hideMark/>
          </w:tcPr>
          <w:p w:rsidR="00D90432" w:rsidRPr="007B3098" w:rsidRDefault="008F1A62" w:rsidP="0064731A">
            <w:pPr>
              <w:widowControl/>
              <w:topLinePunct w:val="0"/>
              <w:spacing w:line="280" w:lineRule="exact"/>
              <w:ind w:firstLineChars="0" w:firstLine="0"/>
              <w:jc w:val="center"/>
              <w:rPr>
                <w:rFonts w:eastAsia="宋体"/>
                <w:color w:val="000000"/>
                <w:kern w:val="0"/>
                <w:sz w:val="22"/>
                <w:szCs w:val="21"/>
              </w:rPr>
            </w:pPr>
            <w:r w:rsidRPr="007B3098">
              <w:rPr>
                <w:rFonts w:eastAsia="宋体"/>
                <w:color w:val="000000"/>
                <w:kern w:val="0"/>
                <w:sz w:val="22"/>
                <w:szCs w:val="21"/>
              </w:rPr>
              <w:t>70.93%</w:t>
            </w:r>
            <w:r w:rsidR="00D90432" w:rsidRPr="007B3098">
              <w:rPr>
                <w:rFonts w:ascii="仿宋_GB2312" w:hint="eastAsia"/>
                <w:color w:val="000000"/>
                <w:kern w:val="0"/>
                <w:sz w:val="22"/>
                <w:szCs w:val="21"/>
              </w:rPr>
              <w:t>（</w:t>
            </w:r>
            <w:r w:rsidR="00D90432" w:rsidRPr="007B3098">
              <w:rPr>
                <w:rFonts w:eastAsia="宋体"/>
                <w:color w:val="000000"/>
                <w:kern w:val="0"/>
                <w:sz w:val="22"/>
                <w:szCs w:val="21"/>
              </w:rPr>
              <w:t>2</w:t>
            </w:r>
            <w:r w:rsidR="00370D7C" w:rsidRPr="007B3098">
              <w:rPr>
                <w:rFonts w:eastAsia="宋体"/>
                <w:color w:val="000000"/>
                <w:kern w:val="0"/>
                <w:sz w:val="22"/>
                <w:szCs w:val="21"/>
              </w:rPr>
              <w:t>752</w:t>
            </w:r>
            <w:r w:rsidR="00D90432" w:rsidRPr="007B3098">
              <w:rPr>
                <w:rFonts w:eastAsia="宋体"/>
                <w:color w:val="000000"/>
                <w:kern w:val="0"/>
                <w:sz w:val="22"/>
                <w:szCs w:val="21"/>
              </w:rPr>
              <w:t>/</w:t>
            </w:r>
            <w:r w:rsidR="00370D7C" w:rsidRPr="007B3098">
              <w:rPr>
                <w:rFonts w:eastAsia="宋体"/>
                <w:color w:val="000000"/>
                <w:kern w:val="0"/>
                <w:sz w:val="22"/>
                <w:szCs w:val="21"/>
              </w:rPr>
              <w:t>3880</w:t>
            </w:r>
            <w:r w:rsidR="00D90432" w:rsidRPr="007B3098">
              <w:rPr>
                <w:rFonts w:ascii="仿宋_GB2312" w:hint="eastAsia"/>
                <w:color w:val="000000"/>
                <w:kern w:val="0"/>
                <w:sz w:val="22"/>
                <w:szCs w:val="21"/>
              </w:rPr>
              <w:t>）</w:t>
            </w:r>
          </w:p>
        </w:tc>
        <w:tc>
          <w:tcPr>
            <w:tcW w:w="893" w:type="pct"/>
            <w:tcBorders>
              <w:top w:val="nil"/>
              <w:left w:val="nil"/>
              <w:bottom w:val="single" w:sz="4" w:space="0" w:color="auto"/>
              <w:right w:val="single" w:sz="4" w:space="0" w:color="auto"/>
            </w:tcBorders>
            <w:shd w:val="clear" w:color="auto" w:fill="auto"/>
            <w:vAlign w:val="center"/>
            <w:hideMark/>
          </w:tcPr>
          <w:p w:rsidR="00D90432" w:rsidRPr="007B3098" w:rsidRDefault="008F1A62" w:rsidP="0064731A">
            <w:pPr>
              <w:widowControl/>
              <w:topLinePunct w:val="0"/>
              <w:spacing w:line="280" w:lineRule="exact"/>
              <w:ind w:firstLineChars="0" w:firstLine="0"/>
              <w:jc w:val="center"/>
              <w:rPr>
                <w:rFonts w:eastAsia="宋体"/>
                <w:color w:val="000000"/>
                <w:kern w:val="0"/>
                <w:sz w:val="22"/>
                <w:szCs w:val="21"/>
              </w:rPr>
            </w:pPr>
            <w:r w:rsidRPr="007B3098">
              <w:rPr>
                <w:rFonts w:eastAsia="宋体"/>
                <w:color w:val="000000"/>
                <w:kern w:val="0"/>
                <w:sz w:val="22"/>
                <w:szCs w:val="21"/>
              </w:rPr>
              <w:t>4.28%</w:t>
            </w:r>
            <w:r w:rsidR="00D90432" w:rsidRPr="007B3098">
              <w:rPr>
                <w:rFonts w:ascii="仿宋_GB2312" w:hint="eastAsia"/>
                <w:color w:val="000000"/>
                <w:kern w:val="0"/>
                <w:sz w:val="22"/>
                <w:szCs w:val="21"/>
              </w:rPr>
              <w:t>（</w:t>
            </w:r>
            <w:r w:rsidR="00D90432" w:rsidRPr="007B3098">
              <w:rPr>
                <w:rFonts w:eastAsia="宋体"/>
                <w:color w:val="000000"/>
                <w:kern w:val="0"/>
                <w:sz w:val="22"/>
                <w:szCs w:val="21"/>
              </w:rPr>
              <w:t>1</w:t>
            </w:r>
            <w:r w:rsidR="00370D7C" w:rsidRPr="007B3098">
              <w:rPr>
                <w:rFonts w:eastAsia="宋体"/>
                <w:color w:val="000000"/>
                <w:kern w:val="0"/>
                <w:sz w:val="22"/>
                <w:szCs w:val="21"/>
              </w:rPr>
              <w:t>66</w:t>
            </w:r>
            <w:r w:rsidR="00D90432" w:rsidRPr="007B3098">
              <w:rPr>
                <w:rFonts w:eastAsia="宋体"/>
                <w:color w:val="000000"/>
                <w:kern w:val="0"/>
                <w:sz w:val="22"/>
                <w:szCs w:val="21"/>
              </w:rPr>
              <w:t>/</w:t>
            </w:r>
            <w:r w:rsidR="00370D7C" w:rsidRPr="007B3098">
              <w:rPr>
                <w:rFonts w:eastAsia="宋体"/>
                <w:color w:val="000000"/>
                <w:kern w:val="0"/>
                <w:sz w:val="22"/>
                <w:szCs w:val="21"/>
              </w:rPr>
              <w:t>3880</w:t>
            </w:r>
            <w:r w:rsidR="00D90432" w:rsidRPr="007B3098">
              <w:rPr>
                <w:rFonts w:ascii="仿宋_GB2312" w:hint="eastAsia"/>
                <w:color w:val="000000"/>
                <w:kern w:val="0"/>
                <w:sz w:val="22"/>
                <w:szCs w:val="21"/>
              </w:rPr>
              <w:t>）</w:t>
            </w:r>
          </w:p>
        </w:tc>
        <w:tc>
          <w:tcPr>
            <w:tcW w:w="893" w:type="pct"/>
            <w:tcBorders>
              <w:top w:val="nil"/>
              <w:left w:val="nil"/>
              <w:bottom w:val="single" w:sz="4" w:space="0" w:color="auto"/>
              <w:right w:val="single" w:sz="4" w:space="0" w:color="auto"/>
            </w:tcBorders>
            <w:shd w:val="clear" w:color="auto" w:fill="auto"/>
            <w:vAlign w:val="center"/>
            <w:hideMark/>
          </w:tcPr>
          <w:p w:rsidR="00D90432" w:rsidRPr="007B3098" w:rsidRDefault="008F1A62" w:rsidP="0064731A">
            <w:pPr>
              <w:widowControl/>
              <w:topLinePunct w:val="0"/>
              <w:spacing w:line="280" w:lineRule="exact"/>
              <w:ind w:firstLineChars="0" w:firstLine="0"/>
              <w:jc w:val="center"/>
              <w:rPr>
                <w:rFonts w:eastAsia="宋体"/>
                <w:color w:val="000000"/>
                <w:kern w:val="0"/>
                <w:sz w:val="22"/>
                <w:szCs w:val="21"/>
              </w:rPr>
            </w:pPr>
            <w:r w:rsidRPr="007B3098">
              <w:rPr>
                <w:rFonts w:eastAsia="宋体"/>
                <w:color w:val="000000"/>
                <w:kern w:val="0"/>
                <w:sz w:val="22"/>
                <w:szCs w:val="21"/>
              </w:rPr>
              <w:t>18.84%</w:t>
            </w:r>
            <w:r w:rsidR="00D90432" w:rsidRPr="007B3098">
              <w:rPr>
                <w:rFonts w:ascii="仿宋_GB2312" w:hint="eastAsia"/>
                <w:color w:val="000000"/>
                <w:kern w:val="0"/>
                <w:sz w:val="22"/>
                <w:szCs w:val="21"/>
              </w:rPr>
              <w:t>（</w:t>
            </w:r>
            <w:r w:rsidR="00370D7C" w:rsidRPr="007B3098">
              <w:rPr>
                <w:rFonts w:eastAsia="宋体"/>
                <w:color w:val="000000"/>
                <w:kern w:val="0"/>
                <w:sz w:val="22"/>
                <w:szCs w:val="21"/>
              </w:rPr>
              <w:t>731</w:t>
            </w:r>
            <w:r w:rsidR="00D90432" w:rsidRPr="007B3098">
              <w:rPr>
                <w:rFonts w:eastAsia="宋体"/>
                <w:color w:val="000000"/>
                <w:kern w:val="0"/>
                <w:sz w:val="22"/>
                <w:szCs w:val="21"/>
              </w:rPr>
              <w:t>/</w:t>
            </w:r>
            <w:r w:rsidR="00370D7C" w:rsidRPr="007B3098">
              <w:rPr>
                <w:rFonts w:eastAsia="宋体"/>
                <w:color w:val="000000"/>
                <w:kern w:val="0"/>
                <w:sz w:val="22"/>
                <w:szCs w:val="21"/>
              </w:rPr>
              <w:t>3880</w:t>
            </w:r>
            <w:r w:rsidR="00D90432" w:rsidRPr="007B3098">
              <w:rPr>
                <w:rFonts w:ascii="仿宋_GB2312" w:hint="eastAsia"/>
                <w:color w:val="000000"/>
                <w:kern w:val="0"/>
                <w:sz w:val="22"/>
                <w:szCs w:val="21"/>
              </w:rPr>
              <w:t>）</w:t>
            </w:r>
          </w:p>
        </w:tc>
        <w:tc>
          <w:tcPr>
            <w:tcW w:w="827" w:type="pct"/>
            <w:tcBorders>
              <w:top w:val="nil"/>
              <w:left w:val="nil"/>
              <w:bottom w:val="single" w:sz="4" w:space="0" w:color="auto"/>
              <w:right w:val="single" w:sz="4" w:space="0" w:color="auto"/>
            </w:tcBorders>
            <w:shd w:val="clear" w:color="auto" w:fill="auto"/>
            <w:vAlign w:val="center"/>
            <w:hideMark/>
          </w:tcPr>
          <w:p w:rsidR="00D90432" w:rsidRPr="007B3098" w:rsidRDefault="008F1A62" w:rsidP="0064731A">
            <w:pPr>
              <w:widowControl/>
              <w:topLinePunct w:val="0"/>
              <w:spacing w:line="280" w:lineRule="exact"/>
              <w:ind w:firstLineChars="0" w:firstLine="0"/>
              <w:jc w:val="center"/>
              <w:rPr>
                <w:rFonts w:eastAsia="宋体"/>
                <w:color w:val="000000"/>
                <w:kern w:val="0"/>
                <w:sz w:val="22"/>
                <w:szCs w:val="21"/>
              </w:rPr>
            </w:pPr>
            <w:r w:rsidRPr="007B3098">
              <w:rPr>
                <w:rFonts w:eastAsia="宋体"/>
                <w:color w:val="000000"/>
                <w:kern w:val="0"/>
                <w:sz w:val="22"/>
                <w:szCs w:val="21"/>
              </w:rPr>
              <w:t>0.31%</w:t>
            </w:r>
            <w:r w:rsidR="00D90432" w:rsidRPr="007B3098">
              <w:rPr>
                <w:rFonts w:ascii="仿宋_GB2312" w:hint="eastAsia"/>
                <w:color w:val="000000"/>
                <w:kern w:val="0"/>
                <w:sz w:val="22"/>
                <w:szCs w:val="21"/>
              </w:rPr>
              <w:t>（</w:t>
            </w:r>
            <w:r w:rsidR="00D90432" w:rsidRPr="007B3098">
              <w:rPr>
                <w:rFonts w:eastAsia="宋体"/>
                <w:color w:val="000000"/>
                <w:kern w:val="0"/>
                <w:sz w:val="22"/>
                <w:szCs w:val="21"/>
              </w:rPr>
              <w:t>1</w:t>
            </w:r>
            <w:r w:rsidR="00370D7C" w:rsidRPr="007B3098">
              <w:rPr>
                <w:rFonts w:eastAsia="宋体"/>
                <w:color w:val="000000"/>
                <w:kern w:val="0"/>
                <w:sz w:val="22"/>
                <w:szCs w:val="21"/>
              </w:rPr>
              <w:t>2</w:t>
            </w:r>
            <w:r w:rsidR="00D90432" w:rsidRPr="007B3098">
              <w:rPr>
                <w:rFonts w:eastAsia="宋体"/>
                <w:color w:val="000000"/>
                <w:kern w:val="0"/>
                <w:sz w:val="22"/>
                <w:szCs w:val="21"/>
              </w:rPr>
              <w:t>/</w:t>
            </w:r>
            <w:r w:rsidR="00370D7C" w:rsidRPr="007B3098">
              <w:rPr>
                <w:rFonts w:eastAsia="宋体"/>
                <w:color w:val="000000"/>
                <w:kern w:val="0"/>
                <w:sz w:val="22"/>
                <w:szCs w:val="21"/>
              </w:rPr>
              <w:t>3880</w:t>
            </w:r>
            <w:r w:rsidR="00D90432" w:rsidRPr="007B3098">
              <w:rPr>
                <w:rFonts w:ascii="仿宋_GB2312" w:hint="eastAsia"/>
                <w:color w:val="000000"/>
                <w:kern w:val="0"/>
                <w:sz w:val="22"/>
                <w:szCs w:val="21"/>
              </w:rPr>
              <w:t>）</w:t>
            </w:r>
          </w:p>
        </w:tc>
      </w:tr>
    </w:tbl>
    <w:p w:rsidR="00D90432" w:rsidRPr="007B3098" w:rsidRDefault="00D90432" w:rsidP="00272F45">
      <w:pPr>
        <w:spacing w:beforeLines="50" w:before="217"/>
        <w:ind w:firstLine="560"/>
      </w:pPr>
      <w:r w:rsidRPr="007B3098">
        <w:rPr>
          <w:rFonts w:ascii="宋体" w:eastAsia="宋体" w:hAnsi="宋体" w:cs="宋体" w:hint="eastAsia"/>
        </w:rPr>
        <w:t>②</w:t>
      </w:r>
      <w:r w:rsidRPr="007B3098">
        <w:rPr>
          <w:rFonts w:hint="eastAsia"/>
        </w:rPr>
        <w:t>研究生就业率</w:t>
      </w:r>
      <w:r w:rsidR="00370D7C" w:rsidRPr="007B3098">
        <w:rPr>
          <w:rFonts w:hint="eastAsia"/>
        </w:rPr>
        <w:t>：年度指标值为</w:t>
      </w:r>
      <w:r w:rsidR="00370D7C" w:rsidRPr="007B3098">
        <w:rPr>
          <w:rFonts w:hint="eastAsia"/>
        </w:rPr>
        <w:t>9</w:t>
      </w:r>
      <w:r w:rsidR="00370D7C" w:rsidRPr="007B3098">
        <w:t>5</w:t>
      </w:r>
      <w:r w:rsidR="00370D7C" w:rsidRPr="007B3098">
        <w:rPr>
          <w:rFonts w:hint="eastAsia"/>
        </w:rPr>
        <w:t>%</w:t>
      </w:r>
      <w:r w:rsidR="00370D7C" w:rsidRPr="007B3098">
        <w:rPr>
          <w:rFonts w:hint="eastAsia"/>
        </w:rPr>
        <w:t>，设定分值</w:t>
      </w:r>
      <w:r w:rsidR="00370D7C" w:rsidRPr="007B3098">
        <w:rPr>
          <w:rFonts w:hint="eastAsia"/>
        </w:rPr>
        <w:t>6</w:t>
      </w:r>
      <w:r w:rsidR="00370D7C" w:rsidRPr="007B3098">
        <w:rPr>
          <w:rFonts w:hint="eastAsia"/>
        </w:rPr>
        <w:t>分。实际就业率为</w:t>
      </w:r>
      <w:r w:rsidR="00370D7C" w:rsidRPr="007B3098">
        <w:t>95.42%</w:t>
      </w:r>
      <w:r w:rsidR="00370D7C" w:rsidRPr="007B3098">
        <w:rPr>
          <w:rFonts w:hint="eastAsia"/>
        </w:rPr>
        <w:t>，得</w:t>
      </w:r>
      <w:r w:rsidR="00370D7C" w:rsidRPr="007B3098">
        <w:rPr>
          <w:rFonts w:hint="eastAsia"/>
        </w:rPr>
        <w:t>6</w:t>
      </w:r>
      <w:r w:rsidR="00370D7C" w:rsidRPr="007B3098">
        <w:rPr>
          <w:rFonts w:hint="eastAsia"/>
        </w:rPr>
        <w:t>分，指标值偏差率</w:t>
      </w:r>
      <w:r w:rsidR="00370D7C" w:rsidRPr="007B3098">
        <w:t>0.44</w:t>
      </w:r>
      <w:r w:rsidR="00370D7C" w:rsidRPr="007B3098">
        <w:rPr>
          <w:rFonts w:hint="eastAsia"/>
        </w:rPr>
        <w:t>%</w:t>
      </w:r>
      <w:r w:rsidR="00370D7C" w:rsidRPr="007B3098">
        <w:rPr>
          <w:rFonts w:hint="eastAsia"/>
        </w:rPr>
        <w:t>。</w:t>
      </w:r>
    </w:p>
    <w:p w:rsidR="00D90432" w:rsidRPr="007B3098" w:rsidRDefault="00D90432" w:rsidP="00D90432">
      <w:pPr>
        <w:ind w:firstLine="560"/>
      </w:pPr>
      <w:r w:rsidRPr="007B3098">
        <w:rPr>
          <w:rFonts w:hint="eastAsia"/>
        </w:rPr>
        <w:t>201</w:t>
      </w:r>
      <w:r w:rsidR="00370D7C" w:rsidRPr="007B3098">
        <w:t>8</w:t>
      </w:r>
      <w:r w:rsidRPr="007B3098">
        <w:rPr>
          <w:rFonts w:hint="eastAsia"/>
        </w:rPr>
        <w:t>届硕士毕业生</w:t>
      </w:r>
      <w:r w:rsidR="00370D7C" w:rsidRPr="007B3098">
        <w:t>349</w:t>
      </w:r>
      <w:r w:rsidRPr="007B3098">
        <w:rPr>
          <w:rFonts w:hint="eastAsia"/>
        </w:rPr>
        <w:t>人，就业</w:t>
      </w:r>
      <w:r w:rsidRPr="007B3098">
        <w:rPr>
          <w:rFonts w:hint="eastAsia"/>
        </w:rPr>
        <w:t>3</w:t>
      </w:r>
      <w:r w:rsidR="00370D7C" w:rsidRPr="007B3098">
        <w:t>33</w:t>
      </w:r>
      <w:r w:rsidRPr="007B3098">
        <w:rPr>
          <w:rFonts w:hint="eastAsia"/>
        </w:rPr>
        <w:t>人，就业率为</w:t>
      </w:r>
      <w:r w:rsidRPr="007B3098">
        <w:rPr>
          <w:rFonts w:hint="eastAsia"/>
        </w:rPr>
        <w:t>95.92%</w:t>
      </w:r>
      <w:r w:rsidRPr="007B3098">
        <w:rPr>
          <w:rFonts w:hint="eastAsia"/>
        </w:rPr>
        <w:t>。就业率构成情况详见下表</w:t>
      </w:r>
      <w:r w:rsidR="007471F1" w:rsidRPr="007B3098">
        <w:t>6</w:t>
      </w:r>
      <w:r w:rsidRPr="007B3098">
        <w:rPr>
          <w:rFonts w:hint="eastAsia"/>
        </w:rPr>
        <w:t>。</w:t>
      </w:r>
    </w:p>
    <w:p w:rsidR="00D90432" w:rsidRPr="007B3098" w:rsidRDefault="00D90432" w:rsidP="00311C7D">
      <w:pPr>
        <w:keepNext/>
        <w:keepLines/>
        <w:widowControl/>
        <w:spacing w:line="240" w:lineRule="auto"/>
        <w:ind w:firstLine="482"/>
        <w:rPr>
          <w:b/>
          <w:sz w:val="24"/>
          <w:szCs w:val="28"/>
        </w:rPr>
      </w:pPr>
      <w:r w:rsidRPr="007B3098">
        <w:rPr>
          <w:rFonts w:hint="eastAsia"/>
          <w:b/>
          <w:sz w:val="24"/>
          <w:szCs w:val="28"/>
        </w:rPr>
        <w:lastRenderedPageBreak/>
        <w:t>表</w:t>
      </w:r>
      <w:r w:rsidR="007471F1" w:rsidRPr="007B3098">
        <w:rPr>
          <w:b/>
          <w:sz w:val="24"/>
          <w:szCs w:val="28"/>
        </w:rPr>
        <w:t>6</w:t>
      </w:r>
      <w:r w:rsidRPr="007B3098">
        <w:rPr>
          <w:rFonts w:hint="eastAsia"/>
          <w:b/>
          <w:sz w:val="24"/>
          <w:szCs w:val="28"/>
        </w:rPr>
        <w:t>：</w:t>
      </w:r>
    </w:p>
    <w:p w:rsidR="00D90432" w:rsidRPr="007B3098" w:rsidRDefault="00D90432" w:rsidP="00311C7D">
      <w:pPr>
        <w:keepNext/>
        <w:keepLines/>
        <w:ind w:firstLineChars="0" w:firstLine="0"/>
        <w:jc w:val="center"/>
        <w:rPr>
          <w:b/>
          <w:sz w:val="24"/>
        </w:rPr>
      </w:pPr>
      <w:r w:rsidRPr="007B3098">
        <w:rPr>
          <w:rFonts w:hint="eastAsia"/>
          <w:b/>
          <w:sz w:val="24"/>
        </w:rPr>
        <w:t>研究生就业率构成情况统计表</w:t>
      </w:r>
    </w:p>
    <w:tbl>
      <w:tblPr>
        <w:tblW w:w="5000" w:type="pct"/>
        <w:jc w:val="center"/>
        <w:tblLook w:val="04A0" w:firstRow="1" w:lastRow="0" w:firstColumn="1" w:lastColumn="0" w:noHBand="0" w:noVBand="1"/>
      </w:tblPr>
      <w:tblGrid>
        <w:gridCol w:w="1351"/>
        <w:gridCol w:w="1378"/>
        <w:gridCol w:w="1352"/>
        <w:gridCol w:w="1508"/>
        <w:gridCol w:w="1352"/>
        <w:gridCol w:w="1355"/>
      </w:tblGrid>
      <w:tr w:rsidR="00D90432" w:rsidRPr="007B3098" w:rsidTr="00311C7D">
        <w:trPr>
          <w:cantSplit/>
          <w:trHeight w:val="397"/>
          <w:tblHeader/>
          <w:jc w:val="center"/>
        </w:trPr>
        <w:tc>
          <w:tcPr>
            <w:tcW w:w="8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学历</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就业率</w:t>
            </w:r>
          </w:p>
        </w:tc>
        <w:tc>
          <w:tcPr>
            <w:tcW w:w="3464" w:type="pct"/>
            <w:gridSpan w:val="4"/>
            <w:tcBorders>
              <w:top w:val="single" w:sz="4" w:space="0" w:color="auto"/>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其中</w:t>
            </w:r>
          </w:p>
        </w:tc>
      </w:tr>
      <w:tr w:rsidR="00D90432" w:rsidRPr="007B3098" w:rsidTr="00311C7D">
        <w:trPr>
          <w:cantSplit/>
          <w:trHeight w:val="794"/>
          <w:tblHeader/>
          <w:jc w:val="center"/>
        </w:trPr>
        <w:tc>
          <w:tcPr>
            <w:tcW w:w="842" w:type="pct"/>
            <w:vMerge/>
            <w:tcBorders>
              <w:top w:val="single" w:sz="4" w:space="0" w:color="auto"/>
              <w:left w:val="single" w:sz="4" w:space="0" w:color="auto"/>
              <w:bottom w:val="single" w:sz="4" w:space="0" w:color="auto"/>
              <w:right w:val="single" w:sz="4" w:space="0" w:color="auto"/>
            </w:tcBorders>
            <w:vAlign w:val="center"/>
            <w:hideMark/>
          </w:tcPr>
          <w:p w:rsidR="00D90432" w:rsidRPr="007B3098" w:rsidRDefault="00D90432" w:rsidP="0064731A">
            <w:pPr>
              <w:widowControl/>
              <w:topLinePunct w:val="0"/>
              <w:spacing w:line="280" w:lineRule="exact"/>
              <w:ind w:firstLineChars="0" w:firstLine="0"/>
              <w:jc w:val="left"/>
              <w:rPr>
                <w:rFonts w:eastAsia="宋体"/>
                <w:b/>
                <w:color w:val="000000"/>
                <w:kern w:val="0"/>
                <w:sz w:val="22"/>
                <w:szCs w:val="21"/>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D90432" w:rsidRPr="007B3098" w:rsidRDefault="00D90432" w:rsidP="0064731A">
            <w:pPr>
              <w:widowControl/>
              <w:topLinePunct w:val="0"/>
              <w:spacing w:line="280" w:lineRule="exact"/>
              <w:ind w:firstLineChars="0" w:firstLine="0"/>
              <w:jc w:val="left"/>
              <w:rPr>
                <w:rFonts w:eastAsia="宋体"/>
                <w:b/>
                <w:color w:val="000000"/>
                <w:kern w:val="0"/>
                <w:sz w:val="22"/>
                <w:szCs w:val="21"/>
              </w:rPr>
            </w:pPr>
          </w:p>
        </w:tc>
        <w:tc>
          <w:tcPr>
            <w:tcW w:w="842"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协议就业率</w:t>
            </w:r>
          </w:p>
        </w:tc>
        <w:tc>
          <w:tcPr>
            <w:tcW w:w="936"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灵活就业率</w:t>
            </w:r>
            <w:r w:rsidRPr="007B3098">
              <w:rPr>
                <w:rFonts w:ascii="仿宋_GB2312" w:hint="eastAsia"/>
                <w:b/>
                <w:color w:val="000000"/>
                <w:kern w:val="0"/>
                <w:sz w:val="22"/>
                <w:szCs w:val="21"/>
              </w:rPr>
              <w:br/>
            </w:r>
            <w:r w:rsidRPr="007B3098">
              <w:rPr>
                <w:rFonts w:eastAsia="宋体"/>
                <w:b/>
                <w:color w:val="000000"/>
                <w:kern w:val="0"/>
                <w:sz w:val="22"/>
                <w:szCs w:val="21"/>
              </w:rPr>
              <w:t>(</w:t>
            </w:r>
            <w:r w:rsidRPr="007B3098">
              <w:rPr>
                <w:rFonts w:ascii="仿宋_GB2312" w:hint="eastAsia"/>
                <w:b/>
                <w:color w:val="000000"/>
                <w:kern w:val="0"/>
                <w:sz w:val="22"/>
                <w:szCs w:val="21"/>
              </w:rPr>
              <w:t>含自由职业</w:t>
            </w:r>
            <w:r w:rsidRPr="007B3098">
              <w:rPr>
                <w:rFonts w:eastAsia="宋体"/>
                <w:b/>
                <w:color w:val="000000"/>
                <w:kern w:val="0"/>
                <w:sz w:val="22"/>
                <w:szCs w:val="21"/>
              </w:rPr>
              <w:t>)</w:t>
            </w:r>
          </w:p>
        </w:tc>
        <w:tc>
          <w:tcPr>
            <w:tcW w:w="842"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升学出国率</w:t>
            </w:r>
          </w:p>
        </w:tc>
        <w:tc>
          <w:tcPr>
            <w:tcW w:w="844" w:type="pct"/>
            <w:tcBorders>
              <w:top w:val="nil"/>
              <w:left w:val="nil"/>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eastAsia="宋体"/>
                <w:b/>
                <w:color w:val="000000"/>
                <w:kern w:val="0"/>
                <w:sz w:val="22"/>
                <w:szCs w:val="21"/>
              </w:rPr>
            </w:pPr>
            <w:r w:rsidRPr="007B3098">
              <w:rPr>
                <w:rFonts w:ascii="仿宋_GB2312" w:hint="eastAsia"/>
                <w:b/>
                <w:color w:val="000000"/>
                <w:kern w:val="0"/>
                <w:sz w:val="22"/>
                <w:szCs w:val="21"/>
              </w:rPr>
              <w:t>自主创业率</w:t>
            </w:r>
          </w:p>
        </w:tc>
      </w:tr>
      <w:tr w:rsidR="00D90432" w:rsidRPr="007B3098" w:rsidTr="00311C7D">
        <w:trPr>
          <w:cantSplit/>
          <w:trHeight w:val="794"/>
          <w:tblHeader/>
          <w:jc w:val="center"/>
        </w:trPr>
        <w:tc>
          <w:tcPr>
            <w:tcW w:w="842" w:type="pct"/>
            <w:tcBorders>
              <w:top w:val="nil"/>
              <w:left w:val="single" w:sz="4" w:space="0" w:color="auto"/>
              <w:bottom w:val="single" w:sz="4" w:space="0" w:color="auto"/>
              <w:right w:val="single" w:sz="4" w:space="0" w:color="auto"/>
            </w:tcBorders>
            <w:shd w:val="clear" w:color="auto" w:fill="auto"/>
            <w:vAlign w:val="center"/>
            <w:hideMark/>
          </w:tcPr>
          <w:p w:rsidR="00D90432" w:rsidRPr="007B3098" w:rsidRDefault="00D90432" w:rsidP="0064731A">
            <w:pPr>
              <w:widowControl/>
              <w:topLinePunct w:val="0"/>
              <w:spacing w:line="280" w:lineRule="exact"/>
              <w:ind w:firstLineChars="0" w:firstLine="0"/>
              <w:jc w:val="center"/>
              <w:rPr>
                <w:rFonts w:ascii="仿宋_GB2312" w:hAnsi="宋体" w:cs="宋体"/>
                <w:color w:val="000000"/>
                <w:kern w:val="0"/>
                <w:sz w:val="22"/>
                <w:szCs w:val="21"/>
              </w:rPr>
            </w:pPr>
            <w:r w:rsidRPr="007B3098">
              <w:rPr>
                <w:rFonts w:ascii="仿宋_GB2312" w:hAnsi="宋体" w:cs="宋体" w:hint="eastAsia"/>
                <w:color w:val="000000"/>
                <w:kern w:val="0"/>
                <w:sz w:val="22"/>
                <w:szCs w:val="21"/>
              </w:rPr>
              <w:t>硕士生毕业</w:t>
            </w:r>
          </w:p>
        </w:tc>
        <w:tc>
          <w:tcPr>
            <w:tcW w:w="694" w:type="pct"/>
            <w:tcBorders>
              <w:top w:val="nil"/>
              <w:left w:val="nil"/>
              <w:bottom w:val="single" w:sz="4" w:space="0" w:color="auto"/>
              <w:right w:val="single" w:sz="4" w:space="0" w:color="auto"/>
            </w:tcBorders>
            <w:shd w:val="clear" w:color="auto" w:fill="auto"/>
            <w:vAlign w:val="center"/>
            <w:hideMark/>
          </w:tcPr>
          <w:p w:rsidR="00D90432" w:rsidRPr="007B3098" w:rsidRDefault="00370D7C"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95.42%</w:t>
            </w:r>
            <w:r w:rsidR="00D90432" w:rsidRPr="007B3098">
              <w:rPr>
                <w:color w:val="000000"/>
                <w:kern w:val="0"/>
                <w:sz w:val="22"/>
                <w:szCs w:val="21"/>
              </w:rPr>
              <w:br/>
            </w:r>
            <w:r w:rsidR="00D90432" w:rsidRPr="007B3098">
              <w:rPr>
                <w:color w:val="000000"/>
                <w:kern w:val="0"/>
                <w:sz w:val="22"/>
                <w:szCs w:val="21"/>
              </w:rPr>
              <w:t>（</w:t>
            </w:r>
            <w:r w:rsidRPr="007B3098">
              <w:rPr>
                <w:color w:val="000000"/>
                <w:kern w:val="0"/>
                <w:sz w:val="22"/>
                <w:szCs w:val="21"/>
              </w:rPr>
              <w:t>333/349</w:t>
            </w:r>
            <w:r w:rsidR="00D90432" w:rsidRPr="007B3098">
              <w:rPr>
                <w:color w:val="000000"/>
                <w:kern w:val="0"/>
                <w:sz w:val="22"/>
                <w:szCs w:val="21"/>
              </w:rPr>
              <w:t>）</w:t>
            </w:r>
          </w:p>
        </w:tc>
        <w:tc>
          <w:tcPr>
            <w:tcW w:w="842" w:type="pct"/>
            <w:tcBorders>
              <w:top w:val="nil"/>
              <w:left w:val="nil"/>
              <w:bottom w:val="single" w:sz="4" w:space="0" w:color="auto"/>
              <w:right w:val="single" w:sz="4" w:space="0" w:color="auto"/>
            </w:tcBorders>
            <w:shd w:val="clear" w:color="auto" w:fill="auto"/>
            <w:vAlign w:val="center"/>
            <w:hideMark/>
          </w:tcPr>
          <w:p w:rsidR="00370D7C" w:rsidRPr="007B3098" w:rsidRDefault="00370D7C"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86.53%</w:t>
            </w:r>
          </w:p>
          <w:p w:rsidR="00D90432" w:rsidRPr="007B3098" w:rsidRDefault="00370D7C"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(302/349)</w:t>
            </w:r>
          </w:p>
        </w:tc>
        <w:tc>
          <w:tcPr>
            <w:tcW w:w="936" w:type="pct"/>
            <w:tcBorders>
              <w:top w:val="nil"/>
              <w:left w:val="nil"/>
              <w:bottom w:val="single" w:sz="4" w:space="0" w:color="auto"/>
              <w:right w:val="single" w:sz="4" w:space="0" w:color="auto"/>
            </w:tcBorders>
            <w:shd w:val="clear" w:color="auto" w:fill="auto"/>
            <w:vAlign w:val="center"/>
            <w:hideMark/>
          </w:tcPr>
          <w:p w:rsidR="007471F1"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4.30%</w:t>
            </w:r>
          </w:p>
          <w:p w:rsidR="00D90432"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(15/349)</w:t>
            </w:r>
          </w:p>
        </w:tc>
        <w:tc>
          <w:tcPr>
            <w:tcW w:w="842" w:type="pct"/>
            <w:tcBorders>
              <w:top w:val="nil"/>
              <w:left w:val="nil"/>
              <w:bottom w:val="single" w:sz="4" w:space="0" w:color="auto"/>
              <w:right w:val="single" w:sz="4" w:space="0" w:color="auto"/>
            </w:tcBorders>
            <w:shd w:val="clear" w:color="auto" w:fill="auto"/>
            <w:vAlign w:val="center"/>
            <w:hideMark/>
          </w:tcPr>
          <w:p w:rsidR="007471F1"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3.43%</w:t>
            </w:r>
          </w:p>
          <w:p w:rsidR="00D90432"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(12/349)</w:t>
            </w:r>
          </w:p>
        </w:tc>
        <w:tc>
          <w:tcPr>
            <w:tcW w:w="844" w:type="pct"/>
            <w:tcBorders>
              <w:top w:val="nil"/>
              <w:left w:val="nil"/>
              <w:bottom w:val="single" w:sz="4" w:space="0" w:color="auto"/>
              <w:right w:val="single" w:sz="4" w:space="0" w:color="auto"/>
            </w:tcBorders>
            <w:shd w:val="clear" w:color="auto" w:fill="auto"/>
            <w:vAlign w:val="center"/>
            <w:hideMark/>
          </w:tcPr>
          <w:p w:rsidR="007471F1"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1.15%</w:t>
            </w:r>
          </w:p>
          <w:p w:rsidR="00D90432" w:rsidRPr="007B3098" w:rsidRDefault="007471F1" w:rsidP="0064731A">
            <w:pPr>
              <w:widowControl/>
              <w:topLinePunct w:val="0"/>
              <w:spacing w:line="280" w:lineRule="exact"/>
              <w:ind w:firstLineChars="0" w:firstLine="0"/>
              <w:jc w:val="center"/>
              <w:rPr>
                <w:color w:val="000000"/>
                <w:kern w:val="0"/>
                <w:sz w:val="22"/>
                <w:szCs w:val="21"/>
              </w:rPr>
            </w:pPr>
            <w:r w:rsidRPr="007B3098">
              <w:rPr>
                <w:color w:val="000000"/>
                <w:kern w:val="0"/>
                <w:sz w:val="22"/>
                <w:szCs w:val="21"/>
              </w:rPr>
              <w:t>(4/349</w:t>
            </w:r>
          </w:p>
        </w:tc>
      </w:tr>
    </w:tbl>
    <w:p w:rsidR="00D90432" w:rsidRPr="007B3098" w:rsidRDefault="00D90432" w:rsidP="00272F45">
      <w:pPr>
        <w:spacing w:beforeLines="50" w:before="217"/>
        <w:ind w:firstLine="560"/>
      </w:pPr>
      <w:r w:rsidRPr="007B3098">
        <w:rPr>
          <w:rFonts w:ascii="宋体" w:eastAsia="宋体" w:hAnsi="宋体" w:hint="eastAsia"/>
        </w:rPr>
        <w:t>③</w:t>
      </w:r>
      <w:r w:rsidRPr="007B3098">
        <w:rPr>
          <w:rFonts w:hint="eastAsia"/>
        </w:rPr>
        <w:t>毕业生对学校的满意度</w:t>
      </w:r>
      <w:r w:rsidR="007471F1" w:rsidRPr="007B3098">
        <w:rPr>
          <w:rFonts w:hint="eastAsia"/>
        </w:rPr>
        <w:t>：年度指标值为</w:t>
      </w:r>
      <w:r w:rsidR="007471F1" w:rsidRPr="007B3098">
        <w:rPr>
          <w:rFonts w:ascii="仿宋_GB2312" w:hint="eastAsia"/>
        </w:rPr>
        <w:t>≥</w:t>
      </w:r>
      <w:r w:rsidR="007471F1" w:rsidRPr="007B3098">
        <w:rPr>
          <w:rFonts w:hint="eastAsia"/>
        </w:rPr>
        <w:t>9</w:t>
      </w:r>
      <w:r w:rsidR="007471F1" w:rsidRPr="007B3098">
        <w:t>0</w:t>
      </w:r>
      <w:r w:rsidR="007471F1" w:rsidRPr="007B3098">
        <w:rPr>
          <w:rFonts w:hint="eastAsia"/>
        </w:rPr>
        <w:t>%</w:t>
      </w:r>
      <w:r w:rsidR="007471F1" w:rsidRPr="007B3098">
        <w:rPr>
          <w:rFonts w:hint="eastAsia"/>
        </w:rPr>
        <w:t>，设定分值</w:t>
      </w:r>
      <w:r w:rsidR="007471F1" w:rsidRPr="007B3098">
        <w:t>8</w:t>
      </w:r>
      <w:r w:rsidR="007471F1" w:rsidRPr="007B3098">
        <w:rPr>
          <w:rFonts w:hint="eastAsia"/>
        </w:rPr>
        <w:t>分。实际为</w:t>
      </w:r>
      <w:r w:rsidR="007471F1" w:rsidRPr="007B3098">
        <w:t>93</w:t>
      </w:r>
      <w:r w:rsidR="007471F1" w:rsidRPr="007B3098">
        <w:rPr>
          <w:rFonts w:hint="eastAsia"/>
        </w:rPr>
        <w:t>%</w:t>
      </w:r>
      <w:r w:rsidR="007471F1" w:rsidRPr="007B3098">
        <w:rPr>
          <w:rFonts w:hint="eastAsia"/>
        </w:rPr>
        <w:t>，得</w:t>
      </w:r>
      <w:r w:rsidR="007471F1" w:rsidRPr="007B3098">
        <w:t>8</w:t>
      </w:r>
      <w:r w:rsidR="007471F1" w:rsidRPr="007B3098">
        <w:rPr>
          <w:rFonts w:hint="eastAsia"/>
        </w:rPr>
        <w:t>分。</w:t>
      </w:r>
    </w:p>
    <w:p w:rsidR="006950ED" w:rsidRPr="007B3098" w:rsidRDefault="007471F1" w:rsidP="007471F1">
      <w:pPr>
        <w:ind w:firstLine="560"/>
      </w:pPr>
      <w:r w:rsidRPr="007B3098">
        <w:rPr>
          <w:rFonts w:hint="eastAsia"/>
        </w:rPr>
        <w:t>通过电话、网络及微信平台等沟通方式</w:t>
      </w:r>
      <w:r w:rsidR="00D90432" w:rsidRPr="007B3098">
        <w:rPr>
          <w:rFonts w:hint="eastAsia"/>
        </w:rPr>
        <w:t>，结合麦可思数据</w:t>
      </w:r>
      <w:r w:rsidR="006950ED" w:rsidRPr="007B3098">
        <w:rPr>
          <w:rFonts w:hint="eastAsia"/>
        </w:rPr>
        <w:t>，统计分析后得出</w:t>
      </w:r>
      <w:r w:rsidR="00D90432" w:rsidRPr="007B3098">
        <w:rPr>
          <w:rFonts w:hint="eastAsia"/>
        </w:rPr>
        <w:t>，</w:t>
      </w:r>
      <w:r w:rsidR="006950ED" w:rsidRPr="007B3098">
        <w:rPr>
          <w:rFonts w:hint="eastAsia"/>
        </w:rPr>
        <w:t>我校</w:t>
      </w:r>
      <w:r w:rsidR="00D90432" w:rsidRPr="007B3098">
        <w:rPr>
          <w:rFonts w:hint="eastAsia"/>
        </w:rPr>
        <w:t>毕业生对学校的总体满意度为</w:t>
      </w:r>
      <w:r w:rsidR="00D90432" w:rsidRPr="007B3098">
        <w:rPr>
          <w:rFonts w:hint="eastAsia"/>
        </w:rPr>
        <w:t>93%</w:t>
      </w:r>
      <w:r w:rsidR="00D90432" w:rsidRPr="007B3098">
        <w:rPr>
          <w:rFonts w:hint="eastAsia"/>
        </w:rPr>
        <w:t>。</w:t>
      </w:r>
    </w:p>
    <w:p w:rsidR="00D90432" w:rsidRPr="007B3098" w:rsidRDefault="007471F1" w:rsidP="007471F1">
      <w:pPr>
        <w:ind w:firstLine="560"/>
      </w:pPr>
      <w:r w:rsidRPr="007B3098">
        <w:rPr>
          <w:rFonts w:hint="eastAsia"/>
        </w:rPr>
        <w:t>毕业生认为受母校学习经历影响较大的通用能力依次是“持续学习能力”，其后依次是“团队合作能力”和“沟通与交流能力”，具体情况如图</w:t>
      </w:r>
      <w:r w:rsidR="00A00D22" w:rsidRPr="007B3098">
        <w:t>4</w:t>
      </w:r>
      <w:r w:rsidRPr="007B3098">
        <w:rPr>
          <w:rFonts w:hint="eastAsia"/>
        </w:rPr>
        <w:t>所示。</w:t>
      </w:r>
    </w:p>
    <w:p w:rsidR="007471F1" w:rsidRPr="007B3098" w:rsidRDefault="00BB1145" w:rsidP="007471F1">
      <w:pPr>
        <w:ind w:firstLineChars="0" w:firstLine="0"/>
      </w:pPr>
      <w:r w:rsidRPr="007B3098">
        <w:rPr>
          <w:noProof/>
        </w:rPr>
        <w:drawing>
          <wp:inline distT="0" distB="0" distL="0" distR="0">
            <wp:extent cx="5274310" cy="276225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2762250"/>
                    </a:xfrm>
                    <a:prstGeom prst="rect">
                      <a:avLst/>
                    </a:prstGeom>
                  </pic:spPr>
                </pic:pic>
              </a:graphicData>
            </a:graphic>
          </wp:inline>
        </w:drawing>
      </w:r>
    </w:p>
    <w:p w:rsidR="007471F1" w:rsidRPr="007B3098" w:rsidRDefault="007471F1" w:rsidP="007471F1">
      <w:pPr>
        <w:ind w:firstLineChars="0" w:firstLine="0"/>
        <w:jc w:val="center"/>
        <w:rPr>
          <w:b/>
          <w:sz w:val="24"/>
        </w:rPr>
      </w:pPr>
      <w:r w:rsidRPr="007B3098">
        <w:rPr>
          <w:rFonts w:hint="eastAsia"/>
          <w:b/>
          <w:sz w:val="24"/>
        </w:rPr>
        <w:t>图</w:t>
      </w:r>
      <w:r w:rsidR="00A00D22" w:rsidRPr="007B3098">
        <w:rPr>
          <w:b/>
          <w:sz w:val="24"/>
        </w:rPr>
        <w:t>4</w:t>
      </w:r>
      <w:r w:rsidRPr="007B3098">
        <w:rPr>
          <w:rFonts w:hint="eastAsia"/>
          <w:b/>
          <w:sz w:val="24"/>
        </w:rPr>
        <w:t xml:space="preserve">  </w:t>
      </w:r>
      <w:r w:rsidR="00BB1145" w:rsidRPr="007B3098">
        <w:rPr>
          <w:rFonts w:hint="eastAsia"/>
          <w:b/>
          <w:sz w:val="24"/>
        </w:rPr>
        <w:t>母校学习经历对各项通用能力的影响</w:t>
      </w:r>
    </w:p>
    <w:p w:rsidR="00D90432" w:rsidRPr="007B3098" w:rsidRDefault="00D90432" w:rsidP="00D90432">
      <w:pPr>
        <w:ind w:firstLine="560"/>
      </w:pPr>
      <w:r w:rsidRPr="007B3098">
        <w:rPr>
          <w:rFonts w:ascii="宋体" w:eastAsia="宋体" w:hAnsi="宋体" w:cs="宋体" w:hint="eastAsia"/>
        </w:rPr>
        <w:t>④</w:t>
      </w:r>
      <w:r w:rsidRPr="007B3098">
        <w:rPr>
          <w:rFonts w:hint="eastAsia"/>
        </w:rPr>
        <w:t>用人单位对毕业生的满意度</w:t>
      </w:r>
      <w:r w:rsidR="00BB1145" w:rsidRPr="007B3098">
        <w:rPr>
          <w:rFonts w:hint="eastAsia"/>
        </w:rPr>
        <w:t>：年度指标值为≥</w:t>
      </w:r>
      <w:r w:rsidR="00BB1145" w:rsidRPr="007B3098">
        <w:rPr>
          <w:rFonts w:hint="eastAsia"/>
        </w:rPr>
        <w:t>90%</w:t>
      </w:r>
      <w:r w:rsidR="00BB1145" w:rsidRPr="007B3098">
        <w:rPr>
          <w:rFonts w:hint="eastAsia"/>
        </w:rPr>
        <w:t>，设定分值</w:t>
      </w:r>
      <w:r w:rsidR="00BB1145" w:rsidRPr="007B3098">
        <w:rPr>
          <w:rFonts w:hint="eastAsia"/>
        </w:rPr>
        <w:lastRenderedPageBreak/>
        <w:t>8</w:t>
      </w:r>
      <w:r w:rsidR="00BB1145" w:rsidRPr="007B3098">
        <w:rPr>
          <w:rFonts w:hint="eastAsia"/>
        </w:rPr>
        <w:t>分。实际为</w:t>
      </w:r>
      <w:r w:rsidR="00BB1145" w:rsidRPr="007B3098">
        <w:rPr>
          <w:rFonts w:hint="eastAsia"/>
        </w:rPr>
        <w:t>99.</w:t>
      </w:r>
      <w:r w:rsidR="00BB1145" w:rsidRPr="007B3098">
        <w:t>20</w:t>
      </w:r>
      <w:r w:rsidR="00BB1145" w:rsidRPr="007B3098">
        <w:rPr>
          <w:rFonts w:hint="eastAsia"/>
        </w:rPr>
        <w:t>%</w:t>
      </w:r>
      <w:r w:rsidR="00BB1145" w:rsidRPr="007B3098">
        <w:rPr>
          <w:rFonts w:hint="eastAsia"/>
        </w:rPr>
        <w:t>，得</w:t>
      </w:r>
      <w:r w:rsidR="00BB1145" w:rsidRPr="007B3098">
        <w:rPr>
          <w:rFonts w:hint="eastAsia"/>
        </w:rPr>
        <w:t>8</w:t>
      </w:r>
      <w:r w:rsidR="00BB1145" w:rsidRPr="007B3098">
        <w:rPr>
          <w:rFonts w:hint="eastAsia"/>
        </w:rPr>
        <w:t>分。</w:t>
      </w:r>
    </w:p>
    <w:p w:rsidR="00D90432" w:rsidRPr="007B3098" w:rsidRDefault="00D90432" w:rsidP="00D90432">
      <w:pPr>
        <w:ind w:firstLine="560"/>
      </w:pPr>
      <w:r w:rsidRPr="007B3098">
        <w:rPr>
          <w:rFonts w:hint="eastAsia"/>
        </w:rPr>
        <w:t>学校通过实地考察、</w:t>
      </w:r>
      <w:r w:rsidRPr="007B3098">
        <w:rPr>
          <w:rFonts w:hint="eastAsia"/>
        </w:rPr>
        <w:t>QQ</w:t>
      </w:r>
      <w:r w:rsidRPr="007B3098">
        <w:rPr>
          <w:rFonts w:hint="eastAsia"/>
        </w:rPr>
        <w:t>及微信等方式对用人单位进行发放调查问卷</w:t>
      </w:r>
      <w:r w:rsidRPr="007B3098">
        <w:rPr>
          <w:rFonts w:hint="eastAsia"/>
        </w:rPr>
        <w:t>1,</w:t>
      </w:r>
      <w:r w:rsidR="00BB1145" w:rsidRPr="007B3098">
        <w:t>262</w:t>
      </w:r>
      <w:r w:rsidRPr="007B3098">
        <w:rPr>
          <w:rFonts w:hint="eastAsia"/>
        </w:rPr>
        <w:t>份，回收有效问卷</w:t>
      </w:r>
      <w:r w:rsidR="00BB1145" w:rsidRPr="007B3098">
        <w:t>1</w:t>
      </w:r>
      <w:r w:rsidR="00BB1145" w:rsidRPr="007B3098">
        <w:rPr>
          <w:rFonts w:hint="eastAsia"/>
        </w:rPr>
        <w:t>,</w:t>
      </w:r>
      <w:r w:rsidR="00BB1145" w:rsidRPr="007B3098">
        <w:t>005</w:t>
      </w:r>
      <w:r w:rsidRPr="007B3098">
        <w:rPr>
          <w:rFonts w:hint="eastAsia"/>
        </w:rPr>
        <w:t>份，数据分析得出，用人单位对我校</w:t>
      </w:r>
      <w:r w:rsidR="00BB1145" w:rsidRPr="007B3098">
        <w:rPr>
          <w:rFonts w:hint="eastAsia"/>
        </w:rPr>
        <w:t>2</w:t>
      </w:r>
      <w:r w:rsidR="00BB1145" w:rsidRPr="007B3098">
        <w:t>018</w:t>
      </w:r>
      <w:r w:rsidR="00BB1145" w:rsidRPr="007B3098">
        <w:rPr>
          <w:rFonts w:hint="eastAsia"/>
        </w:rPr>
        <w:t>届</w:t>
      </w:r>
      <w:r w:rsidRPr="007B3098">
        <w:rPr>
          <w:rFonts w:hint="eastAsia"/>
        </w:rPr>
        <w:t>毕业生的总体满意度为</w:t>
      </w:r>
      <w:r w:rsidRPr="007B3098">
        <w:rPr>
          <w:rFonts w:hint="eastAsia"/>
        </w:rPr>
        <w:t>99.</w:t>
      </w:r>
      <w:r w:rsidR="00BB1145" w:rsidRPr="007B3098">
        <w:t>20</w:t>
      </w:r>
      <w:r w:rsidRPr="007B3098">
        <w:rPr>
          <w:rFonts w:hint="eastAsia"/>
        </w:rPr>
        <w:t>%</w:t>
      </w:r>
      <w:r w:rsidRPr="007B3098">
        <w:rPr>
          <w:rFonts w:hint="eastAsia"/>
        </w:rPr>
        <w:t>。用人单位满意度情况详见表</w:t>
      </w:r>
      <w:r w:rsidR="00BB1145" w:rsidRPr="007B3098">
        <w:t>7</w:t>
      </w:r>
      <w:r w:rsidRPr="007B3098">
        <w:rPr>
          <w:rFonts w:hint="eastAsia"/>
        </w:rPr>
        <w:t>。</w:t>
      </w:r>
    </w:p>
    <w:p w:rsidR="00D90432" w:rsidRPr="007B3098" w:rsidRDefault="00D90432" w:rsidP="00311C7D">
      <w:pPr>
        <w:widowControl/>
        <w:spacing w:line="240" w:lineRule="auto"/>
        <w:ind w:firstLine="482"/>
        <w:rPr>
          <w:b/>
          <w:sz w:val="24"/>
          <w:szCs w:val="28"/>
        </w:rPr>
      </w:pPr>
      <w:r w:rsidRPr="007B3098">
        <w:rPr>
          <w:rFonts w:hint="eastAsia"/>
          <w:b/>
          <w:sz w:val="24"/>
          <w:szCs w:val="28"/>
        </w:rPr>
        <w:t>表</w:t>
      </w:r>
      <w:r w:rsidR="00BB1145" w:rsidRPr="007B3098">
        <w:rPr>
          <w:b/>
          <w:sz w:val="24"/>
          <w:szCs w:val="28"/>
        </w:rPr>
        <w:t>7</w:t>
      </w:r>
      <w:r w:rsidRPr="007B3098">
        <w:rPr>
          <w:rFonts w:hint="eastAsia"/>
          <w:b/>
          <w:sz w:val="24"/>
          <w:szCs w:val="28"/>
        </w:rPr>
        <w:t>：</w:t>
      </w:r>
    </w:p>
    <w:p w:rsidR="00D90432" w:rsidRPr="007B3098" w:rsidRDefault="00D90432" w:rsidP="00D90432">
      <w:pPr>
        <w:ind w:firstLineChars="0" w:firstLine="0"/>
        <w:jc w:val="center"/>
      </w:pPr>
      <w:r w:rsidRPr="007B3098">
        <w:rPr>
          <w:rFonts w:hint="eastAsia"/>
          <w:b/>
          <w:sz w:val="24"/>
        </w:rPr>
        <w:t>用人单位满意度统计表</w:t>
      </w:r>
    </w:p>
    <w:tbl>
      <w:tblPr>
        <w:tblW w:w="5000" w:type="pct"/>
        <w:tblLook w:val="04A0" w:firstRow="1" w:lastRow="0" w:firstColumn="1" w:lastColumn="0" w:noHBand="0" w:noVBand="1"/>
      </w:tblPr>
      <w:tblGrid>
        <w:gridCol w:w="2313"/>
        <w:gridCol w:w="1656"/>
        <w:gridCol w:w="1656"/>
        <w:gridCol w:w="1347"/>
        <w:gridCol w:w="1324"/>
      </w:tblGrid>
      <w:tr w:rsidR="00D90432" w:rsidRPr="007B3098" w:rsidTr="00BB1145">
        <w:trPr>
          <w:trHeight w:val="425"/>
          <w:tblHeader/>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b/>
                <w:bCs/>
                <w:color w:val="000000"/>
                <w:kern w:val="0"/>
                <w:sz w:val="22"/>
              </w:rPr>
            </w:pPr>
            <w:r w:rsidRPr="007B3098">
              <w:rPr>
                <w:b/>
                <w:bCs/>
                <w:color w:val="000000"/>
                <w:kern w:val="0"/>
                <w:sz w:val="22"/>
              </w:rPr>
              <w:t>满意度指标</w:t>
            </w:r>
          </w:p>
        </w:tc>
        <w:tc>
          <w:tcPr>
            <w:tcW w:w="998" w:type="pct"/>
            <w:tcBorders>
              <w:top w:val="single" w:sz="4" w:space="0" w:color="auto"/>
              <w:left w:val="nil"/>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b/>
                <w:bCs/>
                <w:color w:val="000000"/>
                <w:kern w:val="0"/>
                <w:sz w:val="22"/>
              </w:rPr>
            </w:pPr>
            <w:r w:rsidRPr="007B3098">
              <w:rPr>
                <w:b/>
                <w:bCs/>
                <w:color w:val="000000"/>
                <w:kern w:val="0"/>
                <w:sz w:val="22"/>
              </w:rPr>
              <w:t>非常满意</w:t>
            </w:r>
          </w:p>
        </w:tc>
        <w:tc>
          <w:tcPr>
            <w:tcW w:w="998" w:type="pct"/>
            <w:tcBorders>
              <w:top w:val="single" w:sz="4" w:space="0" w:color="auto"/>
              <w:left w:val="nil"/>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b/>
                <w:bCs/>
                <w:color w:val="000000"/>
                <w:kern w:val="0"/>
                <w:sz w:val="22"/>
              </w:rPr>
            </w:pPr>
            <w:r w:rsidRPr="007B3098">
              <w:rPr>
                <w:b/>
                <w:bCs/>
                <w:color w:val="000000"/>
                <w:kern w:val="0"/>
                <w:sz w:val="22"/>
              </w:rPr>
              <w:t>比较满意</w:t>
            </w:r>
          </w:p>
        </w:tc>
        <w:tc>
          <w:tcPr>
            <w:tcW w:w="812" w:type="pct"/>
            <w:tcBorders>
              <w:top w:val="single" w:sz="4" w:space="0" w:color="auto"/>
              <w:left w:val="nil"/>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b/>
                <w:bCs/>
                <w:color w:val="000000"/>
                <w:kern w:val="0"/>
                <w:sz w:val="22"/>
              </w:rPr>
            </w:pPr>
            <w:r w:rsidRPr="007B3098">
              <w:rPr>
                <w:b/>
                <w:bCs/>
                <w:color w:val="000000"/>
                <w:kern w:val="0"/>
                <w:sz w:val="22"/>
              </w:rPr>
              <w:t>满意</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b/>
                <w:bCs/>
                <w:color w:val="000000"/>
                <w:kern w:val="0"/>
                <w:sz w:val="22"/>
              </w:rPr>
            </w:pPr>
            <w:r w:rsidRPr="007B3098">
              <w:rPr>
                <w:b/>
                <w:bCs/>
                <w:color w:val="000000"/>
                <w:kern w:val="0"/>
                <w:sz w:val="22"/>
              </w:rPr>
              <w:t>不满意</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color w:val="000000"/>
                <w:kern w:val="0"/>
                <w:sz w:val="22"/>
              </w:rPr>
            </w:pPr>
            <w:r w:rsidRPr="007B3098">
              <w:rPr>
                <w:color w:val="000000"/>
                <w:kern w:val="0"/>
                <w:sz w:val="22"/>
              </w:rPr>
              <w:t>诚信度</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B227BC">
            <w:pPr>
              <w:widowControl/>
              <w:topLinePunct w:val="0"/>
              <w:spacing w:line="280" w:lineRule="exact"/>
              <w:ind w:firstLineChars="0" w:firstLine="0"/>
              <w:jc w:val="center"/>
              <w:rPr>
                <w:color w:val="000000"/>
                <w:kern w:val="0"/>
                <w:sz w:val="22"/>
              </w:rPr>
            </w:pPr>
            <w:r w:rsidRPr="007B3098">
              <w:rPr>
                <w:color w:val="000000"/>
                <w:kern w:val="0"/>
                <w:sz w:val="22"/>
              </w:rPr>
              <w:t>45.47</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49.55</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4.98</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敬业奉献精神</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35.92</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54.93</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8.96</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0.19</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责任意识</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36.92</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53.73</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9.05</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0.30</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竞争进取意识</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42.79</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49.75</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7.36</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0.10</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心理素质</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33.73</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53.13</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12.74</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0.40</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业务知识</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28.46</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52.64</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18.20</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0.70</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color w:val="000000"/>
                <w:kern w:val="0"/>
                <w:sz w:val="22"/>
              </w:rPr>
            </w:pPr>
            <w:r w:rsidRPr="007B3098">
              <w:rPr>
                <w:color w:val="000000"/>
                <w:kern w:val="0"/>
                <w:sz w:val="22"/>
              </w:rPr>
              <w:t>动手能力</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29.35</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52.64</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17.91</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0.10</w:t>
            </w:r>
            <w:r w:rsidR="00A00D22" w:rsidRPr="007B3098">
              <w:rPr>
                <w:rFonts w:hint="eastAsia"/>
                <w:color w:val="000000"/>
                <w:kern w:val="0"/>
                <w:sz w:val="22"/>
              </w:rPr>
              <w:t>%</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rsidR="00D90432" w:rsidRPr="007B3098" w:rsidRDefault="002A01D1" w:rsidP="0064731A">
            <w:pPr>
              <w:widowControl/>
              <w:topLinePunct w:val="0"/>
              <w:spacing w:line="280" w:lineRule="exact"/>
              <w:ind w:firstLineChars="0" w:firstLine="0"/>
              <w:jc w:val="center"/>
              <w:rPr>
                <w:color w:val="000000"/>
                <w:kern w:val="0"/>
                <w:sz w:val="22"/>
              </w:rPr>
            </w:pPr>
            <w:r w:rsidRPr="007B3098">
              <w:rPr>
                <w:color w:val="000000"/>
                <w:kern w:val="0"/>
                <w:sz w:val="22"/>
              </w:rPr>
              <w:t>外语能力</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18.31</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54.73</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26.76</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0.20</w:t>
            </w:r>
            <w:r w:rsidR="00A00D22" w:rsidRPr="007B3098">
              <w:rPr>
                <w:rFonts w:hint="eastAsia"/>
                <w:color w:val="000000"/>
                <w:kern w:val="0"/>
                <w:sz w:val="22"/>
              </w:rPr>
              <w:t>%</w:t>
            </w:r>
          </w:p>
        </w:tc>
      </w:tr>
      <w:tr w:rsidR="00B227BC"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B227BC" w:rsidRPr="007B3098" w:rsidRDefault="002A01D1" w:rsidP="0064731A">
            <w:pPr>
              <w:widowControl/>
              <w:topLinePunct w:val="0"/>
              <w:spacing w:line="280" w:lineRule="exact"/>
              <w:ind w:firstLineChars="0" w:firstLine="0"/>
              <w:jc w:val="center"/>
              <w:rPr>
                <w:color w:val="000000"/>
                <w:kern w:val="0"/>
                <w:sz w:val="22"/>
              </w:rPr>
            </w:pPr>
            <w:r w:rsidRPr="007B3098">
              <w:rPr>
                <w:color w:val="000000"/>
                <w:kern w:val="0"/>
                <w:sz w:val="22"/>
              </w:rPr>
              <w:t>文字表达能力</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28.16</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56.42</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15.12</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0.30</w:t>
            </w:r>
            <w:r w:rsidR="00A00D22" w:rsidRPr="007B3098">
              <w:rPr>
                <w:rFonts w:hint="eastAsia"/>
                <w:color w:val="000000"/>
                <w:kern w:val="0"/>
                <w:sz w:val="22"/>
              </w:rPr>
              <w:t>%</w:t>
            </w:r>
          </w:p>
        </w:tc>
      </w:tr>
      <w:tr w:rsidR="00B227BC"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B227BC" w:rsidRPr="007B3098" w:rsidRDefault="002A01D1" w:rsidP="00B227BC">
            <w:pPr>
              <w:widowControl/>
              <w:topLinePunct w:val="0"/>
              <w:spacing w:line="280" w:lineRule="exact"/>
              <w:ind w:firstLineChars="0" w:firstLine="0"/>
              <w:jc w:val="center"/>
              <w:rPr>
                <w:color w:val="000000"/>
                <w:kern w:val="0"/>
                <w:sz w:val="22"/>
              </w:rPr>
            </w:pPr>
            <w:r w:rsidRPr="007B3098">
              <w:rPr>
                <w:color w:val="000000"/>
                <w:kern w:val="0"/>
                <w:sz w:val="22"/>
              </w:rPr>
              <w:t>计算机操作能力</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B227BC">
            <w:pPr>
              <w:widowControl/>
              <w:topLinePunct w:val="0"/>
              <w:spacing w:line="280" w:lineRule="exact"/>
              <w:ind w:firstLineChars="0" w:firstLine="0"/>
              <w:jc w:val="center"/>
              <w:rPr>
                <w:color w:val="000000"/>
                <w:kern w:val="0"/>
                <w:sz w:val="22"/>
              </w:rPr>
            </w:pPr>
            <w:r w:rsidRPr="007B3098">
              <w:rPr>
                <w:color w:val="000000"/>
                <w:kern w:val="0"/>
                <w:sz w:val="22"/>
              </w:rPr>
              <w:t>32.24</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B227BC">
            <w:pPr>
              <w:widowControl/>
              <w:topLinePunct w:val="0"/>
              <w:spacing w:line="280" w:lineRule="exact"/>
              <w:ind w:firstLineChars="0" w:firstLine="0"/>
              <w:jc w:val="center"/>
              <w:rPr>
                <w:color w:val="000000"/>
                <w:kern w:val="0"/>
                <w:sz w:val="22"/>
              </w:rPr>
            </w:pPr>
            <w:r w:rsidRPr="007B3098">
              <w:rPr>
                <w:color w:val="000000"/>
                <w:kern w:val="0"/>
                <w:sz w:val="22"/>
              </w:rPr>
              <w:t>56.62</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B227BC" w:rsidRPr="007B3098" w:rsidRDefault="00B227BC" w:rsidP="00B227BC">
            <w:pPr>
              <w:widowControl/>
              <w:topLinePunct w:val="0"/>
              <w:spacing w:line="280" w:lineRule="exact"/>
              <w:ind w:firstLineChars="0" w:firstLine="0"/>
              <w:jc w:val="center"/>
              <w:rPr>
                <w:color w:val="000000"/>
                <w:kern w:val="0"/>
                <w:sz w:val="22"/>
              </w:rPr>
            </w:pPr>
            <w:r w:rsidRPr="007B3098">
              <w:rPr>
                <w:color w:val="000000"/>
                <w:kern w:val="0"/>
                <w:sz w:val="22"/>
              </w:rPr>
              <w:t>11.04</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B227BC">
            <w:pPr>
              <w:widowControl/>
              <w:topLinePunct w:val="0"/>
              <w:spacing w:line="280" w:lineRule="exact"/>
              <w:ind w:firstLineChars="0" w:firstLine="0"/>
              <w:jc w:val="center"/>
              <w:rPr>
                <w:color w:val="000000"/>
                <w:kern w:val="0"/>
                <w:sz w:val="22"/>
              </w:rPr>
            </w:pPr>
            <w:r w:rsidRPr="007B3098">
              <w:rPr>
                <w:color w:val="000000"/>
                <w:kern w:val="0"/>
                <w:sz w:val="22"/>
              </w:rPr>
              <w:t>0.10</w:t>
            </w:r>
            <w:r w:rsidR="00A00D22" w:rsidRPr="007B3098">
              <w:rPr>
                <w:rFonts w:hint="eastAsia"/>
                <w:color w:val="000000"/>
                <w:kern w:val="0"/>
                <w:sz w:val="22"/>
              </w:rPr>
              <w:t>%</w:t>
            </w:r>
          </w:p>
        </w:tc>
      </w:tr>
      <w:tr w:rsidR="00B227BC"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B227BC" w:rsidRPr="007B3098" w:rsidRDefault="002A01D1" w:rsidP="0064731A">
            <w:pPr>
              <w:widowControl/>
              <w:topLinePunct w:val="0"/>
              <w:spacing w:line="280" w:lineRule="exact"/>
              <w:ind w:firstLineChars="0" w:firstLine="0"/>
              <w:jc w:val="center"/>
              <w:rPr>
                <w:color w:val="000000"/>
                <w:kern w:val="0"/>
                <w:sz w:val="22"/>
              </w:rPr>
            </w:pPr>
            <w:r w:rsidRPr="007B3098">
              <w:rPr>
                <w:color w:val="000000"/>
                <w:kern w:val="0"/>
                <w:sz w:val="22"/>
              </w:rPr>
              <w:t>沟通交流能力</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37.71</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53.43</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8.86</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w:t>
            </w:r>
          </w:p>
        </w:tc>
      </w:tr>
      <w:tr w:rsidR="00D90432"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hideMark/>
          </w:tcPr>
          <w:p w:rsidR="00D90432" w:rsidRPr="007B3098" w:rsidRDefault="00D90432" w:rsidP="0064731A">
            <w:pPr>
              <w:widowControl/>
              <w:topLinePunct w:val="0"/>
              <w:spacing w:line="280" w:lineRule="exact"/>
              <w:ind w:firstLineChars="0" w:firstLine="0"/>
              <w:jc w:val="center"/>
              <w:rPr>
                <w:color w:val="000000"/>
                <w:kern w:val="0"/>
                <w:sz w:val="22"/>
              </w:rPr>
            </w:pPr>
            <w:r w:rsidRPr="007B3098">
              <w:rPr>
                <w:color w:val="000000"/>
                <w:kern w:val="0"/>
                <w:sz w:val="22"/>
              </w:rPr>
              <w:t>创新</w:t>
            </w:r>
            <w:r w:rsidR="002A01D1" w:rsidRPr="007B3098">
              <w:rPr>
                <w:color w:val="000000"/>
                <w:kern w:val="0"/>
                <w:sz w:val="22"/>
              </w:rPr>
              <w:t>开拓</w:t>
            </w:r>
            <w:r w:rsidRPr="007B3098">
              <w:rPr>
                <w:color w:val="000000"/>
                <w:kern w:val="0"/>
                <w:sz w:val="22"/>
              </w:rPr>
              <w:t>能力</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31.04</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51.94</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16.52</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D90432"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0.50</w:t>
            </w:r>
            <w:r w:rsidR="00A00D22" w:rsidRPr="007B3098">
              <w:rPr>
                <w:rFonts w:hint="eastAsia"/>
                <w:color w:val="000000"/>
                <w:kern w:val="0"/>
                <w:sz w:val="22"/>
              </w:rPr>
              <w:t>%</w:t>
            </w:r>
          </w:p>
        </w:tc>
      </w:tr>
      <w:tr w:rsidR="00B227BC" w:rsidRPr="007B3098" w:rsidTr="00B227BC">
        <w:trPr>
          <w:trHeight w:val="425"/>
        </w:trPr>
        <w:tc>
          <w:tcPr>
            <w:tcW w:w="1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27BC" w:rsidRPr="007B3098" w:rsidRDefault="002A01D1" w:rsidP="0064731A">
            <w:pPr>
              <w:widowControl/>
              <w:topLinePunct w:val="0"/>
              <w:spacing w:line="280" w:lineRule="exact"/>
              <w:ind w:firstLineChars="0" w:firstLine="0"/>
              <w:jc w:val="center"/>
              <w:rPr>
                <w:color w:val="000000"/>
                <w:kern w:val="0"/>
                <w:sz w:val="22"/>
              </w:rPr>
            </w:pPr>
            <w:r w:rsidRPr="007B3098">
              <w:rPr>
                <w:color w:val="000000"/>
                <w:kern w:val="0"/>
                <w:sz w:val="22"/>
              </w:rPr>
              <w:t>组织影响能力</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33.43</w:t>
            </w:r>
            <w:r w:rsidR="00A00D22" w:rsidRPr="007B3098">
              <w:rPr>
                <w:rFonts w:hint="eastAsia"/>
                <w:color w:val="000000"/>
                <w:kern w:val="0"/>
                <w:sz w:val="22"/>
              </w:rPr>
              <w:t>%</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49.45</w:t>
            </w:r>
            <w:r w:rsidR="00A00D22" w:rsidRPr="007B3098">
              <w:rPr>
                <w:rFonts w:hint="eastAsia"/>
                <w:color w:val="000000"/>
                <w:kern w:val="0"/>
                <w:sz w:val="22"/>
              </w:rPr>
              <w:t>%</w:t>
            </w:r>
          </w:p>
        </w:tc>
        <w:tc>
          <w:tcPr>
            <w:tcW w:w="812" w:type="pct"/>
            <w:tcBorders>
              <w:top w:val="single" w:sz="4" w:space="0" w:color="auto"/>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16.72</w:t>
            </w:r>
            <w:r w:rsidR="00A00D22" w:rsidRPr="007B3098">
              <w:rPr>
                <w:rFonts w:hint="eastAsia"/>
                <w:color w:val="000000"/>
                <w:kern w:val="0"/>
                <w:sz w:val="22"/>
              </w:rPr>
              <w:t>%</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0.40</w:t>
            </w:r>
            <w:r w:rsidR="00A00D22" w:rsidRPr="007B3098">
              <w:rPr>
                <w:rFonts w:hint="eastAsia"/>
                <w:color w:val="000000"/>
                <w:kern w:val="0"/>
                <w:sz w:val="22"/>
              </w:rPr>
              <w:t>%</w:t>
            </w:r>
          </w:p>
        </w:tc>
      </w:tr>
      <w:tr w:rsidR="00B227BC" w:rsidRPr="007B3098" w:rsidTr="00B227BC">
        <w:trPr>
          <w:trHeight w:val="425"/>
        </w:trPr>
        <w:tc>
          <w:tcPr>
            <w:tcW w:w="1394" w:type="pct"/>
            <w:tcBorders>
              <w:top w:val="nil"/>
              <w:left w:val="single" w:sz="4" w:space="0" w:color="auto"/>
              <w:bottom w:val="single" w:sz="4" w:space="0" w:color="auto"/>
              <w:right w:val="single" w:sz="4" w:space="0" w:color="auto"/>
            </w:tcBorders>
            <w:shd w:val="clear" w:color="auto" w:fill="auto"/>
            <w:noWrap/>
            <w:vAlign w:val="center"/>
          </w:tcPr>
          <w:p w:rsidR="00B227BC" w:rsidRPr="007B3098" w:rsidRDefault="002A01D1" w:rsidP="0064731A">
            <w:pPr>
              <w:widowControl/>
              <w:topLinePunct w:val="0"/>
              <w:spacing w:line="280" w:lineRule="exact"/>
              <w:ind w:firstLineChars="0" w:firstLine="0"/>
              <w:jc w:val="center"/>
              <w:rPr>
                <w:color w:val="000000"/>
                <w:kern w:val="0"/>
                <w:sz w:val="22"/>
              </w:rPr>
            </w:pPr>
            <w:r w:rsidRPr="007B3098">
              <w:rPr>
                <w:color w:val="000000"/>
                <w:kern w:val="0"/>
                <w:sz w:val="22"/>
              </w:rPr>
              <w:t>总体满意度</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41.79</w:t>
            </w:r>
            <w:r w:rsidR="00A00D22" w:rsidRPr="007B3098">
              <w:rPr>
                <w:rFonts w:hint="eastAsia"/>
                <w:color w:val="000000"/>
                <w:kern w:val="0"/>
                <w:sz w:val="22"/>
              </w:rPr>
              <w:t>%</w:t>
            </w:r>
          </w:p>
        </w:tc>
        <w:tc>
          <w:tcPr>
            <w:tcW w:w="9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45.07</w:t>
            </w:r>
            <w:r w:rsidR="00A00D22" w:rsidRPr="007B3098">
              <w:rPr>
                <w:rFonts w:hint="eastAsia"/>
                <w:color w:val="000000"/>
                <w:kern w:val="0"/>
                <w:sz w:val="22"/>
              </w:rPr>
              <w:t>%</w:t>
            </w:r>
          </w:p>
        </w:tc>
        <w:tc>
          <w:tcPr>
            <w:tcW w:w="812"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12.34</w:t>
            </w:r>
            <w:r w:rsidR="00A00D22" w:rsidRPr="007B3098">
              <w:rPr>
                <w:rFonts w:hint="eastAsia"/>
                <w:color w:val="000000"/>
                <w:kern w:val="0"/>
                <w:sz w:val="22"/>
              </w:rPr>
              <w:t>%</w:t>
            </w:r>
          </w:p>
        </w:tc>
        <w:tc>
          <w:tcPr>
            <w:tcW w:w="798" w:type="pct"/>
            <w:tcBorders>
              <w:top w:val="nil"/>
              <w:left w:val="nil"/>
              <w:bottom w:val="single" w:sz="4" w:space="0" w:color="auto"/>
              <w:right w:val="single" w:sz="4" w:space="0" w:color="auto"/>
            </w:tcBorders>
            <w:shd w:val="clear" w:color="auto" w:fill="auto"/>
            <w:noWrap/>
            <w:vAlign w:val="center"/>
          </w:tcPr>
          <w:p w:rsidR="00B227BC" w:rsidRPr="007B3098" w:rsidRDefault="00B227BC" w:rsidP="0064731A">
            <w:pPr>
              <w:widowControl/>
              <w:topLinePunct w:val="0"/>
              <w:spacing w:line="280" w:lineRule="exact"/>
              <w:ind w:firstLineChars="0" w:firstLine="0"/>
              <w:jc w:val="center"/>
              <w:rPr>
                <w:color w:val="000000"/>
                <w:kern w:val="0"/>
                <w:sz w:val="22"/>
              </w:rPr>
            </w:pPr>
            <w:r w:rsidRPr="007B3098">
              <w:rPr>
                <w:color w:val="000000"/>
                <w:kern w:val="0"/>
                <w:sz w:val="22"/>
              </w:rPr>
              <w:t>0.80</w:t>
            </w:r>
            <w:r w:rsidR="00A00D22" w:rsidRPr="007B3098">
              <w:rPr>
                <w:rFonts w:hint="eastAsia"/>
                <w:color w:val="000000"/>
                <w:kern w:val="0"/>
                <w:sz w:val="22"/>
              </w:rPr>
              <w:t>%</w:t>
            </w:r>
          </w:p>
        </w:tc>
      </w:tr>
    </w:tbl>
    <w:bookmarkEnd w:id="23"/>
    <w:p w:rsidR="00A00D22" w:rsidRPr="007B3098" w:rsidRDefault="000E7819" w:rsidP="00A00D22">
      <w:pPr>
        <w:ind w:firstLine="562"/>
        <w:rPr>
          <w:b/>
        </w:rPr>
      </w:pPr>
      <w:r w:rsidRPr="007B3098">
        <w:rPr>
          <w:b/>
        </w:rPr>
        <w:t>2</w:t>
      </w:r>
      <w:r w:rsidR="00A00D22" w:rsidRPr="007B3098">
        <w:rPr>
          <w:b/>
        </w:rPr>
        <w:t>.</w:t>
      </w:r>
      <w:r w:rsidR="00A00D22" w:rsidRPr="007B3098">
        <w:rPr>
          <w:rFonts w:hint="eastAsia"/>
          <w:b/>
        </w:rPr>
        <w:t xml:space="preserve"> </w:t>
      </w:r>
      <w:r w:rsidR="00A00D22" w:rsidRPr="007B3098">
        <w:rPr>
          <w:rFonts w:hint="eastAsia"/>
          <w:b/>
        </w:rPr>
        <w:t>年度绩效目标二</w:t>
      </w:r>
    </w:p>
    <w:p w:rsidR="00A00D22" w:rsidRPr="007B3098" w:rsidRDefault="00A00D22" w:rsidP="00A00D22">
      <w:pPr>
        <w:ind w:firstLine="560"/>
      </w:pPr>
      <w:r w:rsidRPr="007B3098">
        <w:t>评价</w:t>
      </w:r>
      <w:r w:rsidRPr="007B3098">
        <w:rPr>
          <w:rFonts w:hint="eastAsia"/>
        </w:rPr>
        <w:t>设定</w:t>
      </w:r>
      <w:r w:rsidRPr="007B3098">
        <w:t>分值</w:t>
      </w:r>
      <w:r w:rsidRPr="007B3098">
        <w:t>19</w:t>
      </w:r>
      <w:r w:rsidRPr="007B3098">
        <w:t>分，</w:t>
      </w:r>
      <w:r w:rsidRPr="007B3098">
        <w:rPr>
          <w:rFonts w:hint="eastAsia"/>
        </w:rPr>
        <w:t>实得</w:t>
      </w:r>
      <w:r w:rsidRPr="007B3098">
        <w:t>1</w:t>
      </w:r>
      <w:r w:rsidR="001D3E58" w:rsidRPr="007B3098">
        <w:t>9</w:t>
      </w:r>
      <w:r w:rsidRPr="007B3098">
        <w:t>分，</w:t>
      </w:r>
      <w:r w:rsidRPr="007B3098">
        <w:rPr>
          <w:rFonts w:hint="eastAsia"/>
        </w:rPr>
        <w:t>得分率</w:t>
      </w:r>
      <w:r w:rsidR="001D3E58" w:rsidRPr="007B3098">
        <w:t>100</w:t>
      </w:r>
      <w:r w:rsidRPr="007B3098">
        <w:rPr>
          <w:rFonts w:hint="eastAsia"/>
        </w:rPr>
        <w:t>%</w:t>
      </w:r>
      <w:r w:rsidRPr="007B3098">
        <w:rPr>
          <w:rFonts w:hint="eastAsia"/>
        </w:rPr>
        <w:t>。具体详见表</w:t>
      </w:r>
      <w:r w:rsidRPr="007B3098">
        <w:t>8</w:t>
      </w:r>
      <w:r w:rsidRPr="007B3098">
        <w:rPr>
          <w:rFonts w:hint="eastAsia"/>
        </w:rPr>
        <w:t>。</w:t>
      </w:r>
    </w:p>
    <w:p w:rsidR="00A00D22" w:rsidRPr="007B3098" w:rsidRDefault="00A00D22" w:rsidP="00311C7D">
      <w:pPr>
        <w:keepNext/>
        <w:keepLines/>
        <w:widowControl/>
        <w:spacing w:line="240" w:lineRule="auto"/>
        <w:ind w:firstLine="482"/>
        <w:rPr>
          <w:b/>
          <w:sz w:val="24"/>
          <w:szCs w:val="28"/>
        </w:rPr>
      </w:pPr>
      <w:r w:rsidRPr="007B3098">
        <w:rPr>
          <w:rFonts w:hint="eastAsia"/>
          <w:b/>
          <w:sz w:val="24"/>
          <w:szCs w:val="28"/>
        </w:rPr>
        <w:lastRenderedPageBreak/>
        <w:t>表</w:t>
      </w:r>
      <w:r w:rsidRPr="007B3098">
        <w:rPr>
          <w:b/>
          <w:sz w:val="24"/>
          <w:szCs w:val="28"/>
        </w:rPr>
        <w:t>8</w:t>
      </w:r>
      <w:r w:rsidRPr="007B3098">
        <w:rPr>
          <w:rFonts w:hint="eastAsia"/>
          <w:b/>
          <w:sz w:val="24"/>
          <w:szCs w:val="28"/>
        </w:rPr>
        <w:t>：</w:t>
      </w:r>
    </w:p>
    <w:p w:rsidR="00A00D22" w:rsidRPr="007B3098" w:rsidRDefault="00A00D22" w:rsidP="00311C7D">
      <w:pPr>
        <w:keepNext/>
        <w:keepLines/>
        <w:ind w:firstLine="482"/>
        <w:jc w:val="center"/>
        <w:rPr>
          <w:b/>
          <w:sz w:val="24"/>
        </w:rPr>
      </w:pPr>
      <w:r w:rsidRPr="007B3098">
        <w:rPr>
          <w:rFonts w:hint="eastAsia"/>
          <w:b/>
          <w:sz w:val="24"/>
        </w:rPr>
        <w:t>年度绩效目标二得分情况</w:t>
      </w:r>
    </w:p>
    <w:tbl>
      <w:tblPr>
        <w:tblStyle w:val="af"/>
        <w:tblW w:w="5000" w:type="pct"/>
        <w:tblLook w:val="04A0" w:firstRow="1" w:lastRow="0" w:firstColumn="1" w:lastColumn="0" w:noHBand="0" w:noVBand="1"/>
      </w:tblPr>
      <w:tblGrid>
        <w:gridCol w:w="1639"/>
        <w:gridCol w:w="1662"/>
        <w:gridCol w:w="1663"/>
        <w:gridCol w:w="1620"/>
        <w:gridCol w:w="1712"/>
      </w:tblGrid>
      <w:tr w:rsidR="00A00D22" w:rsidRPr="007B3098" w:rsidTr="005364CF">
        <w:trPr>
          <w:trHeight w:hRule="exact" w:val="454"/>
          <w:tblHeader/>
        </w:trPr>
        <w:tc>
          <w:tcPr>
            <w:tcW w:w="1639" w:type="dxa"/>
            <w:vMerge w:val="restart"/>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年度绩效</w:t>
            </w:r>
          </w:p>
          <w:p w:rsidR="00A00D22" w:rsidRPr="007B3098" w:rsidRDefault="00A00D22" w:rsidP="00DC35BA">
            <w:pPr>
              <w:spacing w:line="240" w:lineRule="auto"/>
              <w:ind w:firstLineChars="0" w:firstLine="0"/>
              <w:jc w:val="center"/>
              <w:rPr>
                <w:b/>
                <w:sz w:val="22"/>
                <w:szCs w:val="21"/>
              </w:rPr>
            </w:pPr>
            <w:r w:rsidRPr="007B3098">
              <w:rPr>
                <w:b/>
                <w:sz w:val="22"/>
                <w:szCs w:val="21"/>
              </w:rPr>
              <w:t>目标</w:t>
            </w:r>
            <w:r w:rsidRPr="007B3098">
              <w:rPr>
                <w:rFonts w:hint="eastAsia"/>
                <w:b/>
                <w:sz w:val="22"/>
                <w:szCs w:val="21"/>
              </w:rPr>
              <w:t>二</w:t>
            </w:r>
          </w:p>
        </w:tc>
        <w:tc>
          <w:tcPr>
            <w:tcW w:w="1662" w:type="dxa"/>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一级指标</w:t>
            </w:r>
          </w:p>
        </w:tc>
        <w:tc>
          <w:tcPr>
            <w:tcW w:w="1663" w:type="dxa"/>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权重</w:t>
            </w:r>
          </w:p>
        </w:tc>
        <w:tc>
          <w:tcPr>
            <w:tcW w:w="1620" w:type="dxa"/>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得分</w:t>
            </w:r>
          </w:p>
        </w:tc>
        <w:tc>
          <w:tcPr>
            <w:tcW w:w="1712" w:type="dxa"/>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得分率</w:t>
            </w:r>
          </w:p>
        </w:tc>
      </w:tr>
      <w:tr w:rsidR="00A00D22" w:rsidRPr="007B3098" w:rsidTr="005364CF">
        <w:trPr>
          <w:trHeight w:hRule="exact" w:val="454"/>
        </w:trPr>
        <w:tc>
          <w:tcPr>
            <w:tcW w:w="1639" w:type="dxa"/>
            <w:vMerge/>
            <w:vAlign w:val="center"/>
          </w:tcPr>
          <w:p w:rsidR="00A00D22" w:rsidRPr="007B3098" w:rsidRDefault="00A00D22" w:rsidP="00DC35BA">
            <w:pPr>
              <w:spacing w:line="240" w:lineRule="auto"/>
              <w:ind w:firstLineChars="0" w:firstLine="0"/>
              <w:jc w:val="center"/>
              <w:rPr>
                <w:b/>
                <w:sz w:val="22"/>
                <w:szCs w:val="21"/>
              </w:rPr>
            </w:pPr>
          </w:p>
        </w:tc>
        <w:tc>
          <w:tcPr>
            <w:tcW w:w="1662" w:type="dxa"/>
            <w:vAlign w:val="center"/>
          </w:tcPr>
          <w:p w:rsidR="00A00D22" w:rsidRPr="007B3098" w:rsidRDefault="00A00D22" w:rsidP="00DC35BA">
            <w:pPr>
              <w:spacing w:line="240" w:lineRule="auto"/>
              <w:ind w:firstLineChars="0" w:firstLine="0"/>
              <w:jc w:val="center"/>
              <w:rPr>
                <w:sz w:val="22"/>
                <w:szCs w:val="21"/>
              </w:rPr>
            </w:pPr>
            <w:r w:rsidRPr="007B3098">
              <w:rPr>
                <w:sz w:val="22"/>
                <w:szCs w:val="21"/>
              </w:rPr>
              <w:t>产出指标</w:t>
            </w:r>
          </w:p>
        </w:tc>
        <w:tc>
          <w:tcPr>
            <w:tcW w:w="1663" w:type="dxa"/>
            <w:vAlign w:val="center"/>
          </w:tcPr>
          <w:p w:rsidR="00A00D22" w:rsidRPr="007B3098" w:rsidRDefault="00A00D22" w:rsidP="00DC35BA">
            <w:pPr>
              <w:spacing w:line="240" w:lineRule="auto"/>
              <w:ind w:firstLineChars="0" w:firstLine="0"/>
              <w:jc w:val="center"/>
              <w:rPr>
                <w:sz w:val="22"/>
                <w:szCs w:val="21"/>
              </w:rPr>
            </w:pPr>
            <w:r w:rsidRPr="007B3098">
              <w:rPr>
                <w:sz w:val="22"/>
                <w:szCs w:val="21"/>
              </w:rPr>
              <w:t>7</w:t>
            </w:r>
          </w:p>
        </w:tc>
        <w:tc>
          <w:tcPr>
            <w:tcW w:w="1620" w:type="dxa"/>
            <w:vAlign w:val="center"/>
          </w:tcPr>
          <w:p w:rsidR="00A00D22" w:rsidRPr="007B3098" w:rsidRDefault="001D3E58" w:rsidP="00DC35BA">
            <w:pPr>
              <w:spacing w:line="240" w:lineRule="auto"/>
              <w:ind w:firstLineChars="0" w:firstLine="0"/>
              <w:jc w:val="center"/>
              <w:rPr>
                <w:sz w:val="22"/>
                <w:szCs w:val="21"/>
              </w:rPr>
            </w:pPr>
            <w:r w:rsidRPr="007B3098">
              <w:rPr>
                <w:rFonts w:hint="eastAsia"/>
                <w:sz w:val="22"/>
                <w:szCs w:val="21"/>
              </w:rPr>
              <w:t>7</w:t>
            </w:r>
          </w:p>
        </w:tc>
        <w:tc>
          <w:tcPr>
            <w:tcW w:w="1712" w:type="dxa"/>
            <w:vAlign w:val="center"/>
          </w:tcPr>
          <w:p w:rsidR="00A00D22" w:rsidRPr="007B3098" w:rsidRDefault="001D3E58" w:rsidP="00DC35BA">
            <w:pPr>
              <w:spacing w:line="240" w:lineRule="auto"/>
              <w:ind w:firstLineChars="0" w:firstLine="0"/>
              <w:jc w:val="center"/>
              <w:rPr>
                <w:sz w:val="22"/>
                <w:szCs w:val="21"/>
              </w:rPr>
            </w:pPr>
            <w:r w:rsidRPr="007B3098">
              <w:rPr>
                <w:rFonts w:hint="eastAsia"/>
                <w:sz w:val="22"/>
                <w:szCs w:val="21"/>
              </w:rPr>
              <w:t>1</w:t>
            </w:r>
            <w:r w:rsidRPr="007B3098">
              <w:rPr>
                <w:sz w:val="22"/>
                <w:szCs w:val="21"/>
              </w:rPr>
              <w:t>00</w:t>
            </w:r>
            <w:r w:rsidRPr="007B3098">
              <w:rPr>
                <w:rFonts w:hint="eastAsia"/>
                <w:sz w:val="22"/>
                <w:szCs w:val="21"/>
              </w:rPr>
              <w:t>%</w:t>
            </w:r>
          </w:p>
        </w:tc>
      </w:tr>
      <w:tr w:rsidR="00A00D22" w:rsidRPr="007B3098" w:rsidTr="005364CF">
        <w:trPr>
          <w:trHeight w:hRule="exact" w:val="454"/>
        </w:trPr>
        <w:tc>
          <w:tcPr>
            <w:tcW w:w="1639" w:type="dxa"/>
            <w:vMerge/>
            <w:vAlign w:val="center"/>
          </w:tcPr>
          <w:p w:rsidR="00A00D22" w:rsidRPr="007B3098" w:rsidRDefault="00A00D22" w:rsidP="00DC35BA">
            <w:pPr>
              <w:spacing w:line="240" w:lineRule="auto"/>
              <w:ind w:firstLineChars="0" w:firstLine="0"/>
              <w:jc w:val="center"/>
              <w:rPr>
                <w:sz w:val="22"/>
                <w:szCs w:val="21"/>
              </w:rPr>
            </w:pPr>
          </w:p>
        </w:tc>
        <w:tc>
          <w:tcPr>
            <w:tcW w:w="1662" w:type="dxa"/>
            <w:vAlign w:val="center"/>
          </w:tcPr>
          <w:p w:rsidR="00A00D22" w:rsidRPr="007B3098" w:rsidRDefault="00A00D22" w:rsidP="00DC35BA">
            <w:pPr>
              <w:spacing w:line="240" w:lineRule="auto"/>
              <w:ind w:firstLineChars="0" w:firstLine="0"/>
              <w:jc w:val="center"/>
              <w:rPr>
                <w:sz w:val="22"/>
                <w:szCs w:val="21"/>
              </w:rPr>
            </w:pPr>
            <w:r w:rsidRPr="007B3098">
              <w:rPr>
                <w:sz w:val="22"/>
                <w:szCs w:val="21"/>
              </w:rPr>
              <w:t>效益指标</w:t>
            </w:r>
          </w:p>
        </w:tc>
        <w:tc>
          <w:tcPr>
            <w:tcW w:w="1663" w:type="dxa"/>
            <w:vAlign w:val="center"/>
          </w:tcPr>
          <w:p w:rsidR="00A00D22" w:rsidRPr="007B3098" w:rsidRDefault="00A00D22" w:rsidP="00DC35BA">
            <w:pPr>
              <w:spacing w:line="240" w:lineRule="auto"/>
              <w:ind w:firstLineChars="0" w:firstLine="0"/>
              <w:jc w:val="center"/>
              <w:rPr>
                <w:sz w:val="22"/>
                <w:szCs w:val="21"/>
              </w:rPr>
            </w:pPr>
            <w:r w:rsidRPr="007B3098">
              <w:rPr>
                <w:sz w:val="22"/>
                <w:szCs w:val="21"/>
              </w:rPr>
              <w:t>12</w:t>
            </w:r>
          </w:p>
        </w:tc>
        <w:tc>
          <w:tcPr>
            <w:tcW w:w="1620" w:type="dxa"/>
            <w:vAlign w:val="center"/>
          </w:tcPr>
          <w:p w:rsidR="00A00D22" w:rsidRPr="007B3098" w:rsidRDefault="001D3E58" w:rsidP="00DC35BA">
            <w:pPr>
              <w:spacing w:line="240" w:lineRule="auto"/>
              <w:ind w:firstLineChars="0" w:firstLine="0"/>
              <w:jc w:val="center"/>
              <w:rPr>
                <w:sz w:val="22"/>
                <w:szCs w:val="21"/>
              </w:rPr>
            </w:pPr>
            <w:r w:rsidRPr="007B3098">
              <w:rPr>
                <w:rFonts w:hint="eastAsia"/>
                <w:sz w:val="22"/>
                <w:szCs w:val="21"/>
              </w:rPr>
              <w:t>1</w:t>
            </w:r>
            <w:r w:rsidRPr="007B3098">
              <w:rPr>
                <w:sz w:val="22"/>
                <w:szCs w:val="21"/>
              </w:rPr>
              <w:t>2</w:t>
            </w:r>
          </w:p>
        </w:tc>
        <w:tc>
          <w:tcPr>
            <w:tcW w:w="1712" w:type="dxa"/>
            <w:vAlign w:val="center"/>
          </w:tcPr>
          <w:p w:rsidR="00A00D22" w:rsidRPr="007B3098" w:rsidRDefault="001D3E58" w:rsidP="00DC35BA">
            <w:pPr>
              <w:spacing w:line="240" w:lineRule="auto"/>
              <w:ind w:firstLineChars="0" w:firstLine="0"/>
              <w:jc w:val="center"/>
              <w:rPr>
                <w:sz w:val="22"/>
                <w:szCs w:val="21"/>
              </w:rPr>
            </w:pPr>
            <w:r w:rsidRPr="007B3098">
              <w:rPr>
                <w:rFonts w:hint="eastAsia"/>
                <w:sz w:val="22"/>
                <w:szCs w:val="21"/>
              </w:rPr>
              <w:t>1</w:t>
            </w:r>
            <w:r w:rsidRPr="007B3098">
              <w:rPr>
                <w:sz w:val="22"/>
                <w:szCs w:val="21"/>
              </w:rPr>
              <w:t>00</w:t>
            </w:r>
            <w:r w:rsidRPr="007B3098">
              <w:rPr>
                <w:rFonts w:hint="eastAsia"/>
                <w:sz w:val="22"/>
                <w:szCs w:val="21"/>
              </w:rPr>
              <w:t>%</w:t>
            </w:r>
          </w:p>
        </w:tc>
      </w:tr>
      <w:tr w:rsidR="00A00D22" w:rsidRPr="007B3098" w:rsidTr="005364CF">
        <w:trPr>
          <w:trHeight w:hRule="exact" w:val="454"/>
        </w:trPr>
        <w:tc>
          <w:tcPr>
            <w:tcW w:w="3301" w:type="dxa"/>
            <w:gridSpan w:val="2"/>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合计</w:t>
            </w:r>
          </w:p>
        </w:tc>
        <w:tc>
          <w:tcPr>
            <w:tcW w:w="1663" w:type="dxa"/>
            <w:vAlign w:val="center"/>
          </w:tcPr>
          <w:p w:rsidR="00A00D22" w:rsidRPr="007B3098" w:rsidRDefault="00A00D22" w:rsidP="00DC35BA">
            <w:pPr>
              <w:spacing w:line="240" w:lineRule="auto"/>
              <w:ind w:firstLineChars="0" w:firstLine="0"/>
              <w:jc w:val="center"/>
              <w:rPr>
                <w:b/>
                <w:sz w:val="22"/>
                <w:szCs w:val="21"/>
              </w:rPr>
            </w:pPr>
            <w:r w:rsidRPr="007B3098">
              <w:rPr>
                <w:b/>
                <w:sz w:val="22"/>
                <w:szCs w:val="21"/>
              </w:rPr>
              <w:t>19</w:t>
            </w:r>
          </w:p>
        </w:tc>
        <w:tc>
          <w:tcPr>
            <w:tcW w:w="1620" w:type="dxa"/>
            <w:vAlign w:val="center"/>
          </w:tcPr>
          <w:p w:rsidR="00A00D22" w:rsidRPr="007B3098" w:rsidRDefault="001D3E58" w:rsidP="00DC35BA">
            <w:pPr>
              <w:spacing w:line="240" w:lineRule="auto"/>
              <w:ind w:firstLineChars="0" w:firstLine="0"/>
              <w:jc w:val="center"/>
              <w:rPr>
                <w:b/>
                <w:sz w:val="22"/>
                <w:szCs w:val="21"/>
              </w:rPr>
            </w:pPr>
            <w:r w:rsidRPr="007B3098">
              <w:rPr>
                <w:rFonts w:hint="eastAsia"/>
                <w:b/>
                <w:sz w:val="22"/>
                <w:szCs w:val="21"/>
              </w:rPr>
              <w:t>1</w:t>
            </w:r>
            <w:r w:rsidRPr="007B3098">
              <w:rPr>
                <w:b/>
                <w:sz w:val="22"/>
                <w:szCs w:val="21"/>
              </w:rPr>
              <w:t>9</w:t>
            </w:r>
          </w:p>
        </w:tc>
        <w:tc>
          <w:tcPr>
            <w:tcW w:w="1712" w:type="dxa"/>
            <w:vAlign w:val="center"/>
          </w:tcPr>
          <w:p w:rsidR="00A00D22" w:rsidRPr="007B3098" w:rsidRDefault="001D3E58" w:rsidP="00DC35BA">
            <w:pPr>
              <w:spacing w:line="240" w:lineRule="auto"/>
              <w:ind w:firstLineChars="0" w:firstLine="0"/>
              <w:jc w:val="center"/>
              <w:rPr>
                <w:b/>
                <w:sz w:val="22"/>
                <w:szCs w:val="21"/>
              </w:rPr>
            </w:pPr>
            <w:r w:rsidRPr="007B3098">
              <w:rPr>
                <w:b/>
                <w:sz w:val="22"/>
                <w:szCs w:val="21"/>
              </w:rPr>
              <w:t>100%</w:t>
            </w:r>
          </w:p>
        </w:tc>
      </w:tr>
    </w:tbl>
    <w:p w:rsidR="00A00D22" w:rsidRPr="007B3098" w:rsidRDefault="00A00D22" w:rsidP="00A00D22">
      <w:pPr>
        <w:ind w:firstLine="562"/>
        <w:rPr>
          <w:b/>
          <w:shd w:val="pct15" w:color="auto" w:fill="FFFFFF"/>
        </w:rPr>
      </w:pPr>
      <w:r w:rsidRPr="007B3098">
        <w:rPr>
          <w:rFonts w:hint="eastAsia"/>
          <w:b/>
        </w:rPr>
        <w:t>（</w:t>
      </w:r>
      <w:r w:rsidRPr="007B3098">
        <w:rPr>
          <w:rFonts w:hint="eastAsia"/>
          <w:b/>
        </w:rPr>
        <w:t>1</w:t>
      </w:r>
      <w:r w:rsidRPr="007B3098">
        <w:rPr>
          <w:rFonts w:hint="eastAsia"/>
          <w:b/>
        </w:rPr>
        <w:t>）</w:t>
      </w:r>
      <w:r w:rsidRPr="007B3098">
        <w:rPr>
          <w:b/>
        </w:rPr>
        <w:t>产出指标完成情况分析</w:t>
      </w:r>
    </w:p>
    <w:p w:rsidR="00A00D22" w:rsidRPr="007B3098" w:rsidRDefault="00A00D22" w:rsidP="00A00D22">
      <w:pPr>
        <w:widowControl/>
        <w:ind w:firstLine="560"/>
        <w:rPr>
          <w:szCs w:val="28"/>
        </w:rPr>
      </w:pPr>
      <w:r w:rsidRPr="007B3098">
        <w:rPr>
          <w:rFonts w:eastAsia="仿宋" w:cs="宋体" w:hint="eastAsia"/>
          <w:szCs w:val="28"/>
        </w:rPr>
        <w:t>①</w:t>
      </w:r>
      <w:r w:rsidRPr="007B3098">
        <w:rPr>
          <w:rFonts w:hint="eastAsia"/>
          <w:szCs w:val="28"/>
        </w:rPr>
        <w:t>科研经费总量：年度指标值为</w:t>
      </w:r>
      <w:r w:rsidRPr="007B3098">
        <w:rPr>
          <w:rFonts w:hint="eastAsia"/>
          <w:szCs w:val="28"/>
        </w:rPr>
        <w:t>2,</w:t>
      </w:r>
      <w:r w:rsidRPr="007B3098">
        <w:rPr>
          <w:szCs w:val="28"/>
        </w:rPr>
        <w:t>900</w:t>
      </w:r>
      <w:r w:rsidRPr="007B3098">
        <w:rPr>
          <w:rFonts w:hint="eastAsia"/>
          <w:szCs w:val="28"/>
        </w:rPr>
        <w:t>万元，设定分值</w:t>
      </w:r>
      <w:r w:rsidRPr="007B3098">
        <w:rPr>
          <w:szCs w:val="28"/>
        </w:rPr>
        <w:t>1</w:t>
      </w:r>
      <w:r w:rsidRPr="007B3098">
        <w:rPr>
          <w:rFonts w:hint="eastAsia"/>
          <w:szCs w:val="28"/>
        </w:rPr>
        <w:t>分。实际</w:t>
      </w:r>
      <w:r w:rsidR="00206450" w:rsidRPr="007B3098">
        <w:rPr>
          <w:rFonts w:hint="eastAsia"/>
          <w:szCs w:val="28"/>
        </w:rPr>
        <w:t>为</w:t>
      </w:r>
      <w:r w:rsidR="00206450" w:rsidRPr="007B3098">
        <w:rPr>
          <w:szCs w:val="28"/>
        </w:rPr>
        <w:t>4,434</w:t>
      </w:r>
      <w:r w:rsidR="00206450" w:rsidRPr="007B3098">
        <w:rPr>
          <w:rFonts w:hint="eastAsia"/>
          <w:szCs w:val="28"/>
        </w:rPr>
        <w:t>万元</w:t>
      </w:r>
      <w:r w:rsidRPr="007B3098">
        <w:rPr>
          <w:rFonts w:hint="eastAsia"/>
          <w:szCs w:val="28"/>
        </w:rPr>
        <w:t>，得</w:t>
      </w:r>
      <w:r w:rsidR="00206450" w:rsidRPr="007B3098">
        <w:rPr>
          <w:szCs w:val="28"/>
        </w:rPr>
        <w:t>1</w:t>
      </w:r>
      <w:r w:rsidRPr="007B3098">
        <w:rPr>
          <w:rFonts w:hint="eastAsia"/>
          <w:szCs w:val="28"/>
        </w:rPr>
        <w:t>分，指标值偏差率为</w:t>
      </w:r>
      <w:r w:rsidR="00206450" w:rsidRPr="007B3098">
        <w:rPr>
          <w:szCs w:val="28"/>
        </w:rPr>
        <w:t>52.90</w:t>
      </w:r>
      <w:r w:rsidRPr="007B3098">
        <w:rPr>
          <w:rFonts w:hint="eastAsia"/>
          <w:szCs w:val="28"/>
        </w:rPr>
        <w:t>%</w:t>
      </w:r>
      <w:r w:rsidRPr="007B3098">
        <w:rPr>
          <w:rFonts w:hint="eastAsia"/>
          <w:szCs w:val="28"/>
        </w:rPr>
        <w:t>。</w:t>
      </w:r>
    </w:p>
    <w:p w:rsidR="00487624" w:rsidRPr="007B3098" w:rsidRDefault="00A00D22" w:rsidP="00A00D22">
      <w:pPr>
        <w:ind w:firstLine="560"/>
        <w:rPr>
          <w:szCs w:val="28"/>
        </w:rPr>
      </w:pPr>
      <w:r w:rsidRPr="007B3098">
        <w:rPr>
          <w:rFonts w:hint="eastAsia"/>
          <w:szCs w:val="28"/>
        </w:rPr>
        <w:t>2018</w:t>
      </w:r>
      <w:r w:rsidRPr="007B3098">
        <w:rPr>
          <w:rFonts w:hint="eastAsia"/>
          <w:szCs w:val="28"/>
        </w:rPr>
        <w:t>年，我</w:t>
      </w:r>
      <w:r w:rsidR="00744F21" w:rsidRPr="007B3098">
        <w:rPr>
          <w:rFonts w:hint="eastAsia"/>
          <w:szCs w:val="28"/>
        </w:rPr>
        <w:t>校科研经费实际到账共计</w:t>
      </w:r>
      <w:r w:rsidR="00744F21" w:rsidRPr="007B3098">
        <w:rPr>
          <w:rFonts w:hint="eastAsia"/>
          <w:szCs w:val="28"/>
        </w:rPr>
        <w:t>4</w:t>
      </w:r>
      <w:r w:rsidR="00744F21" w:rsidRPr="007B3098">
        <w:rPr>
          <w:szCs w:val="28"/>
        </w:rPr>
        <w:t>,</w:t>
      </w:r>
      <w:r w:rsidR="00744F21" w:rsidRPr="007B3098">
        <w:rPr>
          <w:rFonts w:hint="eastAsia"/>
          <w:szCs w:val="28"/>
        </w:rPr>
        <w:t>434</w:t>
      </w:r>
      <w:r w:rsidR="00744F21" w:rsidRPr="007B3098">
        <w:rPr>
          <w:rFonts w:hint="eastAsia"/>
          <w:szCs w:val="28"/>
        </w:rPr>
        <w:t>万元。</w:t>
      </w:r>
    </w:p>
    <w:p w:rsidR="00744F21" w:rsidRPr="007B3098" w:rsidRDefault="00744F21" w:rsidP="00744F21">
      <w:pPr>
        <w:widowControl/>
        <w:ind w:firstLine="560"/>
        <w:rPr>
          <w:szCs w:val="28"/>
        </w:rPr>
      </w:pPr>
      <w:r w:rsidRPr="007B3098">
        <w:rPr>
          <w:rFonts w:ascii="宋体" w:eastAsia="宋体" w:hAnsi="宋体" w:cs="宋体" w:hint="eastAsia"/>
        </w:rPr>
        <w:t>②</w:t>
      </w:r>
      <w:r w:rsidRPr="007B3098">
        <w:rPr>
          <w:rFonts w:hint="eastAsia"/>
        </w:rPr>
        <w:t>科研经费增长率（纵向）：</w:t>
      </w:r>
      <w:r w:rsidRPr="007B3098">
        <w:rPr>
          <w:rFonts w:hint="eastAsia"/>
          <w:szCs w:val="28"/>
        </w:rPr>
        <w:t>年度指标值为</w:t>
      </w:r>
      <w:r w:rsidRPr="007B3098">
        <w:rPr>
          <w:rFonts w:ascii="仿宋_GB2312" w:hint="eastAsia"/>
          <w:szCs w:val="28"/>
        </w:rPr>
        <w:t>≥</w:t>
      </w:r>
      <w:r w:rsidRPr="007B3098">
        <w:rPr>
          <w:szCs w:val="28"/>
        </w:rPr>
        <w:t>2</w:t>
      </w:r>
      <w:r w:rsidRPr="007B3098">
        <w:rPr>
          <w:rFonts w:hint="eastAsia"/>
          <w:szCs w:val="28"/>
        </w:rPr>
        <w:t>%</w:t>
      </w:r>
      <w:r w:rsidRPr="007B3098">
        <w:rPr>
          <w:rFonts w:hint="eastAsia"/>
          <w:szCs w:val="28"/>
        </w:rPr>
        <w:t>，设定分值</w:t>
      </w:r>
      <w:r w:rsidRPr="007B3098">
        <w:rPr>
          <w:szCs w:val="28"/>
        </w:rPr>
        <w:t>1</w:t>
      </w:r>
      <w:r w:rsidRPr="007B3098">
        <w:rPr>
          <w:rFonts w:hint="eastAsia"/>
          <w:szCs w:val="28"/>
        </w:rPr>
        <w:t>分。实际为</w:t>
      </w:r>
      <w:r w:rsidRPr="007B3098">
        <w:rPr>
          <w:szCs w:val="28"/>
        </w:rPr>
        <w:t>35.77%</w:t>
      </w:r>
      <w:r w:rsidRPr="007B3098">
        <w:rPr>
          <w:rFonts w:hint="eastAsia"/>
          <w:szCs w:val="28"/>
        </w:rPr>
        <w:t>，得</w:t>
      </w:r>
      <w:r w:rsidRPr="007B3098">
        <w:rPr>
          <w:szCs w:val="28"/>
        </w:rPr>
        <w:t>1</w:t>
      </w:r>
      <w:r w:rsidRPr="007B3098">
        <w:rPr>
          <w:rFonts w:hint="eastAsia"/>
          <w:szCs w:val="28"/>
        </w:rPr>
        <w:t>分。</w:t>
      </w:r>
    </w:p>
    <w:p w:rsidR="00744F21" w:rsidRPr="007B3098" w:rsidRDefault="00744F21" w:rsidP="00744F21">
      <w:pPr>
        <w:ind w:firstLine="560"/>
      </w:pPr>
      <w:r w:rsidRPr="007B3098">
        <w:rPr>
          <w:rFonts w:hint="eastAsia"/>
        </w:rPr>
        <w:t>我校</w:t>
      </w:r>
      <w:r w:rsidRPr="007B3098">
        <w:rPr>
          <w:rFonts w:hint="eastAsia"/>
        </w:rPr>
        <w:t>2018</w:t>
      </w:r>
      <w:r w:rsidRPr="007B3098">
        <w:rPr>
          <w:rFonts w:hint="eastAsia"/>
        </w:rPr>
        <w:t>年纵向科研经费到账</w:t>
      </w:r>
      <w:r w:rsidRPr="007B3098">
        <w:rPr>
          <w:rFonts w:hint="eastAsia"/>
        </w:rPr>
        <w:t>3</w:t>
      </w:r>
      <w:r w:rsidRPr="007B3098">
        <w:t>,</w:t>
      </w:r>
      <w:r w:rsidRPr="007B3098">
        <w:rPr>
          <w:rFonts w:hint="eastAsia"/>
        </w:rPr>
        <w:t>580.49</w:t>
      </w:r>
      <w:r w:rsidRPr="007B3098">
        <w:rPr>
          <w:rFonts w:hint="eastAsia"/>
        </w:rPr>
        <w:t>万元，较</w:t>
      </w:r>
      <w:r w:rsidRPr="007B3098">
        <w:rPr>
          <w:rFonts w:hint="eastAsia"/>
        </w:rPr>
        <w:t>2017</w:t>
      </w:r>
      <w:r w:rsidRPr="007B3098">
        <w:rPr>
          <w:rFonts w:hint="eastAsia"/>
        </w:rPr>
        <w:t>年</w:t>
      </w:r>
      <w:r w:rsidRPr="007B3098">
        <w:rPr>
          <w:rFonts w:hint="eastAsia"/>
        </w:rPr>
        <w:t>2</w:t>
      </w:r>
      <w:r w:rsidRPr="007B3098">
        <w:t>,</w:t>
      </w:r>
      <w:r w:rsidRPr="007B3098">
        <w:rPr>
          <w:rFonts w:hint="eastAsia"/>
        </w:rPr>
        <w:t>637.15</w:t>
      </w:r>
      <w:r w:rsidRPr="007B3098">
        <w:rPr>
          <w:rFonts w:hint="eastAsia"/>
        </w:rPr>
        <w:t>万元增长</w:t>
      </w:r>
      <w:r w:rsidRPr="007B3098">
        <w:rPr>
          <w:rFonts w:hint="eastAsia"/>
        </w:rPr>
        <w:t>35.77%</w:t>
      </w:r>
      <w:r w:rsidRPr="007B3098">
        <w:rPr>
          <w:rFonts w:hint="eastAsia"/>
        </w:rPr>
        <w:t>。</w:t>
      </w:r>
    </w:p>
    <w:p w:rsidR="00744F21" w:rsidRPr="007B3098" w:rsidRDefault="00744F21" w:rsidP="00744F21">
      <w:pPr>
        <w:widowControl/>
        <w:ind w:firstLine="560"/>
        <w:rPr>
          <w:szCs w:val="28"/>
        </w:rPr>
      </w:pPr>
      <w:r w:rsidRPr="007B3098">
        <w:rPr>
          <w:rFonts w:ascii="宋体" w:eastAsia="宋体" w:hAnsi="宋体" w:cs="宋体" w:hint="eastAsia"/>
        </w:rPr>
        <w:t>③</w:t>
      </w:r>
      <w:r w:rsidRPr="007B3098">
        <w:t>科研经费增长率（横向）</w:t>
      </w:r>
      <w:r w:rsidRPr="007B3098">
        <w:rPr>
          <w:rFonts w:hint="eastAsia"/>
        </w:rPr>
        <w:t>：</w:t>
      </w:r>
      <w:r w:rsidRPr="007B3098">
        <w:rPr>
          <w:rFonts w:hint="eastAsia"/>
          <w:szCs w:val="28"/>
        </w:rPr>
        <w:t>年度指标值为</w:t>
      </w:r>
      <w:r w:rsidRPr="007B3098">
        <w:rPr>
          <w:rFonts w:ascii="仿宋_GB2312" w:hint="eastAsia"/>
          <w:szCs w:val="28"/>
        </w:rPr>
        <w:t>≥</w:t>
      </w:r>
      <w:r w:rsidRPr="007B3098">
        <w:rPr>
          <w:szCs w:val="28"/>
        </w:rPr>
        <w:t>10</w:t>
      </w:r>
      <w:r w:rsidRPr="007B3098">
        <w:rPr>
          <w:rFonts w:hint="eastAsia"/>
          <w:szCs w:val="28"/>
        </w:rPr>
        <w:t>%</w:t>
      </w:r>
      <w:r w:rsidRPr="007B3098">
        <w:rPr>
          <w:rFonts w:hint="eastAsia"/>
          <w:szCs w:val="28"/>
        </w:rPr>
        <w:t>，设定分值</w:t>
      </w:r>
      <w:r w:rsidRPr="007B3098">
        <w:rPr>
          <w:szCs w:val="28"/>
        </w:rPr>
        <w:t>1</w:t>
      </w:r>
      <w:r w:rsidRPr="007B3098">
        <w:rPr>
          <w:rFonts w:hint="eastAsia"/>
          <w:szCs w:val="28"/>
        </w:rPr>
        <w:t>分。实际为</w:t>
      </w:r>
      <w:r w:rsidRPr="007B3098">
        <w:rPr>
          <w:rFonts w:hint="eastAsia"/>
        </w:rPr>
        <w:t>62.72%</w:t>
      </w:r>
      <w:r w:rsidRPr="007B3098">
        <w:rPr>
          <w:rFonts w:hint="eastAsia"/>
          <w:szCs w:val="28"/>
        </w:rPr>
        <w:t>，得</w:t>
      </w:r>
      <w:r w:rsidRPr="007B3098">
        <w:rPr>
          <w:szCs w:val="28"/>
        </w:rPr>
        <w:t>1</w:t>
      </w:r>
      <w:r w:rsidRPr="007B3098">
        <w:rPr>
          <w:rFonts w:hint="eastAsia"/>
          <w:szCs w:val="28"/>
        </w:rPr>
        <w:t>分。</w:t>
      </w:r>
    </w:p>
    <w:p w:rsidR="00744F21" w:rsidRPr="007B3098" w:rsidRDefault="00744F21" w:rsidP="00744F21">
      <w:pPr>
        <w:ind w:firstLine="560"/>
      </w:pPr>
      <w:r w:rsidRPr="007B3098">
        <w:rPr>
          <w:rFonts w:hint="eastAsia"/>
        </w:rPr>
        <w:t>我校</w:t>
      </w:r>
      <w:r w:rsidRPr="007B3098">
        <w:rPr>
          <w:rFonts w:hint="eastAsia"/>
        </w:rPr>
        <w:t>2018</w:t>
      </w:r>
      <w:r w:rsidRPr="007B3098">
        <w:rPr>
          <w:rFonts w:hint="eastAsia"/>
        </w:rPr>
        <w:t>年横向科研经费到账</w:t>
      </w:r>
      <w:r w:rsidRPr="007B3098">
        <w:rPr>
          <w:rFonts w:hint="eastAsia"/>
        </w:rPr>
        <w:t>853.84</w:t>
      </w:r>
      <w:r w:rsidRPr="007B3098">
        <w:rPr>
          <w:rFonts w:hint="eastAsia"/>
        </w:rPr>
        <w:t>万元，较</w:t>
      </w:r>
      <w:r w:rsidRPr="007B3098">
        <w:rPr>
          <w:rFonts w:hint="eastAsia"/>
        </w:rPr>
        <w:t>2017</w:t>
      </w:r>
      <w:r w:rsidRPr="007B3098">
        <w:rPr>
          <w:rFonts w:hint="eastAsia"/>
        </w:rPr>
        <w:t>年</w:t>
      </w:r>
      <w:r w:rsidRPr="007B3098">
        <w:rPr>
          <w:rFonts w:hint="eastAsia"/>
        </w:rPr>
        <w:t>524.74</w:t>
      </w:r>
      <w:r w:rsidRPr="007B3098">
        <w:rPr>
          <w:rFonts w:hint="eastAsia"/>
        </w:rPr>
        <w:t>万元增长</w:t>
      </w:r>
      <w:r w:rsidRPr="007B3098">
        <w:rPr>
          <w:rFonts w:hint="eastAsia"/>
        </w:rPr>
        <w:t>62.72%</w:t>
      </w:r>
      <w:r w:rsidRPr="007B3098">
        <w:rPr>
          <w:rFonts w:hint="eastAsia"/>
        </w:rPr>
        <w:t>。</w:t>
      </w:r>
    </w:p>
    <w:p w:rsidR="00744F21" w:rsidRPr="007B3098" w:rsidRDefault="00744F21" w:rsidP="00744F21">
      <w:pPr>
        <w:widowControl/>
        <w:ind w:firstLine="560"/>
        <w:rPr>
          <w:szCs w:val="28"/>
        </w:rPr>
      </w:pPr>
      <w:r w:rsidRPr="007B3098">
        <w:rPr>
          <w:rFonts w:ascii="宋体" w:eastAsia="宋体" w:hAnsi="宋体" w:hint="eastAsia"/>
        </w:rPr>
        <w:t>④</w:t>
      </w:r>
      <w:r w:rsidRPr="007B3098">
        <w:rPr>
          <w:rFonts w:hint="eastAsia"/>
        </w:rPr>
        <w:t>科研项目个数（国家级）：</w:t>
      </w:r>
      <w:r w:rsidRPr="007B3098">
        <w:rPr>
          <w:rFonts w:hint="eastAsia"/>
          <w:szCs w:val="28"/>
        </w:rPr>
        <w:t>年度指标值为</w:t>
      </w:r>
      <w:r w:rsidRPr="007B3098">
        <w:rPr>
          <w:szCs w:val="28"/>
        </w:rPr>
        <w:t>20</w:t>
      </w:r>
      <w:r w:rsidRPr="007B3098">
        <w:rPr>
          <w:rFonts w:ascii="仿宋_GB2312" w:hint="eastAsia"/>
          <w:szCs w:val="28"/>
        </w:rPr>
        <w:t>项</w:t>
      </w:r>
      <w:r w:rsidRPr="007B3098">
        <w:rPr>
          <w:rFonts w:hint="eastAsia"/>
          <w:szCs w:val="28"/>
        </w:rPr>
        <w:t>，设定分值</w:t>
      </w:r>
      <w:r w:rsidRPr="007B3098">
        <w:rPr>
          <w:szCs w:val="28"/>
        </w:rPr>
        <w:t>1</w:t>
      </w:r>
      <w:r w:rsidRPr="007B3098">
        <w:rPr>
          <w:rFonts w:hint="eastAsia"/>
          <w:szCs w:val="28"/>
        </w:rPr>
        <w:t>分。实际为</w:t>
      </w:r>
      <w:r w:rsidRPr="007B3098">
        <w:rPr>
          <w:szCs w:val="28"/>
        </w:rPr>
        <w:t>25</w:t>
      </w:r>
      <w:r w:rsidRPr="007B3098">
        <w:rPr>
          <w:rFonts w:hint="eastAsia"/>
          <w:szCs w:val="28"/>
        </w:rPr>
        <w:t>项，得</w:t>
      </w:r>
      <w:r w:rsidRPr="007B3098">
        <w:rPr>
          <w:szCs w:val="28"/>
        </w:rPr>
        <w:t>1</w:t>
      </w:r>
      <w:r w:rsidRPr="007B3098">
        <w:rPr>
          <w:rFonts w:hint="eastAsia"/>
          <w:szCs w:val="28"/>
        </w:rPr>
        <w:t>分，指标值偏差率为</w:t>
      </w:r>
      <w:r w:rsidRPr="007B3098">
        <w:rPr>
          <w:szCs w:val="28"/>
        </w:rPr>
        <w:t>25</w:t>
      </w:r>
      <w:r w:rsidRPr="007B3098">
        <w:rPr>
          <w:rFonts w:hint="eastAsia"/>
          <w:szCs w:val="28"/>
        </w:rPr>
        <w:t>%</w:t>
      </w:r>
      <w:r w:rsidRPr="007B3098">
        <w:rPr>
          <w:rFonts w:hint="eastAsia"/>
          <w:szCs w:val="28"/>
        </w:rPr>
        <w:t>。</w:t>
      </w:r>
    </w:p>
    <w:p w:rsidR="00744F21" w:rsidRPr="007B3098" w:rsidRDefault="00744F21" w:rsidP="00744F21">
      <w:pPr>
        <w:ind w:firstLine="560"/>
      </w:pPr>
      <w:r w:rsidRPr="007B3098">
        <w:rPr>
          <w:rFonts w:hint="eastAsia"/>
        </w:rPr>
        <w:t>我校</w:t>
      </w:r>
      <w:r w:rsidR="00DC35BA" w:rsidRPr="007B3098">
        <w:rPr>
          <w:rFonts w:hint="eastAsia"/>
        </w:rPr>
        <w:t>2018</w:t>
      </w:r>
      <w:r w:rsidR="00DC35BA" w:rsidRPr="007B3098">
        <w:rPr>
          <w:rFonts w:hint="eastAsia"/>
        </w:rPr>
        <w:t>年获批国家级科研项目</w:t>
      </w:r>
      <w:r w:rsidRPr="007B3098">
        <w:rPr>
          <w:rFonts w:hint="eastAsia"/>
        </w:rPr>
        <w:t>情况详见表</w:t>
      </w:r>
      <w:r w:rsidRPr="007B3098">
        <w:t>9</w:t>
      </w:r>
      <w:r w:rsidRPr="007B3098">
        <w:rPr>
          <w:rFonts w:hint="eastAsia"/>
        </w:rPr>
        <w:t>。</w:t>
      </w:r>
    </w:p>
    <w:p w:rsidR="00744F21" w:rsidRPr="007B3098" w:rsidRDefault="00744F21" w:rsidP="00744F21">
      <w:pPr>
        <w:keepNext/>
        <w:ind w:firstLine="482"/>
        <w:rPr>
          <w:b/>
          <w:sz w:val="24"/>
        </w:rPr>
      </w:pPr>
      <w:r w:rsidRPr="007B3098">
        <w:rPr>
          <w:rFonts w:hint="eastAsia"/>
          <w:b/>
          <w:sz w:val="24"/>
        </w:rPr>
        <w:lastRenderedPageBreak/>
        <w:t>表</w:t>
      </w:r>
      <w:r w:rsidRPr="007B3098">
        <w:rPr>
          <w:b/>
          <w:sz w:val="24"/>
        </w:rPr>
        <w:t>9</w:t>
      </w:r>
      <w:r w:rsidRPr="007B3098">
        <w:rPr>
          <w:rFonts w:hint="eastAsia"/>
          <w:b/>
          <w:sz w:val="24"/>
        </w:rPr>
        <w:t>：</w:t>
      </w:r>
    </w:p>
    <w:p w:rsidR="00744F21" w:rsidRPr="007B3098" w:rsidRDefault="00744F21" w:rsidP="00744F21">
      <w:pPr>
        <w:keepNext/>
        <w:ind w:firstLineChars="0" w:firstLine="0"/>
        <w:jc w:val="center"/>
      </w:pPr>
      <w:r w:rsidRPr="007B3098">
        <w:rPr>
          <w:rFonts w:hint="eastAsia"/>
          <w:b/>
          <w:sz w:val="24"/>
        </w:rPr>
        <w:t>国家级科研项目一览表</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784"/>
        <w:gridCol w:w="2552"/>
        <w:gridCol w:w="1321"/>
      </w:tblGrid>
      <w:tr w:rsidR="00DC35BA" w:rsidRPr="007B3098" w:rsidTr="00DC35BA">
        <w:trPr>
          <w:trHeight w:val="397"/>
          <w:tblHeader/>
          <w:jc w:val="center"/>
        </w:trPr>
        <w:tc>
          <w:tcPr>
            <w:tcW w:w="520"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序号</w:t>
            </w:r>
          </w:p>
        </w:tc>
        <w:tc>
          <w:tcPr>
            <w:tcW w:w="2214"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项目名称</w:t>
            </w:r>
          </w:p>
        </w:tc>
        <w:tc>
          <w:tcPr>
            <w:tcW w:w="1493"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项目分类</w:t>
            </w:r>
          </w:p>
        </w:tc>
        <w:tc>
          <w:tcPr>
            <w:tcW w:w="773"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项目负责人</w:t>
            </w:r>
          </w:p>
        </w:tc>
      </w:tr>
      <w:tr w:rsidR="00DC35BA" w:rsidRPr="007B3098" w:rsidTr="00DC35BA">
        <w:trPr>
          <w:trHeight w:val="397"/>
          <w:jc w:val="center"/>
        </w:trPr>
        <w:tc>
          <w:tcPr>
            <w:tcW w:w="520"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w:t>
            </w:r>
          </w:p>
        </w:tc>
        <w:tc>
          <w:tcPr>
            <w:tcW w:w="2214" w:type="pct"/>
            <w:shd w:val="clear" w:color="auto" w:fill="auto"/>
            <w:vAlign w:val="center"/>
            <w:hideMark/>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利用真菌病毒研究葡萄孢和植物的相互作用</w:t>
            </w:r>
          </w:p>
        </w:tc>
        <w:tc>
          <w:tcPr>
            <w:tcW w:w="1493" w:type="pct"/>
            <w:shd w:val="clear" w:color="auto" w:fill="auto"/>
            <w:vAlign w:val="center"/>
            <w:hideMark/>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hideMark/>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姜道宏</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水稻机械化防灾减损增效关键技术集成与示范</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胡中泽</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3</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水产品来源</w:t>
            </w:r>
            <w:r w:rsidRPr="007B3098">
              <w:rPr>
                <w:color w:val="000000"/>
                <w:kern w:val="0"/>
                <w:sz w:val="22"/>
              </w:rPr>
              <w:t>n-3 PUFA</w:t>
            </w:r>
            <w:r w:rsidRPr="007B3098">
              <w:rPr>
                <w:color w:val="000000"/>
                <w:kern w:val="0"/>
                <w:sz w:val="22"/>
              </w:rPr>
              <w:t>磷脂改善脂质代谢综合征的构效关系及作用机制解析</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王琦</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4</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创新方法在现代农业领域国家重点研发计划项目产品研发和应用示范环节的应用研究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国家创新方法工作专项－任务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张燕鹏</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5</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创新方法在国家重大科技项目实施过程中的应用示范</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国家创新方法工作专项－课题</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胥伟</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6</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断奶仔猪教槽料新型生产工艺和配制技术的研究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王春维</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7</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土壤对仔猪肠道菌群平衡及肠黏膜上皮屏障的影响及其调控机理</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肖勘</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8</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甾醇氧乙酰基转移酶（</w:t>
            </w:r>
            <w:r w:rsidRPr="007B3098">
              <w:rPr>
                <w:color w:val="000000"/>
                <w:kern w:val="0"/>
                <w:sz w:val="22"/>
              </w:rPr>
              <w:t>SOAT</w:t>
            </w:r>
            <w:r w:rsidRPr="007B3098">
              <w:rPr>
                <w:color w:val="000000"/>
                <w:kern w:val="0"/>
                <w:sz w:val="22"/>
              </w:rPr>
              <w:t>）在茯苓酸生物合成途径中的功能解析</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舒少华</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9</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猪日粮代谢葡萄糖</w:t>
            </w:r>
            <w:r w:rsidRPr="007B3098">
              <w:rPr>
                <w:color w:val="000000"/>
                <w:kern w:val="0"/>
                <w:sz w:val="22"/>
              </w:rPr>
              <w:t>/</w:t>
            </w:r>
            <w:r w:rsidRPr="007B3098">
              <w:rPr>
                <w:color w:val="000000"/>
                <w:kern w:val="0"/>
                <w:sz w:val="22"/>
              </w:rPr>
              <w:t>代谢生脂物质适宜比例的研究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任莹</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10</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臭氧处理对新收获小麦面筋品质的改善作用及机理</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张威</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11</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印染厂活性污泥宏基因组文库中脱色酶的克隆及其脱色机理研究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吴菁</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12</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面向机场安保领域的多生物特征身份认证关键技术研究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曾山</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13</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基于卤键作用</w:t>
            </w:r>
            <w:r w:rsidRPr="007B3098">
              <w:rPr>
                <w:color w:val="000000"/>
                <w:kern w:val="0"/>
                <w:sz w:val="22"/>
              </w:rPr>
              <w:t>PDHc-E1</w:t>
            </w:r>
            <w:r w:rsidRPr="007B3098">
              <w:rPr>
                <w:color w:val="000000"/>
                <w:kern w:val="0"/>
                <w:sz w:val="22"/>
              </w:rPr>
              <w:t>抑制剂的设计合成、杀菌活性及构效关系研究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贺军波</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14</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Navier-Stokes</w:t>
            </w:r>
            <w:r w:rsidRPr="007B3098">
              <w:rPr>
                <w:color w:val="000000"/>
                <w:kern w:val="0"/>
                <w:sz w:val="22"/>
              </w:rPr>
              <w:t>方程组及相关模型的稳定性研究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范丽丽</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15</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多糖电荷密度调控高压脉冲电场钝化</w:t>
            </w:r>
            <w:r w:rsidRPr="007B3098">
              <w:rPr>
                <w:color w:val="000000"/>
                <w:kern w:val="0"/>
                <w:sz w:val="22"/>
              </w:rPr>
              <w:t>α-</w:t>
            </w:r>
            <w:r w:rsidRPr="007B3098">
              <w:rPr>
                <w:color w:val="000000"/>
                <w:kern w:val="0"/>
                <w:sz w:val="22"/>
              </w:rPr>
              <w:t>淀粉酶的规律及机理研究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金伟平</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16</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循环荷载下结构性黏土的动力响应特征及主应力轴旋转效应</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臧</w:t>
            </w:r>
            <w:r w:rsidRPr="007B3098">
              <w:rPr>
                <w:rFonts w:eastAsia="微软雅黑"/>
                <w:color w:val="000000"/>
                <w:kern w:val="0"/>
                <w:sz w:val="22"/>
              </w:rPr>
              <w:t>濛</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17</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TFR1/Fe2+</w:t>
            </w:r>
            <w:r w:rsidRPr="007B3098">
              <w:rPr>
                <w:color w:val="000000"/>
                <w:kern w:val="0"/>
                <w:sz w:val="22"/>
              </w:rPr>
              <w:t>与</w:t>
            </w:r>
            <w:r w:rsidRPr="007B3098">
              <w:rPr>
                <w:color w:val="000000"/>
                <w:kern w:val="0"/>
                <w:sz w:val="22"/>
              </w:rPr>
              <w:t>System XC-/GPX4</w:t>
            </w:r>
            <w:r w:rsidRPr="007B3098">
              <w:rPr>
                <w:color w:val="000000"/>
                <w:kern w:val="0"/>
                <w:sz w:val="22"/>
              </w:rPr>
              <w:t>介导的铁死亡在氧化应激诱导的仔猪肠道损伤中的作用及其营养调控</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国家自然科学基金项目</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许啸</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18</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液蛋制品贮运期间品质减损控制技术研究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胥伟</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19</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畜类预制调理食品制造关键技术与新产品研究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王宏勋</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20</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藻油精制技术及微藻食用油品质研究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郑竟成</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lastRenderedPageBreak/>
              <w:t>21</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全麦粉加工与品质改良关键技术装备研究与示范</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国家重点研发计划课题</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周坚</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22</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抗菌药物代谢转归及环境微生态风险评估</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邱银生</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23</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重要风险因子生物利用率研究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宫智勇</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24</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畜禽水产品品质的环境响应机理研究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侯温甫</w:t>
            </w:r>
          </w:p>
        </w:tc>
      </w:tr>
      <w:tr w:rsidR="00DC35BA" w:rsidRPr="007B3098" w:rsidTr="00DC35BA">
        <w:trPr>
          <w:trHeight w:val="397"/>
          <w:jc w:val="center"/>
        </w:trPr>
        <w:tc>
          <w:tcPr>
            <w:tcW w:w="520"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25</w:t>
            </w:r>
          </w:p>
        </w:tc>
        <w:tc>
          <w:tcPr>
            <w:tcW w:w="2214" w:type="pct"/>
            <w:shd w:val="clear" w:color="auto" w:fill="auto"/>
            <w:vAlign w:val="center"/>
          </w:tcPr>
          <w:p w:rsidR="00DC35BA" w:rsidRPr="007B3098" w:rsidRDefault="00DC35BA" w:rsidP="00DC35BA">
            <w:pPr>
              <w:widowControl/>
              <w:topLinePunct w:val="0"/>
              <w:spacing w:line="280" w:lineRule="exact"/>
              <w:ind w:firstLineChars="0" w:firstLine="0"/>
              <w:jc w:val="left"/>
              <w:rPr>
                <w:color w:val="000000"/>
                <w:kern w:val="0"/>
                <w:sz w:val="22"/>
              </w:rPr>
            </w:pPr>
            <w:r w:rsidRPr="007B3098">
              <w:rPr>
                <w:color w:val="000000"/>
                <w:kern w:val="0"/>
                <w:sz w:val="22"/>
              </w:rPr>
              <w:t>新型可移动元件介导耐药传播机制</w:t>
            </w:r>
          </w:p>
        </w:tc>
        <w:tc>
          <w:tcPr>
            <w:tcW w:w="1493" w:type="pct"/>
            <w:shd w:val="clear" w:color="auto" w:fill="auto"/>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国家重点研发计划任务</w:t>
            </w:r>
          </w:p>
        </w:tc>
        <w:tc>
          <w:tcPr>
            <w:tcW w:w="773" w:type="pct"/>
            <w:shd w:val="clear" w:color="auto" w:fill="auto"/>
            <w:noWrap/>
            <w:vAlign w:val="center"/>
          </w:tcPr>
          <w:p w:rsidR="00DC35BA" w:rsidRPr="007B3098" w:rsidRDefault="00DC35BA" w:rsidP="00DC35BA">
            <w:pPr>
              <w:widowControl/>
              <w:topLinePunct w:val="0"/>
              <w:spacing w:line="280" w:lineRule="exact"/>
              <w:ind w:firstLineChars="0" w:firstLine="0"/>
              <w:jc w:val="center"/>
              <w:rPr>
                <w:color w:val="000000"/>
                <w:kern w:val="0"/>
                <w:sz w:val="22"/>
              </w:rPr>
            </w:pPr>
            <w:r w:rsidRPr="007B3098">
              <w:rPr>
                <w:color w:val="000000"/>
                <w:kern w:val="0"/>
                <w:sz w:val="22"/>
              </w:rPr>
              <w:t>周敏</w:t>
            </w:r>
          </w:p>
        </w:tc>
      </w:tr>
    </w:tbl>
    <w:p w:rsidR="00DC35BA" w:rsidRPr="007B3098" w:rsidRDefault="00DC35BA" w:rsidP="00DC35BA">
      <w:pPr>
        <w:widowControl/>
        <w:ind w:firstLine="560"/>
        <w:rPr>
          <w:szCs w:val="28"/>
        </w:rPr>
      </w:pPr>
      <w:r w:rsidRPr="007B3098">
        <w:rPr>
          <w:rFonts w:ascii="宋体" w:eastAsia="宋体" w:hAnsi="宋体" w:hint="eastAsia"/>
        </w:rPr>
        <w:t>⑤</w:t>
      </w:r>
      <w:r w:rsidRPr="007B3098">
        <w:rPr>
          <w:rFonts w:hint="eastAsia"/>
        </w:rPr>
        <w:t>科研项目个数（省部级）：</w:t>
      </w:r>
      <w:r w:rsidRPr="007B3098">
        <w:rPr>
          <w:rFonts w:hint="eastAsia"/>
          <w:szCs w:val="28"/>
        </w:rPr>
        <w:t>年度指标值为</w:t>
      </w:r>
      <w:r w:rsidRPr="007B3098">
        <w:rPr>
          <w:szCs w:val="28"/>
        </w:rPr>
        <w:t>80</w:t>
      </w:r>
      <w:r w:rsidRPr="007B3098">
        <w:rPr>
          <w:rFonts w:ascii="仿宋_GB2312" w:hint="eastAsia"/>
          <w:szCs w:val="28"/>
        </w:rPr>
        <w:t>项</w:t>
      </w:r>
      <w:r w:rsidRPr="007B3098">
        <w:rPr>
          <w:rFonts w:hint="eastAsia"/>
          <w:szCs w:val="28"/>
        </w:rPr>
        <w:t>，设定分值</w:t>
      </w:r>
      <w:r w:rsidRPr="007B3098">
        <w:rPr>
          <w:szCs w:val="28"/>
        </w:rPr>
        <w:t>1</w:t>
      </w:r>
      <w:r w:rsidRPr="007B3098">
        <w:rPr>
          <w:rFonts w:hint="eastAsia"/>
          <w:szCs w:val="28"/>
        </w:rPr>
        <w:t>分。实际为</w:t>
      </w:r>
      <w:r w:rsidRPr="007B3098">
        <w:rPr>
          <w:rFonts w:hint="eastAsia"/>
          <w:szCs w:val="28"/>
        </w:rPr>
        <w:t>9</w:t>
      </w:r>
      <w:r w:rsidRPr="007B3098">
        <w:rPr>
          <w:szCs w:val="28"/>
        </w:rPr>
        <w:t>8</w:t>
      </w:r>
      <w:r w:rsidRPr="007B3098">
        <w:rPr>
          <w:rFonts w:hint="eastAsia"/>
          <w:szCs w:val="28"/>
        </w:rPr>
        <w:t>项，得</w:t>
      </w:r>
      <w:r w:rsidRPr="007B3098">
        <w:rPr>
          <w:szCs w:val="28"/>
        </w:rPr>
        <w:t>1</w:t>
      </w:r>
      <w:r w:rsidRPr="007B3098">
        <w:rPr>
          <w:rFonts w:hint="eastAsia"/>
          <w:szCs w:val="28"/>
        </w:rPr>
        <w:t>分，指标值偏差率为</w:t>
      </w:r>
      <w:r w:rsidRPr="007B3098">
        <w:rPr>
          <w:szCs w:val="28"/>
        </w:rPr>
        <w:t>2</w:t>
      </w:r>
      <w:r w:rsidR="001D3E58" w:rsidRPr="007B3098">
        <w:rPr>
          <w:szCs w:val="28"/>
        </w:rPr>
        <w:t>2.</w:t>
      </w:r>
      <w:r w:rsidRPr="007B3098">
        <w:rPr>
          <w:szCs w:val="28"/>
        </w:rPr>
        <w:t>5</w:t>
      </w:r>
      <w:r w:rsidR="001D3E58" w:rsidRPr="007B3098">
        <w:rPr>
          <w:szCs w:val="28"/>
        </w:rPr>
        <w:t>0</w:t>
      </w:r>
      <w:r w:rsidRPr="007B3098">
        <w:rPr>
          <w:rFonts w:hint="eastAsia"/>
          <w:szCs w:val="28"/>
        </w:rPr>
        <w:t>%</w:t>
      </w:r>
      <w:r w:rsidRPr="007B3098">
        <w:rPr>
          <w:rFonts w:hint="eastAsia"/>
          <w:szCs w:val="28"/>
        </w:rPr>
        <w:t>。</w:t>
      </w:r>
    </w:p>
    <w:p w:rsidR="00DC35BA" w:rsidRPr="007B3098" w:rsidRDefault="00DC35BA" w:rsidP="00DC35BA">
      <w:pPr>
        <w:ind w:firstLine="560"/>
      </w:pPr>
      <w:r w:rsidRPr="007B3098">
        <w:rPr>
          <w:rFonts w:hint="eastAsia"/>
        </w:rPr>
        <w:t>我校</w:t>
      </w:r>
      <w:r w:rsidRPr="007B3098">
        <w:rPr>
          <w:rFonts w:hint="eastAsia"/>
        </w:rPr>
        <w:t>2018</w:t>
      </w:r>
      <w:r w:rsidRPr="007B3098">
        <w:rPr>
          <w:rFonts w:hint="eastAsia"/>
        </w:rPr>
        <w:t>年获批省部级科研项目情况详见表</w:t>
      </w:r>
      <w:r w:rsidRPr="007B3098">
        <w:t>10</w:t>
      </w:r>
      <w:r w:rsidRPr="007B3098">
        <w:rPr>
          <w:rFonts w:hint="eastAsia"/>
        </w:rPr>
        <w:t>。</w:t>
      </w:r>
    </w:p>
    <w:p w:rsidR="00DC35BA" w:rsidRPr="007B3098" w:rsidRDefault="00DC35BA" w:rsidP="00311C7D">
      <w:pPr>
        <w:spacing w:line="240" w:lineRule="auto"/>
        <w:ind w:firstLine="482"/>
        <w:rPr>
          <w:b/>
          <w:sz w:val="24"/>
        </w:rPr>
      </w:pPr>
      <w:r w:rsidRPr="007B3098">
        <w:rPr>
          <w:rFonts w:hint="eastAsia"/>
          <w:b/>
          <w:sz w:val="24"/>
        </w:rPr>
        <w:t>表</w:t>
      </w:r>
      <w:r w:rsidR="002214CB" w:rsidRPr="007B3098">
        <w:rPr>
          <w:b/>
          <w:sz w:val="24"/>
        </w:rPr>
        <w:t>10</w:t>
      </w:r>
      <w:r w:rsidRPr="007B3098">
        <w:rPr>
          <w:rFonts w:hint="eastAsia"/>
          <w:b/>
          <w:sz w:val="24"/>
        </w:rPr>
        <w:t>：</w:t>
      </w:r>
    </w:p>
    <w:p w:rsidR="00DC35BA" w:rsidRPr="007B3098" w:rsidRDefault="00DC35BA" w:rsidP="00DC35BA">
      <w:pPr>
        <w:ind w:firstLineChars="0" w:firstLine="0"/>
        <w:jc w:val="center"/>
      </w:pPr>
      <w:r w:rsidRPr="007B3098">
        <w:rPr>
          <w:rFonts w:hint="eastAsia"/>
          <w:b/>
          <w:sz w:val="24"/>
        </w:rPr>
        <w:t>省部级科研项目一览表</w:t>
      </w:r>
    </w:p>
    <w:tbl>
      <w:tblPr>
        <w:tblW w:w="5000" w:type="pct"/>
        <w:jc w:val="center"/>
        <w:tblLook w:val="04A0" w:firstRow="1" w:lastRow="0" w:firstColumn="1" w:lastColumn="0" w:noHBand="0" w:noVBand="1"/>
      </w:tblPr>
      <w:tblGrid>
        <w:gridCol w:w="774"/>
        <w:gridCol w:w="3999"/>
        <w:gridCol w:w="2202"/>
        <w:gridCol w:w="1321"/>
      </w:tblGrid>
      <w:tr w:rsidR="00DC35BA" w:rsidRPr="007B3098" w:rsidTr="002214CB">
        <w:trPr>
          <w:trHeight w:val="397"/>
          <w:tblHeader/>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5BA" w:rsidRPr="007B3098" w:rsidRDefault="00DC35BA" w:rsidP="002214CB">
            <w:pPr>
              <w:widowControl/>
              <w:topLinePunct w:val="0"/>
              <w:spacing w:line="280" w:lineRule="exact"/>
              <w:ind w:firstLineChars="0" w:firstLine="0"/>
              <w:jc w:val="center"/>
              <w:rPr>
                <w:b/>
                <w:bCs/>
                <w:color w:val="000000"/>
                <w:kern w:val="0"/>
                <w:sz w:val="22"/>
              </w:rPr>
            </w:pPr>
            <w:r w:rsidRPr="007B3098">
              <w:rPr>
                <w:b/>
                <w:bCs/>
                <w:color w:val="000000"/>
                <w:kern w:val="0"/>
                <w:sz w:val="22"/>
              </w:rPr>
              <w:t>序号</w:t>
            </w:r>
          </w:p>
        </w:tc>
        <w:tc>
          <w:tcPr>
            <w:tcW w:w="2410" w:type="pct"/>
            <w:tcBorders>
              <w:top w:val="single" w:sz="4" w:space="0" w:color="auto"/>
              <w:left w:val="nil"/>
              <w:bottom w:val="single" w:sz="4" w:space="0" w:color="auto"/>
              <w:right w:val="single" w:sz="4" w:space="0" w:color="auto"/>
            </w:tcBorders>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项目名称</w:t>
            </w:r>
          </w:p>
        </w:tc>
        <w:tc>
          <w:tcPr>
            <w:tcW w:w="1327" w:type="pct"/>
            <w:tcBorders>
              <w:top w:val="single" w:sz="4" w:space="0" w:color="auto"/>
              <w:left w:val="nil"/>
              <w:bottom w:val="single" w:sz="4" w:space="0" w:color="auto"/>
              <w:right w:val="single" w:sz="4" w:space="0" w:color="auto"/>
            </w:tcBorders>
            <w:shd w:val="clear" w:color="auto" w:fill="auto"/>
            <w:noWrap/>
            <w:vAlign w:val="center"/>
            <w:hideMark/>
          </w:tcPr>
          <w:p w:rsidR="00DC35BA" w:rsidRPr="007B3098" w:rsidRDefault="00DC35BA" w:rsidP="00DC35BA">
            <w:pPr>
              <w:widowControl/>
              <w:topLinePunct w:val="0"/>
              <w:spacing w:line="280" w:lineRule="exact"/>
              <w:ind w:firstLineChars="0" w:firstLine="0"/>
              <w:jc w:val="center"/>
              <w:rPr>
                <w:b/>
                <w:bCs/>
                <w:color w:val="000000"/>
                <w:kern w:val="0"/>
                <w:sz w:val="22"/>
              </w:rPr>
            </w:pPr>
            <w:r w:rsidRPr="007B3098">
              <w:rPr>
                <w:b/>
                <w:bCs/>
                <w:color w:val="000000"/>
                <w:kern w:val="0"/>
                <w:sz w:val="22"/>
              </w:rPr>
              <w:t>项目分类</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DC35BA" w:rsidRPr="007B3098" w:rsidRDefault="00DC35BA" w:rsidP="002214CB">
            <w:pPr>
              <w:widowControl/>
              <w:topLinePunct w:val="0"/>
              <w:spacing w:line="280" w:lineRule="exact"/>
              <w:ind w:firstLineChars="0" w:firstLine="0"/>
              <w:jc w:val="center"/>
              <w:rPr>
                <w:b/>
                <w:bCs/>
                <w:color w:val="000000"/>
                <w:kern w:val="0"/>
                <w:sz w:val="22"/>
              </w:rPr>
            </w:pPr>
            <w:r w:rsidRPr="007B3098">
              <w:rPr>
                <w:b/>
                <w:bCs/>
                <w:color w:val="000000"/>
                <w:kern w:val="0"/>
                <w:sz w:val="22"/>
              </w:rPr>
              <w:t>项目负责人</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w:t>
            </w:r>
          </w:p>
        </w:tc>
        <w:tc>
          <w:tcPr>
            <w:tcW w:w="2410" w:type="pct"/>
            <w:tcBorders>
              <w:top w:val="nil"/>
              <w:left w:val="nil"/>
              <w:bottom w:val="single" w:sz="4" w:space="0" w:color="auto"/>
              <w:right w:val="single" w:sz="4" w:space="0" w:color="auto"/>
            </w:tcBorders>
            <w:shd w:val="clear" w:color="auto" w:fill="auto"/>
            <w:vAlign w:val="center"/>
            <w:hideMark/>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中国科协</w:t>
            </w:r>
            <w:r w:rsidRPr="007B3098">
              <w:rPr>
                <w:color w:val="000000"/>
                <w:kern w:val="0"/>
                <w:sz w:val="22"/>
              </w:rPr>
              <w:t>“</w:t>
            </w:r>
            <w:r w:rsidRPr="007B3098">
              <w:rPr>
                <w:color w:val="000000"/>
                <w:kern w:val="0"/>
                <w:sz w:val="22"/>
              </w:rPr>
              <w:t>青年人才托举工程</w:t>
            </w:r>
            <w:r w:rsidRPr="007B3098">
              <w:rPr>
                <w:color w:val="000000"/>
                <w:kern w:val="0"/>
                <w:sz w:val="22"/>
              </w:rPr>
              <w:t>”</w:t>
            </w:r>
            <w:r w:rsidRPr="007B3098">
              <w:rPr>
                <w:color w:val="000000"/>
                <w:kern w:val="0"/>
                <w:sz w:val="22"/>
              </w:rPr>
              <w:t>项目</w:t>
            </w:r>
          </w:p>
        </w:tc>
        <w:tc>
          <w:tcPr>
            <w:tcW w:w="1327" w:type="pct"/>
            <w:tcBorders>
              <w:top w:val="nil"/>
              <w:left w:val="nil"/>
              <w:bottom w:val="single" w:sz="4" w:space="0" w:color="auto"/>
              <w:right w:val="single" w:sz="4" w:space="0" w:color="auto"/>
            </w:tcBorders>
            <w:shd w:val="clear" w:color="auto" w:fill="auto"/>
            <w:vAlign w:val="center"/>
            <w:hideMark/>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部级基地和人才专项</w:t>
            </w:r>
          </w:p>
        </w:tc>
        <w:tc>
          <w:tcPr>
            <w:tcW w:w="796" w:type="pct"/>
            <w:tcBorders>
              <w:top w:val="nil"/>
              <w:left w:val="nil"/>
              <w:bottom w:val="single" w:sz="4" w:space="0" w:color="auto"/>
              <w:right w:val="single" w:sz="4" w:space="0" w:color="auto"/>
            </w:tcBorders>
            <w:shd w:val="clear" w:color="auto" w:fill="auto"/>
            <w:noWrap/>
            <w:vAlign w:val="center"/>
            <w:hideMark/>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蔡杰</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全国粮食行业青年拔尖人才</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部级基地和人才专项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曾山</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全国粮食行业青年拔尖人才</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部级基地和人才专项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祝振洲</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全国粮食行业青年拔尖人才</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部级基地和人才专项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沈汪洋</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健康中国背景下的农民收入对健康的影响机制研究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赵伟锋</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与中欧班列联动的综合保税区发展调研报告：以武汉新港空港综保区为例</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李晓涛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粮食加工业</w:t>
            </w:r>
            <w:r w:rsidRPr="007B3098">
              <w:rPr>
                <w:color w:val="000000"/>
                <w:kern w:val="0"/>
                <w:sz w:val="22"/>
              </w:rPr>
              <w:t>“</w:t>
            </w:r>
            <w:r w:rsidRPr="007B3098">
              <w:rPr>
                <w:color w:val="000000"/>
                <w:kern w:val="0"/>
                <w:sz w:val="22"/>
              </w:rPr>
              <w:t>十三五</w:t>
            </w:r>
            <w:r w:rsidRPr="007B3098">
              <w:rPr>
                <w:color w:val="000000"/>
                <w:kern w:val="0"/>
                <w:sz w:val="22"/>
              </w:rPr>
              <w:t>“</w:t>
            </w:r>
            <w:r w:rsidRPr="007B3098">
              <w:rPr>
                <w:color w:val="000000"/>
                <w:kern w:val="0"/>
                <w:sz w:val="22"/>
              </w:rPr>
              <w:t>发展规划中期评估</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中央其他部门社科专门项目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祁华清</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马克思价值概念的历史性诠释</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胡沫</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陈独秀青年教育思想及当代价值研究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袁婧</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技术转移服务机构培育后补助</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湖北省研究开发计划（含农转、国合）</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丁子福</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基于公众参与的老旧社区规划研究报告</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段翔</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湖北省农作物秸秆能源与原料化工程技术研究中心绩效评价后补助</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李建芬</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农产品加工与转化湖北省重点实验室建设</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王学东</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农业废弃物资源化综合利用技术创新平台建设</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李建芬</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湖北省示范重点思想政治理论课教学基地</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张加明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lastRenderedPageBreak/>
              <w:t>16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我国建筑遗产认养制度研究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教育部人文社科研究项目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张国超</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武陵山区农产品加工产业链科技特派员工作站</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省其他厅、局科技项目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陈新</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湖北省乡村振兴模式与路径研究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杜为公</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19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主要国家转基因农产品产业发展及政策监测</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其它省部级项目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杨江科</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动漫产业中的价值转化模式探究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教育部人文社科研究项目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熊洁芬</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现代城市旅游形象标志的个性化内涵研究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彭军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少数民族乡贤文化资源的挖掘利用与美丽乡村建设互动研究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教育部人文社科研究项目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陶丽萍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家庭医生式服务介入社区居家养老模式研究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钟文娟</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虚拟可视化捕捉系统在运动损伤康复中的应用</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吕湘毅</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从内容提供者到产业集成平台：移动互联时代湖北广电传媒的转型路径研究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张莉</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认知转喻在英语教学中的应用研究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刘春伶</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中国参与区域粮食合作问题研究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王新华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和谐翻译理论视角下罗慕士翻译研究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刘瑾</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29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健康中国战略下全面实施优质粮食工程的途径与对策研究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国家粮食局软科学项目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黄恩</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w:t>
            </w:r>
            <w:r w:rsidRPr="007B3098">
              <w:rPr>
                <w:color w:val="000000"/>
                <w:kern w:val="0"/>
                <w:sz w:val="22"/>
              </w:rPr>
              <w:t>讲好中国故事</w:t>
            </w:r>
            <w:r w:rsidRPr="007B3098">
              <w:rPr>
                <w:color w:val="000000"/>
                <w:kern w:val="0"/>
                <w:sz w:val="22"/>
              </w:rPr>
              <w:t>”</w:t>
            </w:r>
            <w:r w:rsidRPr="007B3098">
              <w:rPr>
                <w:color w:val="000000"/>
                <w:kern w:val="0"/>
                <w:sz w:val="22"/>
              </w:rPr>
              <w:t>视野下的轻餐饮品牌传播研究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李奇志</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供给侧改革视角下我国粮食进口增长原因、困境及对策研究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王锐</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国家粮食收储制度改革形势下稻谷、小麦价格形成机制研究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国家粮食局软科学项目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陈会玲</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食品安全研究中心</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省教育厅其它类型项目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吴永宁</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裂解酶蛋白分泌表达系统构建</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胡申才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湖北省非物质文化遗产的协同创新保护研究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陶丽萍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基于科技与文化融合的武汉历史街区保护性更新模式及其评估体系研究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陶丽萍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当代中国文化软实力发展战略</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陈浩然</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道德模范对大学生示范作用研究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靖小琴</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39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印度藏人组织架构研究及其对在印藏人的管理</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陈德胜</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lastRenderedPageBreak/>
              <w:t>40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不同频率的全身振动疗法改善偏瘫患者平衡功能的比较研究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位宁</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代谢葡萄糖水平对仔猪</w:t>
            </w:r>
            <w:r w:rsidRPr="007B3098">
              <w:rPr>
                <w:color w:val="000000"/>
                <w:kern w:val="0"/>
                <w:sz w:val="22"/>
              </w:rPr>
              <w:t>PDV</w:t>
            </w:r>
            <w:r w:rsidRPr="007B3098">
              <w:rPr>
                <w:color w:val="000000"/>
                <w:kern w:val="0"/>
                <w:sz w:val="22"/>
              </w:rPr>
              <w:t>组织脂肪代谢的影响</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赵胜军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静压环境下鱼源胶原结构、</w:t>
            </w:r>
            <w:r w:rsidRPr="007B3098">
              <w:rPr>
                <w:color w:val="000000"/>
                <w:kern w:val="0"/>
                <w:sz w:val="22"/>
              </w:rPr>
              <w:t xml:space="preserve"> </w:t>
            </w:r>
            <w:r w:rsidRPr="007B3098">
              <w:rPr>
                <w:color w:val="000000"/>
                <w:kern w:val="0"/>
                <w:sz w:val="22"/>
              </w:rPr>
              <w:t>性能及分子行为研究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许承志</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茯苓多糖铁</w:t>
            </w:r>
            <w:r w:rsidRPr="007B3098">
              <w:rPr>
                <w:color w:val="000000"/>
                <w:kern w:val="0"/>
                <w:sz w:val="22"/>
              </w:rPr>
              <w:t>DNA</w:t>
            </w:r>
            <w:r w:rsidRPr="007B3098">
              <w:rPr>
                <w:color w:val="000000"/>
                <w:kern w:val="0"/>
                <w:sz w:val="22"/>
              </w:rPr>
              <w:t>释放载体的构建及其用于肿瘤治疗的研究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鄢又玉</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基于多尺度的城市供水管网漏点定位算法研究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刘仁峰</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基于细胞代谢组学的黄芩苷铝对猪肠上皮细胞抗氧化活性作用机制的研究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叶纯</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机械震荡</w:t>
            </w:r>
            <w:r w:rsidRPr="007B3098">
              <w:rPr>
                <w:color w:val="000000"/>
                <w:kern w:val="0"/>
                <w:sz w:val="22"/>
              </w:rPr>
              <w:t>/</w:t>
            </w:r>
            <w:r w:rsidRPr="007B3098">
              <w:rPr>
                <w:color w:val="000000"/>
                <w:kern w:val="0"/>
                <w:sz w:val="22"/>
              </w:rPr>
              <w:t>剪切作用对鱼源胶原分子行为及凝胶性能的影响研究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何浪</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时滞癌细胞信号网络建模及动力学研究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刘望恒</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高效硫化物半导体</w:t>
            </w:r>
            <w:r w:rsidRPr="007B3098">
              <w:rPr>
                <w:color w:val="000000"/>
                <w:kern w:val="0"/>
                <w:sz w:val="22"/>
              </w:rPr>
              <w:t>/</w:t>
            </w:r>
            <w:r w:rsidRPr="007B3098">
              <w:rPr>
                <w:color w:val="000000"/>
                <w:kern w:val="0"/>
                <w:sz w:val="22"/>
              </w:rPr>
              <w:t>石墨烯</w:t>
            </w:r>
            <w:r w:rsidRPr="007B3098">
              <w:rPr>
                <w:color w:val="000000"/>
                <w:kern w:val="0"/>
                <w:sz w:val="22"/>
              </w:rPr>
              <w:t>/</w:t>
            </w:r>
            <w:r w:rsidRPr="007B3098">
              <w:rPr>
                <w:color w:val="000000"/>
                <w:kern w:val="0"/>
                <w:sz w:val="22"/>
              </w:rPr>
              <w:t>二硫化钼三元复合光催化剂的构筑及其光催化制氢活性</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柴波</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49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静电纺丝法构建磁性</w:t>
            </w:r>
            <w:r w:rsidRPr="007B3098">
              <w:rPr>
                <w:color w:val="000000"/>
                <w:kern w:val="0"/>
                <w:sz w:val="22"/>
              </w:rPr>
              <w:t>TiO2/g-C3N4</w:t>
            </w:r>
            <w:r w:rsidRPr="007B3098">
              <w:rPr>
                <w:color w:val="000000"/>
                <w:kern w:val="0"/>
                <w:sz w:val="22"/>
              </w:rPr>
              <w:t>异质结纤维及其去除新兴污染物的机制研究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闫俊涛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NOD</w:t>
            </w:r>
            <w:r w:rsidRPr="007B3098">
              <w:rPr>
                <w:color w:val="000000"/>
                <w:kern w:val="0"/>
                <w:sz w:val="22"/>
              </w:rPr>
              <w:t>样受体在酵母多糖激活斑点叉尾</w:t>
            </w:r>
            <w:r w:rsidRPr="007B3098">
              <w:rPr>
                <w:rFonts w:ascii="宋体" w:eastAsia="宋体" w:hAnsi="宋体"/>
                <w:color w:val="000000"/>
                <w:kern w:val="0"/>
                <w:sz w:val="22"/>
              </w:rPr>
              <w:t>鮰</w:t>
            </w:r>
            <w:r w:rsidRPr="007B3098">
              <w:rPr>
                <w:color w:val="000000"/>
                <w:kern w:val="0"/>
                <w:sz w:val="22"/>
              </w:rPr>
              <w:t>免疫功能中的作用及机制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胡先勤</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基于质量标准视角下的湖北省中小粮油加工企业标准规制与治理对策研究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黄恩</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可见光响应的</w:t>
            </w:r>
            <w:r w:rsidRPr="007B3098">
              <w:rPr>
                <w:color w:val="000000"/>
                <w:kern w:val="0"/>
                <w:sz w:val="22"/>
              </w:rPr>
              <w:t>V2O5/Ti3C2</w:t>
            </w:r>
            <w:r w:rsidRPr="007B3098">
              <w:rPr>
                <w:color w:val="000000"/>
                <w:kern w:val="0"/>
                <w:sz w:val="22"/>
              </w:rPr>
              <w:t>复合光催化剂的可控制备及光催化性能研究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罗强</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可变位置单区域三维声场重建理论与技术研究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王松</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内源性糖改善米渣蛋白功能特性机理研究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秦新光</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制粉工艺对糙米膳食纤维含量的影响研究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王国珍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基于人源</w:t>
            </w:r>
            <w:r w:rsidRPr="007B3098">
              <w:rPr>
                <w:color w:val="000000"/>
                <w:kern w:val="0"/>
                <w:sz w:val="22"/>
              </w:rPr>
              <w:t xml:space="preserve">3D </w:t>
            </w:r>
            <w:r w:rsidRPr="007B3098">
              <w:rPr>
                <w:color w:val="000000"/>
                <w:kern w:val="0"/>
                <w:sz w:val="22"/>
              </w:rPr>
              <w:t>细胞混合培养模拟血脑屏障在食品</w:t>
            </w:r>
            <w:r w:rsidRPr="007B3098">
              <w:rPr>
                <w:color w:val="000000"/>
                <w:kern w:val="0"/>
                <w:sz w:val="22"/>
              </w:rPr>
              <w:t>TiO2</w:t>
            </w:r>
            <w:r w:rsidRPr="007B3098">
              <w:rPr>
                <w:color w:val="000000"/>
                <w:kern w:val="0"/>
                <w:sz w:val="22"/>
              </w:rPr>
              <w:t>神经毒性机制研究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吴扬</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五味子多酚通过</w:t>
            </w:r>
            <w:r w:rsidRPr="007B3098">
              <w:rPr>
                <w:color w:val="000000"/>
                <w:kern w:val="0"/>
                <w:sz w:val="22"/>
              </w:rPr>
              <w:t>RIP1/RIP3/MLKL</w:t>
            </w:r>
            <w:r w:rsidRPr="007B3098">
              <w:rPr>
                <w:color w:val="000000"/>
                <w:kern w:val="0"/>
                <w:sz w:val="22"/>
              </w:rPr>
              <w:t>信号通路对断奶仔猪肠道功能的调控作用</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许啸</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竹节参皂苷</w:t>
            </w:r>
            <w:r w:rsidRPr="007B3098">
              <w:rPr>
                <w:color w:val="000000"/>
                <w:kern w:val="0"/>
                <w:sz w:val="22"/>
              </w:rPr>
              <w:t>IV</w:t>
            </w:r>
            <w:r w:rsidRPr="007B3098">
              <w:rPr>
                <w:color w:val="000000"/>
                <w:kern w:val="0"/>
                <w:sz w:val="22"/>
              </w:rPr>
              <w:t>和</w:t>
            </w:r>
            <w:r w:rsidRPr="007B3098">
              <w:rPr>
                <w:color w:val="000000"/>
                <w:kern w:val="0"/>
                <w:sz w:val="22"/>
              </w:rPr>
              <w:t>V</w:t>
            </w:r>
            <w:r w:rsidRPr="007B3098">
              <w:rPr>
                <w:color w:val="000000"/>
                <w:kern w:val="0"/>
                <w:sz w:val="22"/>
              </w:rPr>
              <w:t>对人肝癌</w:t>
            </w:r>
            <w:r w:rsidRPr="007B3098">
              <w:rPr>
                <w:color w:val="000000"/>
                <w:kern w:val="0"/>
                <w:sz w:val="22"/>
              </w:rPr>
              <w:t>HepG2</w:t>
            </w:r>
            <w:r w:rsidRPr="007B3098">
              <w:rPr>
                <w:color w:val="000000"/>
                <w:kern w:val="0"/>
                <w:sz w:val="22"/>
              </w:rPr>
              <w:t>细胞的作用机制研究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张绍鹏</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59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基于微流变学的魔芋葡甘聚糖共混软凝胶形成机制及其负载花色苷的缓控释放特性研究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金伟平</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长期交通荷载作用下软黏土的动力响应特征及微观机理研究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臧</w:t>
            </w:r>
            <w:r w:rsidRPr="007B3098">
              <w:rPr>
                <w:rFonts w:ascii="宋体" w:eastAsia="宋体" w:hAnsi="宋体"/>
                <w:color w:val="000000"/>
                <w:kern w:val="0"/>
                <w:sz w:val="22"/>
              </w:rPr>
              <w:t>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纳米</w:t>
            </w:r>
            <w:r w:rsidRPr="007B3098">
              <w:rPr>
                <w:color w:val="000000"/>
                <w:kern w:val="0"/>
                <w:sz w:val="22"/>
              </w:rPr>
              <w:t>BaTiO3</w:t>
            </w:r>
            <w:r w:rsidRPr="007B3098">
              <w:rPr>
                <w:color w:val="000000"/>
                <w:kern w:val="0"/>
                <w:sz w:val="22"/>
              </w:rPr>
              <w:t>陶瓷的晶粒结构尺寸效应的研究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方焯</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lastRenderedPageBreak/>
              <w:t>62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粮食进口激增对我国粮食安全的影响及策略研究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王新华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基于专利许可高校知识流动水平研究</w:t>
            </w:r>
            <w:r w:rsidRPr="007B3098">
              <w:rPr>
                <w:color w:val="000000"/>
                <w:kern w:val="0"/>
                <w:sz w:val="22"/>
              </w:rPr>
              <w:t>-</w:t>
            </w:r>
            <w:r w:rsidRPr="007B3098">
              <w:rPr>
                <w:color w:val="000000"/>
                <w:kern w:val="0"/>
                <w:sz w:val="22"/>
              </w:rPr>
              <w:t>以湖北省为例</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湖北省教育厅科技计划项目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赵伟</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正念常规训练对提升大学生生命质量的效果跟踪研究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魏鹏程</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湖北城市社区公共体育服务的精准化供给研究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L-</w:t>
            </w:r>
            <w:r w:rsidRPr="007B3098">
              <w:rPr>
                <w:color w:val="000000"/>
                <w:kern w:val="0"/>
                <w:sz w:val="22"/>
              </w:rPr>
              <w:t>硒</w:t>
            </w:r>
            <w:r w:rsidRPr="007B3098">
              <w:rPr>
                <w:color w:val="000000"/>
                <w:kern w:val="0"/>
                <w:sz w:val="22"/>
              </w:rPr>
              <w:t>-</w:t>
            </w:r>
            <w:r w:rsidRPr="007B3098">
              <w:rPr>
                <w:color w:val="000000"/>
                <w:kern w:val="0"/>
                <w:sz w:val="22"/>
              </w:rPr>
              <w:t>甲基硒代半胱氨酸在杂粮及其制品中的应用研究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省重点科技创新计划</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王学东</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基于校友资源的武汉招商模式创新研究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湖北省思想库项目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顾桥</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湖北省中小型粮油加工企业质量安全问题的标准规制研究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黄恩</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69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伊格尔顿的伦理思想研究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王定全</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莫言小说与明清小说传统研究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喻晓薇</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鱼加工副产物中天然胶原</w:t>
            </w:r>
            <w:r w:rsidRPr="007B3098">
              <w:rPr>
                <w:color w:val="000000"/>
                <w:kern w:val="0"/>
                <w:sz w:val="22"/>
              </w:rPr>
              <w:t>—</w:t>
            </w:r>
            <w:r w:rsidRPr="007B3098">
              <w:rPr>
                <w:color w:val="000000"/>
                <w:kern w:val="0"/>
                <w:sz w:val="22"/>
              </w:rPr>
              <w:t>面向新颖生物材料创制的应用基础研究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省自然科学基金重点项目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汪海波</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基于猪鸡肠道功能靶标的微生态制剂创制与应用</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湖北省科技重大专项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丁斌鹰</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武汉城郊农田土壤重金属积累特征及风险评价</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湖北省科技重大专项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张聪</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秸秆资源原料化高值利用关键技术研发</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湖北省科技重大专项</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范国枝</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基于石墨烯增强体的先进水泥基材料制备与性能研究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秦先涛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无粘可压磁流体的稳定性态分析</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范丽丽</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物联网多源异构大数据融合分类及其可视化方法研究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张小庆</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猪</w:t>
            </w:r>
            <w:r w:rsidRPr="007B3098">
              <w:rPr>
                <w:color w:val="000000"/>
                <w:kern w:val="0"/>
                <w:sz w:val="22"/>
              </w:rPr>
              <w:t>‘MΦCD163+-γδT’</w:t>
            </w:r>
            <w:r w:rsidRPr="007B3098">
              <w:rPr>
                <w:color w:val="000000"/>
                <w:kern w:val="0"/>
                <w:sz w:val="22"/>
              </w:rPr>
              <w:t>免疫轴介导副猪嗜血杆菌感染的分子机制研究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陈洪波</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79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基因单核苷酸多态性</w:t>
            </w:r>
            <w:r w:rsidRPr="007B3098">
              <w:rPr>
                <w:color w:val="000000"/>
                <w:kern w:val="0"/>
                <w:sz w:val="22"/>
              </w:rPr>
              <w:t>(SNP)</w:t>
            </w:r>
            <w:r w:rsidRPr="007B3098">
              <w:rPr>
                <w:color w:val="000000"/>
                <w:kern w:val="0"/>
                <w:sz w:val="22"/>
              </w:rPr>
              <w:t>与竹节参遗传变异关系的研究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张绍鹏</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氧化石墨烯改性飞灰及固化重金属的研究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龚静</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油酸钠</w:t>
            </w:r>
            <w:r w:rsidRPr="007B3098">
              <w:rPr>
                <w:color w:val="000000"/>
                <w:kern w:val="0"/>
                <w:sz w:val="22"/>
              </w:rPr>
              <w:t>/</w:t>
            </w:r>
            <w:r w:rsidRPr="007B3098">
              <w:rPr>
                <w:color w:val="000000"/>
                <w:kern w:val="0"/>
                <w:sz w:val="22"/>
              </w:rPr>
              <w:t>聚合物纳米包埋辣椒碱的构建、相互作用机理及储粮中杀虫抑菌活性研究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贺军波</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高负载柑橘多甲氧基黄酮</w:t>
            </w:r>
            <w:r w:rsidRPr="007B3098">
              <w:rPr>
                <w:color w:val="000000"/>
                <w:kern w:val="0"/>
                <w:sz w:val="22"/>
              </w:rPr>
              <w:t>Pickering</w:t>
            </w:r>
            <w:r w:rsidRPr="007B3098">
              <w:rPr>
                <w:color w:val="000000"/>
                <w:kern w:val="0"/>
                <w:sz w:val="22"/>
              </w:rPr>
              <w:t>乳液的界面结构调控及稳定机制研究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金伟平</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基于听音点位置的单区域三维声场重建技术研究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王松</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MOFs</w:t>
            </w:r>
            <w:r w:rsidRPr="007B3098">
              <w:rPr>
                <w:color w:val="000000"/>
                <w:kern w:val="0"/>
                <w:sz w:val="22"/>
              </w:rPr>
              <w:t>类酶材料的设计及其检测食品中过氧化氢残留的机制研究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秦振华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lastRenderedPageBreak/>
              <w:t>85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 xml:space="preserve">miRNAs </w:t>
            </w:r>
            <w:r w:rsidRPr="007B3098">
              <w:rPr>
                <w:color w:val="000000"/>
                <w:kern w:val="0"/>
                <w:sz w:val="22"/>
              </w:rPr>
              <w:t>在仔猪免疫应激中的作用及其营养调控</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康萍</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日处理</w:t>
            </w:r>
            <w:r w:rsidRPr="007B3098">
              <w:rPr>
                <w:color w:val="000000"/>
                <w:kern w:val="0"/>
                <w:sz w:val="22"/>
              </w:rPr>
              <w:t>30</w:t>
            </w:r>
            <w:r w:rsidRPr="007B3098">
              <w:rPr>
                <w:color w:val="000000"/>
                <w:kern w:val="0"/>
                <w:sz w:val="22"/>
              </w:rPr>
              <w:t>吨卫星式油脂浸出器设计</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胡健华</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基于用户无意识行为的医院自助服务机交互设计研究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湖北省教育厅人文社科研究项目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李晶</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湖北县域经济发展研究中心项目经费</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省教育厅其它类型项目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钟新桥</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89</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微囊化布拉迪酵母的构建及益生机理研究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湖北省自然科学基金项目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常超</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90</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大宗粮油精深加工教育部重点实验室建设费</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省教育厅其它类型项目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丁文平</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91</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基于供给侧结构性改革视角的体验式智慧旅游策略研究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李晓涛</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92</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湖北绿色全要素生产率的评估与省域比较研究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汪成</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93</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湖北省可持续粳稻价值链研究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湖北省社科基金项目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李援亚</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94</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动物营养与饲料科学湖北省重点实验室</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侯永清</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95</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农副产品蛋白质饲料资源教育部工程研究中心</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省教育厅其它类型项目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丁斌鹰</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96</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生鲜食品储运品质控制技术研究</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湖北省教育厅创新团队项目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王宏勋</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97</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粮油加工智能装备技术创新平台建设</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张永林</w:t>
            </w:r>
          </w:p>
        </w:tc>
      </w:tr>
      <w:tr w:rsidR="00DC35BA" w:rsidRPr="007B3098" w:rsidTr="002214CB">
        <w:trPr>
          <w:trHeight w:val="397"/>
          <w:jc w:val="center"/>
        </w:trPr>
        <w:tc>
          <w:tcPr>
            <w:tcW w:w="466" w:type="pct"/>
            <w:tcBorders>
              <w:top w:val="nil"/>
              <w:left w:val="single" w:sz="4" w:space="0" w:color="auto"/>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98</w:t>
            </w:r>
          </w:p>
        </w:tc>
        <w:tc>
          <w:tcPr>
            <w:tcW w:w="2410"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北科物价监测与预警平台软件开发后补助</w:t>
            </w:r>
          </w:p>
        </w:tc>
        <w:tc>
          <w:tcPr>
            <w:tcW w:w="1327" w:type="pct"/>
            <w:tcBorders>
              <w:top w:val="nil"/>
              <w:left w:val="nil"/>
              <w:bottom w:val="single" w:sz="4" w:space="0" w:color="auto"/>
              <w:right w:val="single" w:sz="4" w:space="0" w:color="auto"/>
            </w:tcBorders>
            <w:shd w:val="clear" w:color="auto" w:fill="auto"/>
            <w:vAlign w:val="center"/>
          </w:tcPr>
          <w:p w:rsidR="00DC35BA" w:rsidRPr="007B3098" w:rsidRDefault="00DC35BA" w:rsidP="00DC35BA">
            <w:pPr>
              <w:widowControl/>
              <w:topLinePunct w:val="0"/>
              <w:spacing w:line="280" w:lineRule="exact"/>
              <w:ind w:firstLineChars="0" w:firstLine="0"/>
              <w:rPr>
                <w:color w:val="000000"/>
                <w:kern w:val="0"/>
                <w:sz w:val="22"/>
              </w:rPr>
            </w:pPr>
            <w:r w:rsidRPr="007B3098">
              <w:rPr>
                <w:color w:val="000000"/>
                <w:kern w:val="0"/>
                <w:sz w:val="22"/>
              </w:rPr>
              <w:t>省科技厅其他类型项目</w:t>
            </w:r>
          </w:p>
        </w:tc>
        <w:tc>
          <w:tcPr>
            <w:tcW w:w="796" w:type="pct"/>
            <w:tcBorders>
              <w:top w:val="nil"/>
              <w:left w:val="nil"/>
              <w:bottom w:val="single" w:sz="4" w:space="0" w:color="auto"/>
              <w:right w:val="single" w:sz="4" w:space="0" w:color="auto"/>
            </w:tcBorders>
            <w:shd w:val="clear" w:color="auto" w:fill="auto"/>
            <w:noWrap/>
            <w:vAlign w:val="center"/>
          </w:tcPr>
          <w:p w:rsidR="00DC35BA" w:rsidRPr="007B3098" w:rsidRDefault="00DC35BA" w:rsidP="002214CB">
            <w:pPr>
              <w:widowControl/>
              <w:topLinePunct w:val="0"/>
              <w:spacing w:line="280" w:lineRule="exact"/>
              <w:ind w:firstLineChars="0" w:firstLine="0"/>
              <w:jc w:val="center"/>
              <w:rPr>
                <w:color w:val="000000"/>
                <w:kern w:val="0"/>
                <w:sz w:val="22"/>
              </w:rPr>
            </w:pPr>
            <w:r w:rsidRPr="007B3098">
              <w:rPr>
                <w:color w:val="000000"/>
                <w:kern w:val="0"/>
                <w:sz w:val="22"/>
              </w:rPr>
              <w:t>张聪</w:t>
            </w:r>
          </w:p>
        </w:tc>
      </w:tr>
    </w:tbl>
    <w:p w:rsidR="002214CB" w:rsidRPr="007B3098" w:rsidRDefault="00F2715A" w:rsidP="002214CB">
      <w:pPr>
        <w:ind w:firstLine="560"/>
        <w:rPr>
          <w:szCs w:val="28"/>
        </w:rPr>
      </w:pPr>
      <w:r w:rsidRPr="007B3098">
        <w:rPr>
          <w:rFonts w:ascii="宋体" w:eastAsia="宋体" w:hAnsi="宋体"/>
        </w:rPr>
        <w:fldChar w:fldCharType="begin"/>
      </w:r>
      <w:r w:rsidR="002214CB" w:rsidRPr="007B3098">
        <w:rPr>
          <w:rFonts w:ascii="宋体" w:eastAsia="宋体" w:hAnsi="宋体"/>
        </w:rPr>
        <w:instrText xml:space="preserve"> </w:instrText>
      </w:r>
      <w:r w:rsidR="002214CB" w:rsidRPr="007B3098">
        <w:rPr>
          <w:rFonts w:ascii="宋体" w:eastAsia="宋体" w:hAnsi="宋体" w:hint="eastAsia"/>
        </w:rPr>
        <w:instrText>= 6 \* GB3</w:instrText>
      </w:r>
      <w:r w:rsidR="002214CB" w:rsidRPr="007B3098">
        <w:rPr>
          <w:rFonts w:ascii="宋体" w:eastAsia="宋体" w:hAnsi="宋体"/>
        </w:rPr>
        <w:instrText xml:space="preserve"> </w:instrText>
      </w:r>
      <w:r w:rsidRPr="007B3098">
        <w:rPr>
          <w:rFonts w:ascii="宋体" w:eastAsia="宋体" w:hAnsi="宋体"/>
        </w:rPr>
        <w:fldChar w:fldCharType="separate"/>
      </w:r>
      <w:r w:rsidR="002214CB" w:rsidRPr="007B3098">
        <w:rPr>
          <w:rFonts w:ascii="宋体" w:eastAsia="宋体" w:hAnsi="宋体" w:hint="eastAsia"/>
          <w:noProof/>
        </w:rPr>
        <w:t>⑥</w:t>
      </w:r>
      <w:r w:rsidRPr="007B3098">
        <w:rPr>
          <w:rFonts w:ascii="宋体" w:eastAsia="宋体" w:hAnsi="宋体"/>
        </w:rPr>
        <w:fldChar w:fldCharType="end"/>
      </w:r>
      <w:r w:rsidR="002214CB" w:rsidRPr="007B3098">
        <w:rPr>
          <w:rFonts w:hint="eastAsia"/>
        </w:rPr>
        <w:t>科研平台个数（省级）：</w:t>
      </w:r>
      <w:r w:rsidR="002214CB" w:rsidRPr="007B3098">
        <w:rPr>
          <w:rFonts w:hint="eastAsia"/>
          <w:szCs w:val="28"/>
        </w:rPr>
        <w:t>年度指标值为</w:t>
      </w:r>
      <w:r w:rsidR="002214CB" w:rsidRPr="007B3098">
        <w:rPr>
          <w:szCs w:val="28"/>
        </w:rPr>
        <w:t>30</w:t>
      </w:r>
      <w:r w:rsidR="002214CB" w:rsidRPr="007B3098">
        <w:rPr>
          <w:rFonts w:ascii="仿宋_GB2312" w:hint="eastAsia"/>
          <w:szCs w:val="28"/>
        </w:rPr>
        <w:t>个</w:t>
      </w:r>
      <w:r w:rsidR="002214CB" w:rsidRPr="007B3098">
        <w:rPr>
          <w:rFonts w:hint="eastAsia"/>
          <w:szCs w:val="28"/>
        </w:rPr>
        <w:t>，设定分值</w:t>
      </w:r>
      <w:r w:rsidR="00914394" w:rsidRPr="007B3098">
        <w:rPr>
          <w:szCs w:val="28"/>
        </w:rPr>
        <w:t>2</w:t>
      </w:r>
      <w:r w:rsidR="002214CB" w:rsidRPr="007B3098">
        <w:rPr>
          <w:rFonts w:hint="eastAsia"/>
          <w:szCs w:val="28"/>
        </w:rPr>
        <w:t>分。实际为</w:t>
      </w:r>
      <w:r w:rsidR="002214CB" w:rsidRPr="007B3098">
        <w:rPr>
          <w:szCs w:val="28"/>
        </w:rPr>
        <w:t>31</w:t>
      </w:r>
      <w:r w:rsidR="002214CB" w:rsidRPr="007B3098">
        <w:rPr>
          <w:rFonts w:hint="eastAsia"/>
          <w:szCs w:val="28"/>
        </w:rPr>
        <w:t>个，得</w:t>
      </w:r>
      <w:r w:rsidR="00914394" w:rsidRPr="007B3098">
        <w:rPr>
          <w:szCs w:val="28"/>
        </w:rPr>
        <w:t>2</w:t>
      </w:r>
      <w:r w:rsidR="002214CB" w:rsidRPr="007B3098">
        <w:rPr>
          <w:rFonts w:hint="eastAsia"/>
          <w:szCs w:val="28"/>
        </w:rPr>
        <w:t>分，指标值偏差率为</w:t>
      </w:r>
      <w:r w:rsidR="002214CB" w:rsidRPr="007B3098">
        <w:rPr>
          <w:szCs w:val="28"/>
        </w:rPr>
        <w:t>3.33</w:t>
      </w:r>
      <w:r w:rsidR="002214CB" w:rsidRPr="007B3098">
        <w:rPr>
          <w:rFonts w:hint="eastAsia"/>
          <w:szCs w:val="28"/>
        </w:rPr>
        <w:t>%</w:t>
      </w:r>
      <w:r w:rsidR="002214CB" w:rsidRPr="007B3098">
        <w:rPr>
          <w:rFonts w:hint="eastAsia"/>
          <w:szCs w:val="28"/>
        </w:rPr>
        <w:t>。</w:t>
      </w:r>
    </w:p>
    <w:p w:rsidR="002214CB" w:rsidRPr="007B3098" w:rsidRDefault="002214CB" w:rsidP="002214CB">
      <w:pPr>
        <w:ind w:firstLine="560"/>
      </w:pPr>
      <w:r w:rsidRPr="007B3098">
        <w:rPr>
          <w:rFonts w:hint="eastAsia"/>
        </w:rPr>
        <w:t>我校</w:t>
      </w:r>
      <w:r w:rsidRPr="007B3098">
        <w:rPr>
          <w:rFonts w:hint="eastAsia"/>
        </w:rPr>
        <w:t>2018</w:t>
      </w:r>
      <w:r w:rsidRPr="007B3098">
        <w:rPr>
          <w:rFonts w:hint="eastAsia"/>
        </w:rPr>
        <w:t>年新增国家富硒农产品加工技术研发专业中心、国家粮食技术转移中心等</w:t>
      </w:r>
      <w:r w:rsidRPr="007B3098">
        <w:rPr>
          <w:rFonts w:hint="eastAsia"/>
        </w:rPr>
        <w:t>2</w:t>
      </w:r>
      <w:r w:rsidRPr="007B3098">
        <w:rPr>
          <w:rFonts w:hint="eastAsia"/>
        </w:rPr>
        <w:t>个科研平台，</w:t>
      </w:r>
      <w:r w:rsidR="006950ED" w:rsidRPr="007B3098">
        <w:rPr>
          <w:rFonts w:hint="eastAsia"/>
        </w:rPr>
        <w:t>年底</w:t>
      </w:r>
      <w:r w:rsidRPr="007B3098">
        <w:rPr>
          <w:rFonts w:hint="eastAsia"/>
        </w:rPr>
        <w:t>科研平台数量实际达到</w:t>
      </w:r>
      <w:r w:rsidRPr="007B3098">
        <w:rPr>
          <w:rFonts w:hint="eastAsia"/>
        </w:rPr>
        <w:t>31</w:t>
      </w:r>
      <w:r w:rsidRPr="007B3098">
        <w:rPr>
          <w:rFonts w:hint="eastAsia"/>
        </w:rPr>
        <w:t>个。省（部）级科技创新平台情况详见表</w:t>
      </w:r>
      <w:r w:rsidRPr="007B3098">
        <w:t>11</w:t>
      </w:r>
      <w:r w:rsidRPr="007B3098">
        <w:rPr>
          <w:rFonts w:hint="eastAsia"/>
        </w:rPr>
        <w:t>。</w:t>
      </w:r>
    </w:p>
    <w:p w:rsidR="002214CB" w:rsidRPr="007B3098" w:rsidRDefault="002214CB" w:rsidP="002214CB">
      <w:pPr>
        <w:ind w:firstLine="482"/>
        <w:rPr>
          <w:b/>
          <w:sz w:val="24"/>
        </w:rPr>
      </w:pPr>
      <w:r w:rsidRPr="007B3098">
        <w:rPr>
          <w:rFonts w:hint="eastAsia"/>
          <w:b/>
          <w:sz w:val="24"/>
        </w:rPr>
        <w:t>表</w:t>
      </w:r>
      <w:r w:rsidR="00C17CFC" w:rsidRPr="007B3098">
        <w:rPr>
          <w:b/>
          <w:sz w:val="24"/>
        </w:rPr>
        <w:t>11</w:t>
      </w:r>
      <w:r w:rsidRPr="007B3098">
        <w:rPr>
          <w:rFonts w:hint="eastAsia"/>
          <w:b/>
          <w:sz w:val="24"/>
        </w:rPr>
        <w:t>：</w:t>
      </w:r>
    </w:p>
    <w:p w:rsidR="002214CB" w:rsidRPr="007B3098" w:rsidRDefault="002214CB" w:rsidP="002214CB">
      <w:pPr>
        <w:ind w:firstLineChars="0" w:firstLine="0"/>
        <w:jc w:val="center"/>
      </w:pPr>
      <w:r w:rsidRPr="007B3098">
        <w:rPr>
          <w:rFonts w:hint="eastAsia"/>
          <w:b/>
          <w:sz w:val="24"/>
        </w:rPr>
        <w:t>省（部）级科技创新平台一览表</w:t>
      </w:r>
    </w:p>
    <w:tbl>
      <w:tblPr>
        <w:tblW w:w="5250" w:type="pct"/>
        <w:jc w:val="center"/>
        <w:tblLayout w:type="fixed"/>
        <w:tblLook w:val="04A0" w:firstRow="1" w:lastRow="0" w:firstColumn="1" w:lastColumn="0" w:noHBand="0" w:noVBand="1"/>
      </w:tblPr>
      <w:tblGrid>
        <w:gridCol w:w="705"/>
        <w:gridCol w:w="3150"/>
        <w:gridCol w:w="1810"/>
        <w:gridCol w:w="1427"/>
        <w:gridCol w:w="1619"/>
      </w:tblGrid>
      <w:tr w:rsidR="002214CB" w:rsidRPr="007B3098" w:rsidTr="00C17CFC">
        <w:trPr>
          <w:trHeight w:val="397"/>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14CB" w:rsidRPr="007B3098" w:rsidRDefault="002214CB" w:rsidP="00B57ABE">
            <w:pPr>
              <w:widowControl/>
              <w:topLinePunct w:val="0"/>
              <w:spacing w:line="280" w:lineRule="exact"/>
              <w:ind w:firstLineChars="0" w:firstLine="0"/>
              <w:jc w:val="center"/>
              <w:rPr>
                <w:b/>
                <w:bCs/>
                <w:kern w:val="0"/>
                <w:sz w:val="22"/>
              </w:rPr>
            </w:pPr>
            <w:r w:rsidRPr="007B3098">
              <w:rPr>
                <w:b/>
                <w:bCs/>
                <w:kern w:val="0"/>
                <w:sz w:val="22"/>
              </w:rPr>
              <w:t>序号</w:t>
            </w:r>
          </w:p>
        </w:tc>
        <w:tc>
          <w:tcPr>
            <w:tcW w:w="1808" w:type="pct"/>
            <w:tcBorders>
              <w:top w:val="single" w:sz="4" w:space="0" w:color="auto"/>
              <w:left w:val="nil"/>
              <w:bottom w:val="single" w:sz="4" w:space="0" w:color="auto"/>
              <w:right w:val="single" w:sz="4" w:space="0" w:color="auto"/>
            </w:tcBorders>
            <w:shd w:val="clear" w:color="auto" w:fill="auto"/>
            <w:vAlign w:val="center"/>
            <w:hideMark/>
          </w:tcPr>
          <w:p w:rsidR="002214CB" w:rsidRPr="007B3098" w:rsidRDefault="002214CB" w:rsidP="00B57ABE">
            <w:pPr>
              <w:widowControl/>
              <w:topLinePunct w:val="0"/>
              <w:spacing w:line="280" w:lineRule="exact"/>
              <w:ind w:firstLineChars="0" w:firstLine="0"/>
              <w:jc w:val="center"/>
              <w:rPr>
                <w:b/>
                <w:bCs/>
                <w:kern w:val="0"/>
                <w:sz w:val="22"/>
              </w:rPr>
            </w:pPr>
            <w:r w:rsidRPr="007B3098">
              <w:rPr>
                <w:b/>
                <w:bCs/>
                <w:kern w:val="0"/>
                <w:sz w:val="22"/>
              </w:rPr>
              <w:t>科技创新平台名称</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rsidR="002214CB" w:rsidRPr="007B3098" w:rsidRDefault="002214CB" w:rsidP="00B57ABE">
            <w:pPr>
              <w:widowControl/>
              <w:topLinePunct w:val="0"/>
              <w:spacing w:line="280" w:lineRule="exact"/>
              <w:ind w:firstLineChars="0" w:firstLine="0"/>
              <w:jc w:val="center"/>
              <w:rPr>
                <w:b/>
                <w:bCs/>
                <w:kern w:val="0"/>
                <w:sz w:val="22"/>
              </w:rPr>
            </w:pPr>
            <w:r w:rsidRPr="007B3098">
              <w:rPr>
                <w:b/>
                <w:bCs/>
                <w:kern w:val="0"/>
                <w:sz w:val="22"/>
              </w:rPr>
              <w:t>批准文号</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2214CB" w:rsidRPr="007B3098" w:rsidRDefault="002214CB" w:rsidP="00B57ABE">
            <w:pPr>
              <w:widowControl/>
              <w:topLinePunct w:val="0"/>
              <w:spacing w:line="280" w:lineRule="exact"/>
              <w:ind w:firstLineChars="0" w:firstLine="0"/>
              <w:jc w:val="center"/>
              <w:rPr>
                <w:b/>
                <w:bCs/>
                <w:kern w:val="0"/>
                <w:sz w:val="22"/>
              </w:rPr>
            </w:pPr>
            <w:r w:rsidRPr="007B3098">
              <w:rPr>
                <w:b/>
                <w:bCs/>
                <w:kern w:val="0"/>
                <w:sz w:val="22"/>
              </w:rPr>
              <w:t>批准时间</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2214CB" w:rsidRPr="007B3098" w:rsidRDefault="002214CB" w:rsidP="00B57ABE">
            <w:pPr>
              <w:widowControl/>
              <w:topLinePunct w:val="0"/>
              <w:spacing w:line="280" w:lineRule="exact"/>
              <w:ind w:firstLineChars="0" w:firstLine="0"/>
              <w:jc w:val="center"/>
              <w:rPr>
                <w:b/>
                <w:bCs/>
                <w:kern w:val="0"/>
                <w:sz w:val="22"/>
              </w:rPr>
            </w:pPr>
            <w:r w:rsidRPr="007B3098">
              <w:rPr>
                <w:b/>
                <w:bCs/>
                <w:kern w:val="0"/>
                <w:sz w:val="22"/>
              </w:rPr>
              <w:t>批准部门</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57ABE" w:rsidRPr="007B3098" w:rsidRDefault="00B57ABE" w:rsidP="00B57ABE">
            <w:pPr>
              <w:widowControl/>
              <w:topLinePunct w:val="0"/>
              <w:spacing w:line="280" w:lineRule="exact"/>
              <w:ind w:firstLineChars="0" w:firstLine="0"/>
              <w:jc w:val="center"/>
              <w:rPr>
                <w:kern w:val="0"/>
                <w:sz w:val="22"/>
              </w:rPr>
            </w:pPr>
            <w:r w:rsidRPr="007B3098">
              <w:rPr>
                <w:kern w:val="0"/>
                <w:sz w:val="22"/>
              </w:rPr>
              <w:t>1</w:t>
            </w:r>
          </w:p>
        </w:tc>
        <w:tc>
          <w:tcPr>
            <w:tcW w:w="1808" w:type="pct"/>
            <w:tcBorders>
              <w:top w:val="single" w:sz="4" w:space="0" w:color="auto"/>
              <w:left w:val="nil"/>
              <w:bottom w:val="single" w:sz="4" w:space="0" w:color="auto"/>
              <w:right w:val="single" w:sz="4" w:space="0" w:color="auto"/>
            </w:tcBorders>
            <w:shd w:val="clear" w:color="auto" w:fill="auto"/>
            <w:vAlign w:val="center"/>
          </w:tcPr>
          <w:p w:rsidR="00B57ABE" w:rsidRPr="007B3098" w:rsidRDefault="00B57ABE" w:rsidP="00B57ABE">
            <w:pPr>
              <w:widowControl/>
              <w:topLinePunct w:val="0"/>
              <w:spacing w:line="280" w:lineRule="exact"/>
              <w:ind w:firstLineChars="0" w:firstLine="0"/>
              <w:rPr>
                <w:kern w:val="0"/>
                <w:sz w:val="22"/>
              </w:rPr>
            </w:pPr>
            <w:r w:rsidRPr="007B3098">
              <w:rPr>
                <w:kern w:val="0"/>
                <w:sz w:val="22"/>
              </w:rPr>
              <w:t>农产品加工与转化湖北省重点实验室</w:t>
            </w:r>
          </w:p>
        </w:tc>
        <w:tc>
          <w:tcPr>
            <w:tcW w:w="1039" w:type="pct"/>
            <w:tcBorders>
              <w:top w:val="single" w:sz="4" w:space="0" w:color="auto"/>
              <w:left w:val="nil"/>
              <w:bottom w:val="single" w:sz="4" w:space="0" w:color="auto"/>
              <w:right w:val="single" w:sz="4" w:space="0" w:color="auto"/>
            </w:tcBorders>
            <w:shd w:val="clear" w:color="auto" w:fill="auto"/>
            <w:vAlign w:val="center"/>
          </w:tcPr>
          <w:p w:rsidR="00B57ABE" w:rsidRPr="007B3098" w:rsidRDefault="00B57ABE" w:rsidP="00B57ABE">
            <w:pPr>
              <w:widowControl/>
              <w:topLinePunct w:val="0"/>
              <w:spacing w:line="280" w:lineRule="exact"/>
              <w:ind w:firstLineChars="0" w:firstLine="0"/>
              <w:jc w:val="left"/>
              <w:rPr>
                <w:kern w:val="0"/>
                <w:sz w:val="22"/>
              </w:rPr>
            </w:pPr>
            <w:r w:rsidRPr="007B3098">
              <w:rPr>
                <w:kern w:val="0"/>
                <w:sz w:val="22"/>
              </w:rPr>
              <w:t>鄂教科〔</w:t>
            </w:r>
            <w:r w:rsidRPr="007B3098">
              <w:rPr>
                <w:kern w:val="0"/>
                <w:sz w:val="22"/>
              </w:rPr>
              <w:t>2001</w:t>
            </w:r>
            <w:r w:rsidRPr="007B3098">
              <w:rPr>
                <w:kern w:val="0"/>
                <w:sz w:val="22"/>
              </w:rPr>
              <w:t>〕</w:t>
            </w:r>
            <w:r w:rsidRPr="007B3098">
              <w:rPr>
                <w:kern w:val="0"/>
                <w:sz w:val="22"/>
              </w:rPr>
              <w:t>31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B57ABE" w:rsidRPr="007B3098" w:rsidRDefault="00B57ABE" w:rsidP="00B57ABE">
            <w:pPr>
              <w:widowControl/>
              <w:topLinePunct w:val="0"/>
              <w:spacing w:line="280" w:lineRule="exact"/>
              <w:ind w:firstLineChars="0" w:firstLine="0"/>
              <w:rPr>
                <w:kern w:val="0"/>
                <w:sz w:val="22"/>
              </w:rPr>
            </w:pPr>
            <w:r w:rsidRPr="007B3098">
              <w:rPr>
                <w:kern w:val="0"/>
                <w:sz w:val="22"/>
              </w:rPr>
              <w:t>2001.12</w:t>
            </w:r>
          </w:p>
        </w:tc>
        <w:tc>
          <w:tcPr>
            <w:tcW w:w="929" w:type="pct"/>
            <w:tcBorders>
              <w:top w:val="single" w:sz="4" w:space="0" w:color="auto"/>
              <w:left w:val="nil"/>
              <w:bottom w:val="single" w:sz="4" w:space="0" w:color="auto"/>
              <w:right w:val="single" w:sz="4" w:space="0" w:color="auto"/>
            </w:tcBorders>
            <w:shd w:val="clear" w:color="auto" w:fill="auto"/>
            <w:vAlign w:val="center"/>
          </w:tcPr>
          <w:p w:rsidR="00B57ABE" w:rsidRPr="007B3098" w:rsidRDefault="00B57ABE" w:rsidP="00B57ABE">
            <w:pPr>
              <w:widowControl/>
              <w:topLinePunct w:val="0"/>
              <w:spacing w:line="280" w:lineRule="exact"/>
              <w:ind w:firstLineChars="0" w:firstLine="0"/>
              <w:rPr>
                <w:kern w:val="0"/>
                <w:sz w:val="22"/>
              </w:rPr>
            </w:pPr>
            <w:r w:rsidRPr="007B3098">
              <w:rPr>
                <w:kern w:val="0"/>
                <w:sz w:val="22"/>
              </w:rPr>
              <w:t>湖北省教育厅、科技厅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lastRenderedPageBreak/>
              <w:t>2</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教育部农副产品蛋白质饲料资源工程研究中心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教技函</w:t>
            </w:r>
            <w:r w:rsidR="00B57ABE" w:rsidRPr="007B3098">
              <w:rPr>
                <w:kern w:val="0"/>
                <w:sz w:val="22"/>
              </w:rPr>
              <w:t>〔</w:t>
            </w:r>
            <w:r w:rsidRPr="007B3098">
              <w:rPr>
                <w:kern w:val="0"/>
                <w:sz w:val="22"/>
              </w:rPr>
              <w:t>2007</w:t>
            </w:r>
            <w:r w:rsidR="00B57ABE" w:rsidRPr="007B3098">
              <w:rPr>
                <w:kern w:val="0"/>
                <w:sz w:val="22"/>
              </w:rPr>
              <w:t>〕</w:t>
            </w:r>
            <w:r w:rsidRPr="007B3098">
              <w:rPr>
                <w:kern w:val="0"/>
                <w:sz w:val="22"/>
              </w:rPr>
              <w:t>72</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2007.01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教育部</w:t>
            </w:r>
          </w:p>
        </w:tc>
      </w:tr>
      <w:tr w:rsidR="002214CB"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B57ABE" w:rsidP="002214CB">
            <w:pPr>
              <w:widowControl/>
              <w:topLinePunct w:val="0"/>
              <w:spacing w:line="280" w:lineRule="exact"/>
              <w:ind w:firstLineChars="0" w:firstLine="0"/>
              <w:jc w:val="center"/>
              <w:rPr>
                <w:kern w:val="0"/>
                <w:sz w:val="22"/>
              </w:rPr>
            </w:pPr>
            <w:r w:rsidRPr="007B3098">
              <w:rPr>
                <w:kern w:val="0"/>
                <w:sz w:val="22"/>
              </w:rPr>
              <w:t>3</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大宗粮油精深加工教育部重点实验室（武汉轻工大学）</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教计函</w:t>
            </w:r>
            <w:r w:rsidR="00B57ABE" w:rsidRPr="007B3098">
              <w:rPr>
                <w:kern w:val="0"/>
                <w:sz w:val="22"/>
              </w:rPr>
              <w:t>〔</w:t>
            </w:r>
            <w:r w:rsidRPr="007B3098">
              <w:rPr>
                <w:kern w:val="0"/>
                <w:sz w:val="22"/>
              </w:rPr>
              <w:t>2009</w:t>
            </w:r>
            <w:r w:rsidR="00B57ABE" w:rsidRPr="007B3098">
              <w:rPr>
                <w:kern w:val="0"/>
                <w:sz w:val="22"/>
              </w:rPr>
              <w:t>〕</w:t>
            </w:r>
            <w:r w:rsidRPr="007B3098">
              <w:rPr>
                <w:kern w:val="0"/>
                <w:sz w:val="22"/>
              </w:rPr>
              <w:t>98</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2009.12</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教育部</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4</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动物营养与饲料科学湖北省重点实验室</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w:t>
            </w:r>
            <w:r w:rsidR="00B57ABE" w:rsidRPr="007B3098">
              <w:rPr>
                <w:kern w:val="0"/>
                <w:sz w:val="22"/>
              </w:rPr>
              <w:t>〔</w:t>
            </w:r>
            <w:r w:rsidRPr="007B3098">
              <w:rPr>
                <w:kern w:val="0"/>
                <w:sz w:val="22"/>
              </w:rPr>
              <w:t>2005</w:t>
            </w:r>
            <w:r w:rsidR="00B57ABE" w:rsidRPr="007B3098">
              <w:rPr>
                <w:kern w:val="0"/>
                <w:sz w:val="22"/>
              </w:rPr>
              <w:t>〕</w:t>
            </w:r>
            <w:r w:rsidRPr="007B3098">
              <w:rPr>
                <w:kern w:val="0"/>
                <w:sz w:val="22"/>
              </w:rPr>
              <w:t>15</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2005.07</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5</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农业部饲料资源与加工科学观测实验站</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农科教发</w:t>
            </w:r>
            <w:r w:rsidR="00B57ABE" w:rsidRPr="007B3098">
              <w:rPr>
                <w:kern w:val="0"/>
                <w:sz w:val="22"/>
              </w:rPr>
              <w:t>〔</w:t>
            </w:r>
            <w:r w:rsidRPr="007B3098">
              <w:rPr>
                <w:kern w:val="0"/>
                <w:sz w:val="22"/>
              </w:rPr>
              <w:t>2011</w:t>
            </w:r>
            <w:r w:rsidR="00B57ABE" w:rsidRPr="007B3098">
              <w:rPr>
                <w:kern w:val="0"/>
                <w:sz w:val="22"/>
              </w:rPr>
              <w:t>〕</w:t>
            </w:r>
            <w:r w:rsidRPr="007B3098">
              <w:rPr>
                <w:kern w:val="0"/>
                <w:sz w:val="22"/>
              </w:rPr>
              <w:t>8</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2010.12</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农业部</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6</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国家粮食局粮油资源综合开发工程技术研究中心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国粮管</w:t>
            </w:r>
            <w:r w:rsidR="00B57ABE" w:rsidRPr="007B3098">
              <w:rPr>
                <w:kern w:val="0"/>
                <w:sz w:val="22"/>
              </w:rPr>
              <w:t>〔</w:t>
            </w:r>
            <w:r w:rsidRPr="007B3098">
              <w:rPr>
                <w:kern w:val="0"/>
                <w:sz w:val="22"/>
              </w:rPr>
              <w:t>2004</w:t>
            </w:r>
            <w:r w:rsidR="00B57ABE" w:rsidRPr="007B3098">
              <w:rPr>
                <w:kern w:val="0"/>
                <w:sz w:val="22"/>
              </w:rPr>
              <w:t>〕</w:t>
            </w:r>
            <w:r w:rsidRPr="007B3098">
              <w:rPr>
                <w:kern w:val="0"/>
                <w:sz w:val="22"/>
              </w:rPr>
              <w:t>181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2004.09</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国家粮食局</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7</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湖北省饲料工程技术研究中心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鄂武科发计</w:t>
            </w:r>
            <w:r w:rsidR="00B57ABE" w:rsidRPr="007B3098">
              <w:rPr>
                <w:kern w:val="0"/>
                <w:sz w:val="22"/>
              </w:rPr>
              <w:t>〔</w:t>
            </w:r>
            <w:r w:rsidRPr="007B3098">
              <w:rPr>
                <w:kern w:val="0"/>
                <w:sz w:val="22"/>
              </w:rPr>
              <w:t>2005</w:t>
            </w:r>
            <w:r w:rsidR="00B57ABE" w:rsidRPr="007B3098">
              <w:rPr>
                <w:kern w:val="0"/>
                <w:sz w:val="22"/>
              </w:rPr>
              <w:t>〕</w:t>
            </w:r>
            <w:r w:rsidRPr="007B3098">
              <w:rPr>
                <w:kern w:val="0"/>
                <w:sz w:val="22"/>
              </w:rPr>
              <w:t>23</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2005.04</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8</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湖北省稻谷加工工程技术研究中心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鄂科技发计</w:t>
            </w:r>
            <w:r w:rsidR="00B57ABE" w:rsidRPr="007B3098">
              <w:rPr>
                <w:kern w:val="0"/>
                <w:sz w:val="22"/>
              </w:rPr>
              <w:t>〔</w:t>
            </w:r>
            <w:r w:rsidRPr="007B3098">
              <w:rPr>
                <w:kern w:val="0"/>
                <w:sz w:val="22"/>
              </w:rPr>
              <w:t>2006</w:t>
            </w:r>
            <w:r w:rsidR="00B57ABE" w:rsidRPr="007B3098">
              <w:rPr>
                <w:kern w:val="0"/>
                <w:sz w:val="22"/>
              </w:rPr>
              <w:t>〕</w:t>
            </w:r>
            <w:r w:rsidRPr="007B3098">
              <w:rPr>
                <w:kern w:val="0"/>
                <w:sz w:val="22"/>
              </w:rPr>
              <w:t>79</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2006.1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9</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湖北省粮油机械工程技术研究中心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鄂科技发计</w:t>
            </w:r>
            <w:r w:rsidR="00B57ABE" w:rsidRPr="007B3098">
              <w:rPr>
                <w:kern w:val="0"/>
                <w:sz w:val="22"/>
              </w:rPr>
              <w:t>〔</w:t>
            </w:r>
            <w:r w:rsidRPr="007B3098">
              <w:rPr>
                <w:kern w:val="0"/>
                <w:sz w:val="22"/>
              </w:rPr>
              <w:t>2007</w:t>
            </w:r>
            <w:r w:rsidR="00B57ABE" w:rsidRPr="007B3098">
              <w:rPr>
                <w:kern w:val="0"/>
                <w:sz w:val="22"/>
              </w:rPr>
              <w:t>〕</w:t>
            </w:r>
            <w:r w:rsidRPr="007B3098">
              <w:rPr>
                <w:kern w:val="0"/>
                <w:sz w:val="22"/>
              </w:rPr>
              <w:t>84</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2007.11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10</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湖北省山区特色果蔬工程技术研究中心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鄂科技发计</w:t>
            </w:r>
            <w:r w:rsidR="00B57ABE" w:rsidRPr="007B3098">
              <w:rPr>
                <w:kern w:val="0"/>
                <w:sz w:val="22"/>
              </w:rPr>
              <w:t>〔</w:t>
            </w:r>
            <w:r w:rsidRPr="007B3098">
              <w:rPr>
                <w:kern w:val="0"/>
                <w:sz w:val="22"/>
              </w:rPr>
              <w:t>2007</w:t>
            </w:r>
            <w:r w:rsidR="00B57ABE" w:rsidRPr="007B3098">
              <w:rPr>
                <w:kern w:val="0"/>
                <w:sz w:val="22"/>
              </w:rPr>
              <w:t>〕</w:t>
            </w:r>
            <w:r w:rsidRPr="007B3098">
              <w:rPr>
                <w:kern w:val="0"/>
                <w:sz w:val="22"/>
              </w:rPr>
              <w:t>84</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2007.11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11</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湖北省肽类物质工程技术研究中心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鄂科技通</w:t>
            </w:r>
            <w:r w:rsidR="00B57ABE" w:rsidRPr="007B3098">
              <w:rPr>
                <w:kern w:val="0"/>
                <w:sz w:val="22"/>
              </w:rPr>
              <w:t>〔</w:t>
            </w:r>
            <w:r w:rsidRPr="007B3098">
              <w:rPr>
                <w:kern w:val="0"/>
                <w:sz w:val="22"/>
              </w:rPr>
              <w:t>2012</w:t>
            </w:r>
            <w:r w:rsidR="00B57ABE" w:rsidRPr="007B3098">
              <w:rPr>
                <w:kern w:val="0"/>
                <w:sz w:val="22"/>
              </w:rPr>
              <w:t>〕</w:t>
            </w:r>
            <w:r w:rsidRPr="007B3098">
              <w:rPr>
                <w:kern w:val="0"/>
                <w:sz w:val="22"/>
              </w:rPr>
              <w:t>73</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2012.09</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12</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湖北省小麦加工工程技术研究中心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鄂科技通</w:t>
            </w:r>
            <w:r w:rsidR="00B57ABE" w:rsidRPr="007B3098">
              <w:rPr>
                <w:kern w:val="0"/>
                <w:sz w:val="22"/>
              </w:rPr>
              <w:t>〔</w:t>
            </w:r>
            <w:r w:rsidRPr="007B3098">
              <w:rPr>
                <w:kern w:val="0"/>
                <w:sz w:val="22"/>
              </w:rPr>
              <w:t>2013</w:t>
            </w:r>
            <w:r w:rsidR="00B57ABE" w:rsidRPr="007B3098">
              <w:rPr>
                <w:kern w:val="0"/>
                <w:sz w:val="22"/>
              </w:rPr>
              <w:t>〕</w:t>
            </w:r>
            <w:r w:rsidRPr="007B3098">
              <w:rPr>
                <w:kern w:val="0"/>
                <w:sz w:val="22"/>
              </w:rPr>
              <w:t>57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2013.07</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13</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湖北省生鲜食品工程技术研究中心</w:t>
            </w:r>
            <w:r w:rsidRPr="007B3098">
              <w:rPr>
                <w:kern w:val="0"/>
                <w:sz w:val="22"/>
              </w:rPr>
              <w:t xml:space="preserve">  </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鄂科技通</w:t>
            </w:r>
            <w:r w:rsidR="00B57ABE" w:rsidRPr="007B3098">
              <w:rPr>
                <w:kern w:val="0"/>
                <w:sz w:val="22"/>
              </w:rPr>
              <w:t>〔</w:t>
            </w:r>
            <w:r w:rsidRPr="007B3098">
              <w:rPr>
                <w:kern w:val="0"/>
                <w:sz w:val="22"/>
              </w:rPr>
              <w:t>2014</w:t>
            </w:r>
            <w:r w:rsidR="00B57ABE" w:rsidRPr="007B3098">
              <w:rPr>
                <w:kern w:val="0"/>
                <w:sz w:val="22"/>
              </w:rPr>
              <w:t>〕</w:t>
            </w:r>
            <w:r w:rsidRPr="007B3098">
              <w:rPr>
                <w:kern w:val="0"/>
                <w:sz w:val="22"/>
              </w:rPr>
              <w:t>71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2014.1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14</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湖北省装配式建筑工程技术研究中心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2016</w:t>
            </w:r>
            <w:r w:rsidR="00B57ABE" w:rsidRPr="007B3098">
              <w:rPr>
                <w:kern w:val="0"/>
                <w:sz w:val="22"/>
              </w:rPr>
              <w:t>〕</w:t>
            </w:r>
            <w:r w:rsidRPr="007B3098">
              <w:rPr>
                <w:kern w:val="0"/>
                <w:sz w:val="22"/>
              </w:rPr>
              <w:t>4</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2016.3.8</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15</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湖北省油脂加工及副产物综合利用工程技术研究中心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2016</w:t>
            </w:r>
            <w:r w:rsidR="00B57ABE" w:rsidRPr="007B3098">
              <w:rPr>
                <w:kern w:val="0"/>
                <w:sz w:val="22"/>
              </w:rPr>
              <w:t>〕</w:t>
            </w:r>
            <w:r w:rsidRPr="007B3098">
              <w:rPr>
                <w:kern w:val="0"/>
                <w:sz w:val="22"/>
              </w:rPr>
              <w:t>4</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2016.3.8</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16</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湖北省食品质量与安全信息工程技术研究中心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2016</w:t>
            </w:r>
            <w:r w:rsidR="00B57ABE" w:rsidRPr="007B3098">
              <w:rPr>
                <w:kern w:val="0"/>
                <w:sz w:val="22"/>
              </w:rPr>
              <w:t>〕</w:t>
            </w:r>
            <w:r w:rsidRPr="007B3098">
              <w:rPr>
                <w:kern w:val="0"/>
                <w:sz w:val="22"/>
              </w:rPr>
              <w:t>4</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2016.3.8</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17</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湖北省食品包装装备工程技术研究中心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2017</w:t>
            </w:r>
            <w:r w:rsidR="00B57ABE" w:rsidRPr="007B3098">
              <w:rPr>
                <w:kern w:val="0"/>
                <w:sz w:val="22"/>
              </w:rPr>
              <w:t>〕</w:t>
            </w:r>
            <w:r w:rsidRPr="007B3098">
              <w:rPr>
                <w:kern w:val="0"/>
                <w:sz w:val="22"/>
              </w:rPr>
              <w:t>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2017.5.10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18</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湖北省水产加工装备工程技术研究中心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2017</w:t>
            </w:r>
            <w:r w:rsidR="00B57ABE" w:rsidRPr="007B3098">
              <w:rPr>
                <w:kern w:val="0"/>
                <w:sz w:val="22"/>
              </w:rPr>
              <w:t>〕</w:t>
            </w:r>
            <w:r w:rsidRPr="007B3098">
              <w:rPr>
                <w:kern w:val="0"/>
                <w:sz w:val="22"/>
              </w:rPr>
              <w:t>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2017.5.10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19</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湖北省油脂精细化工工程技术研究中心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2017</w:t>
            </w:r>
            <w:r w:rsidR="00B57ABE" w:rsidRPr="007B3098">
              <w:rPr>
                <w:kern w:val="0"/>
                <w:sz w:val="22"/>
              </w:rPr>
              <w:t>〕</w:t>
            </w:r>
            <w:r w:rsidRPr="007B3098">
              <w:rPr>
                <w:kern w:val="0"/>
                <w:sz w:val="22"/>
              </w:rPr>
              <w:t>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2017.5.10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20</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湖北省农作物秸秆能源与原料化工程技术研究中心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2017</w:t>
            </w:r>
            <w:r w:rsidR="00B57ABE" w:rsidRPr="007B3098">
              <w:rPr>
                <w:kern w:val="0"/>
                <w:sz w:val="22"/>
              </w:rPr>
              <w:t>〕</w:t>
            </w:r>
            <w:r w:rsidRPr="007B3098">
              <w:rPr>
                <w:kern w:val="0"/>
                <w:sz w:val="22"/>
              </w:rPr>
              <w:t>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2017.5.10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21</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湖北省健康食品工程技术研究中心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鄂科技发条</w:t>
            </w:r>
            <w:r w:rsidR="00B57ABE" w:rsidRPr="007B3098">
              <w:rPr>
                <w:kern w:val="0"/>
                <w:sz w:val="22"/>
              </w:rPr>
              <w:t>〔</w:t>
            </w:r>
            <w:r w:rsidRPr="007B3098">
              <w:rPr>
                <w:kern w:val="0"/>
                <w:sz w:val="22"/>
              </w:rPr>
              <w:t>2017</w:t>
            </w:r>
            <w:r w:rsidR="00B57ABE" w:rsidRPr="007B3098">
              <w:rPr>
                <w:kern w:val="0"/>
                <w:sz w:val="22"/>
              </w:rPr>
              <w:t>〕</w:t>
            </w:r>
            <w:r w:rsidRPr="007B3098">
              <w:rPr>
                <w:kern w:val="0"/>
                <w:sz w:val="22"/>
              </w:rPr>
              <w:t>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2017.5.10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22</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湖北省新型工业化建筑部品工程研究中心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鄂发改审批服务</w:t>
            </w:r>
            <w:r w:rsidR="00B57ABE" w:rsidRPr="007B3098">
              <w:rPr>
                <w:kern w:val="0"/>
                <w:sz w:val="22"/>
              </w:rPr>
              <w:t>〔</w:t>
            </w:r>
            <w:r w:rsidRPr="007B3098">
              <w:rPr>
                <w:kern w:val="0"/>
                <w:sz w:val="22"/>
              </w:rPr>
              <w:t>2014</w:t>
            </w:r>
            <w:r w:rsidR="00B57ABE" w:rsidRPr="007B3098">
              <w:rPr>
                <w:kern w:val="0"/>
                <w:sz w:val="22"/>
              </w:rPr>
              <w:t>〕</w:t>
            </w:r>
            <w:r w:rsidRPr="007B3098">
              <w:rPr>
                <w:kern w:val="0"/>
                <w:sz w:val="22"/>
              </w:rPr>
              <w:t>209</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2014.04</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湖北省发展和改革委员会</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23</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湖北省动物营养与肠道健康国际科技合作基地</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鄂科技发外</w:t>
            </w:r>
            <w:r w:rsidR="00B57ABE" w:rsidRPr="007B3098">
              <w:rPr>
                <w:kern w:val="0"/>
                <w:sz w:val="22"/>
              </w:rPr>
              <w:t>〔</w:t>
            </w:r>
            <w:r w:rsidRPr="007B3098">
              <w:rPr>
                <w:kern w:val="0"/>
                <w:sz w:val="22"/>
              </w:rPr>
              <w:t>2017</w:t>
            </w:r>
            <w:r w:rsidR="00B57ABE" w:rsidRPr="007B3098">
              <w:rPr>
                <w:kern w:val="0"/>
                <w:sz w:val="22"/>
              </w:rPr>
              <w:t>〕</w:t>
            </w:r>
            <w:r w:rsidRPr="007B3098">
              <w:rPr>
                <w:kern w:val="0"/>
                <w:sz w:val="22"/>
              </w:rPr>
              <w:t>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2017.01</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湖北省科技厅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24</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湖北县域经济发展研究中心（湖北省高校人文社会科学重点研究基地）</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w:t>
            </w:r>
            <w:r w:rsidR="00B57ABE" w:rsidRPr="007B3098">
              <w:rPr>
                <w:kern w:val="0"/>
                <w:sz w:val="22"/>
              </w:rPr>
              <w:t>〔</w:t>
            </w:r>
            <w:r w:rsidRPr="007B3098">
              <w:rPr>
                <w:kern w:val="0"/>
                <w:sz w:val="22"/>
              </w:rPr>
              <w:t>2005</w:t>
            </w:r>
            <w:r w:rsidR="00B57ABE" w:rsidRPr="007B3098">
              <w:rPr>
                <w:kern w:val="0"/>
                <w:sz w:val="22"/>
              </w:rPr>
              <w:t>〕</w:t>
            </w:r>
            <w:r w:rsidRPr="007B3098">
              <w:rPr>
                <w:kern w:val="0"/>
                <w:sz w:val="22"/>
              </w:rPr>
              <w:t>11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2005.06</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lastRenderedPageBreak/>
              <w:t>25</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湖北省非传统安全研究中心</w:t>
            </w:r>
            <w:r w:rsidR="00C17CFC" w:rsidRPr="007B3098">
              <w:rPr>
                <w:rFonts w:hint="eastAsia"/>
                <w:kern w:val="0"/>
                <w:sz w:val="22"/>
              </w:rPr>
              <w:t>（</w:t>
            </w:r>
            <w:r w:rsidRPr="007B3098">
              <w:rPr>
                <w:kern w:val="0"/>
                <w:sz w:val="22"/>
              </w:rPr>
              <w:t>湖北省高校人文社会科学重点研究基地</w:t>
            </w:r>
            <w:r w:rsidR="00C17CFC" w:rsidRPr="007B3098">
              <w:rPr>
                <w:rFonts w:hint="eastAsia"/>
                <w:kern w:val="0"/>
                <w:sz w:val="22"/>
              </w:rPr>
              <w:t>）</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w:t>
            </w:r>
            <w:r w:rsidR="00B57ABE" w:rsidRPr="007B3098">
              <w:rPr>
                <w:kern w:val="0"/>
                <w:sz w:val="22"/>
              </w:rPr>
              <w:t>〔</w:t>
            </w:r>
            <w:r w:rsidRPr="007B3098">
              <w:rPr>
                <w:kern w:val="0"/>
                <w:sz w:val="22"/>
              </w:rPr>
              <w:t>2009</w:t>
            </w:r>
            <w:r w:rsidR="00B57ABE" w:rsidRPr="007B3098">
              <w:rPr>
                <w:kern w:val="0"/>
                <w:sz w:val="22"/>
              </w:rPr>
              <w:t>〕</w:t>
            </w:r>
            <w:r w:rsidRPr="007B3098">
              <w:rPr>
                <w:kern w:val="0"/>
                <w:sz w:val="22"/>
              </w:rPr>
              <w:t>8</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2009.12</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26</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湖北省人文社科重点研究基地食品安全研究中心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鄂教科函</w:t>
            </w:r>
            <w:r w:rsidR="00B57ABE" w:rsidRPr="007B3098">
              <w:rPr>
                <w:kern w:val="0"/>
                <w:sz w:val="22"/>
              </w:rPr>
              <w:t>〔</w:t>
            </w:r>
            <w:r w:rsidRPr="007B3098">
              <w:rPr>
                <w:kern w:val="0"/>
                <w:sz w:val="22"/>
              </w:rPr>
              <w:t>2016</w:t>
            </w:r>
            <w:r w:rsidR="00B57ABE" w:rsidRPr="007B3098">
              <w:rPr>
                <w:kern w:val="0"/>
                <w:sz w:val="22"/>
              </w:rPr>
              <w:t>〕</w:t>
            </w:r>
            <w:r w:rsidRPr="007B3098">
              <w:rPr>
                <w:kern w:val="0"/>
                <w:sz w:val="22"/>
              </w:rPr>
              <w:t>27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2016.10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27</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湖北省人文社科重点研究基地粮食经济研究中心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鄂教科函</w:t>
            </w:r>
            <w:r w:rsidR="00B57ABE" w:rsidRPr="007B3098">
              <w:rPr>
                <w:kern w:val="0"/>
                <w:sz w:val="22"/>
              </w:rPr>
              <w:t>〔</w:t>
            </w:r>
            <w:r w:rsidRPr="007B3098">
              <w:rPr>
                <w:kern w:val="0"/>
                <w:sz w:val="22"/>
              </w:rPr>
              <w:t>2016</w:t>
            </w:r>
            <w:r w:rsidR="00B57ABE" w:rsidRPr="007B3098">
              <w:rPr>
                <w:kern w:val="0"/>
                <w:sz w:val="22"/>
              </w:rPr>
              <w:t>〕</w:t>
            </w:r>
            <w:r w:rsidRPr="007B3098">
              <w:rPr>
                <w:kern w:val="0"/>
                <w:sz w:val="22"/>
              </w:rPr>
              <w:t>27</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2016.10</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28</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农产品加工湖北省协同创新中心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鄂教科函</w:t>
            </w:r>
            <w:r w:rsidR="00B57ABE" w:rsidRPr="007B3098">
              <w:rPr>
                <w:kern w:val="0"/>
                <w:sz w:val="22"/>
              </w:rPr>
              <w:t>〔</w:t>
            </w:r>
            <w:r w:rsidRPr="007B3098">
              <w:rPr>
                <w:kern w:val="0"/>
                <w:sz w:val="22"/>
              </w:rPr>
              <w:t>2012</w:t>
            </w:r>
            <w:r w:rsidR="00B57ABE" w:rsidRPr="007B3098">
              <w:rPr>
                <w:kern w:val="0"/>
                <w:sz w:val="22"/>
              </w:rPr>
              <w:t>〕</w:t>
            </w:r>
            <w:r w:rsidRPr="007B3098">
              <w:rPr>
                <w:kern w:val="0"/>
                <w:sz w:val="22"/>
              </w:rPr>
              <w:t>55</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2012</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湖北省教育厅、湖北省财政厅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29</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动物营养与饲料安全湖北省协同创新中心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鄂教科函</w:t>
            </w:r>
            <w:r w:rsidR="00B57ABE" w:rsidRPr="007B3098">
              <w:rPr>
                <w:kern w:val="0"/>
                <w:sz w:val="22"/>
              </w:rPr>
              <w:t>〔</w:t>
            </w:r>
            <w:r w:rsidRPr="007B3098">
              <w:rPr>
                <w:kern w:val="0"/>
                <w:sz w:val="22"/>
              </w:rPr>
              <w:t>2014</w:t>
            </w:r>
            <w:r w:rsidR="00B57ABE" w:rsidRPr="007B3098">
              <w:rPr>
                <w:kern w:val="0"/>
                <w:sz w:val="22"/>
              </w:rPr>
              <w:t>〕</w:t>
            </w:r>
            <w:r w:rsidRPr="007B3098">
              <w:rPr>
                <w:kern w:val="0"/>
                <w:sz w:val="22"/>
              </w:rPr>
              <w:t>8</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2014</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湖北省教育厅</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30</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国家富硒农产品加工技术研发专业中心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农办产</w:t>
            </w:r>
            <w:r w:rsidR="00B57ABE" w:rsidRPr="007B3098">
              <w:rPr>
                <w:kern w:val="0"/>
                <w:sz w:val="22"/>
              </w:rPr>
              <w:t>〔</w:t>
            </w:r>
            <w:r w:rsidRPr="007B3098">
              <w:rPr>
                <w:kern w:val="0"/>
                <w:sz w:val="22"/>
              </w:rPr>
              <w:t>2018</w:t>
            </w:r>
            <w:r w:rsidR="00B57ABE" w:rsidRPr="007B3098">
              <w:rPr>
                <w:kern w:val="0"/>
                <w:sz w:val="22"/>
              </w:rPr>
              <w:t>〕</w:t>
            </w:r>
            <w:r w:rsidRPr="007B3098">
              <w:rPr>
                <w:kern w:val="0"/>
                <w:sz w:val="22"/>
              </w:rPr>
              <w:t>1</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2018.09</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农业农村部</w:t>
            </w:r>
          </w:p>
        </w:tc>
      </w:tr>
      <w:tr w:rsidR="00B57ABE" w:rsidRPr="007B3098" w:rsidTr="00C17CFC">
        <w:trPr>
          <w:trHeight w:val="397"/>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31</w:t>
            </w:r>
          </w:p>
        </w:tc>
        <w:tc>
          <w:tcPr>
            <w:tcW w:w="1808"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rPr>
                <w:kern w:val="0"/>
                <w:sz w:val="22"/>
              </w:rPr>
            </w:pPr>
            <w:r w:rsidRPr="007B3098">
              <w:rPr>
                <w:kern w:val="0"/>
                <w:sz w:val="22"/>
              </w:rPr>
              <w:t>国家粮食技术转移中心</w:t>
            </w:r>
          </w:p>
        </w:tc>
        <w:tc>
          <w:tcPr>
            <w:tcW w:w="103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jc w:val="left"/>
              <w:rPr>
                <w:kern w:val="0"/>
                <w:sz w:val="22"/>
              </w:rPr>
            </w:pPr>
            <w:r w:rsidRPr="007B3098">
              <w:rPr>
                <w:kern w:val="0"/>
                <w:sz w:val="22"/>
              </w:rPr>
              <w:t>国粮发</w:t>
            </w:r>
            <w:r w:rsidR="00B57ABE" w:rsidRPr="007B3098">
              <w:rPr>
                <w:kern w:val="0"/>
                <w:sz w:val="22"/>
              </w:rPr>
              <w:t>〔</w:t>
            </w:r>
            <w:r w:rsidRPr="007B3098">
              <w:rPr>
                <w:kern w:val="0"/>
                <w:sz w:val="22"/>
              </w:rPr>
              <w:t>2018</w:t>
            </w:r>
            <w:r w:rsidR="00B57ABE" w:rsidRPr="007B3098">
              <w:rPr>
                <w:kern w:val="0"/>
                <w:sz w:val="22"/>
              </w:rPr>
              <w:t>〕</w:t>
            </w:r>
            <w:r w:rsidRPr="007B3098">
              <w:rPr>
                <w:kern w:val="0"/>
                <w:sz w:val="22"/>
              </w:rPr>
              <w:t>113</w:t>
            </w:r>
            <w:r w:rsidRPr="007B3098">
              <w:rPr>
                <w:kern w:val="0"/>
                <w:sz w:val="22"/>
              </w:rPr>
              <w:t>号</w:t>
            </w:r>
          </w:p>
        </w:tc>
        <w:tc>
          <w:tcPr>
            <w:tcW w:w="81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B57ABE">
            <w:pPr>
              <w:widowControl/>
              <w:topLinePunct w:val="0"/>
              <w:spacing w:line="280" w:lineRule="exact"/>
              <w:ind w:firstLineChars="0" w:firstLine="0"/>
              <w:rPr>
                <w:kern w:val="0"/>
                <w:sz w:val="22"/>
              </w:rPr>
            </w:pPr>
            <w:r w:rsidRPr="007B3098">
              <w:rPr>
                <w:kern w:val="0"/>
                <w:sz w:val="22"/>
              </w:rPr>
              <w:t>2018.05</w:t>
            </w:r>
          </w:p>
        </w:tc>
        <w:tc>
          <w:tcPr>
            <w:tcW w:w="929" w:type="pct"/>
            <w:tcBorders>
              <w:top w:val="single" w:sz="4" w:space="0" w:color="auto"/>
              <w:left w:val="nil"/>
              <w:bottom w:val="single" w:sz="4" w:space="0" w:color="auto"/>
              <w:right w:val="single" w:sz="4" w:space="0" w:color="auto"/>
            </w:tcBorders>
            <w:shd w:val="clear" w:color="auto" w:fill="auto"/>
            <w:vAlign w:val="center"/>
          </w:tcPr>
          <w:p w:rsidR="002214CB" w:rsidRPr="007B3098" w:rsidRDefault="002214CB" w:rsidP="002214CB">
            <w:pPr>
              <w:widowControl/>
              <w:topLinePunct w:val="0"/>
              <w:spacing w:line="280" w:lineRule="exact"/>
              <w:ind w:firstLineChars="0" w:firstLine="0"/>
              <w:jc w:val="center"/>
              <w:rPr>
                <w:kern w:val="0"/>
                <w:sz w:val="22"/>
              </w:rPr>
            </w:pPr>
            <w:r w:rsidRPr="007B3098">
              <w:rPr>
                <w:kern w:val="0"/>
                <w:sz w:val="22"/>
              </w:rPr>
              <w:t>国家粮食和物资储备局</w:t>
            </w:r>
          </w:p>
        </w:tc>
      </w:tr>
    </w:tbl>
    <w:bookmarkEnd w:id="8"/>
    <w:p w:rsidR="00C17CFC" w:rsidRPr="007B3098" w:rsidRDefault="00C17CFC" w:rsidP="00C17CFC">
      <w:pPr>
        <w:ind w:firstLine="562"/>
        <w:rPr>
          <w:b/>
          <w:shd w:val="pct15" w:color="auto" w:fill="FFFFFF"/>
        </w:rPr>
      </w:pPr>
      <w:r w:rsidRPr="007B3098">
        <w:rPr>
          <w:rFonts w:hint="eastAsia"/>
          <w:b/>
        </w:rPr>
        <w:t>（</w:t>
      </w:r>
      <w:r w:rsidRPr="007B3098">
        <w:rPr>
          <w:b/>
        </w:rPr>
        <w:t>2</w:t>
      </w:r>
      <w:r w:rsidRPr="007B3098">
        <w:rPr>
          <w:rFonts w:hint="eastAsia"/>
          <w:b/>
        </w:rPr>
        <w:t>）效益</w:t>
      </w:r>
      <w:r w:rsidRPr="007B3098">
        <w:rPr>
          <w:b/>
        </w:rPr>
        <w:t>指标完成情况分析</w:t>
      </w:r>
    </w:p>
    <w:p w:rsidR="00A102B1" w:rsidRPr="007B3098" w:rsidRDefault="00C17CFC" w:rsidP="00A102B1">
      <w:pPr>
        <w:ind w:firstLine="560"/>
      </w:pPr>
      <w:r w:rsidRPr="007B3098">
        <w:rPr>
          <w:rFonts w:eastAsia="仿宋" w:cs="宋体" w:hint="eastAsia"/>
        </w:rPr>
        <w:t>①</w:t>
      </w:r>
      <w:r w:rsidR="00A102B1" w:rsidRPr="007B3098">
        <w:rPr>
          <w:rFonts w:hint="eastAsia"/>
        </w:rPr>
        <w:t>发表高水平科研论文数（</w:t>
      </w:r>
      <w:r w:rsidR="00A102B1" w:rsidRPr="007B3098">
        <w:rPr>
          <w:rFonts w:hint="eastAsia"/>
        </w:rPr>
        <w:t>EI</w:t>
      </w:r>
      <w:r w:rsidR="00A102B1" w:rsidRPr="007B3098">
        <w:rPr>
          <w:rFonts w:hint="eastAsia"/>
        </w:rPr>
        <w:t>、</w:t>
      </w:r>
      <w:r w:rsidR="00A102B1" w:rsidRPr="007B3098">
        <w:rPr>
          <w:rFonts w:hint="eastAsia"/>
        </w:rPr>
        <w:t>SCI</w:t>
      </w:r>
      <w:r w:rsidR="00A102B1" w:rsidRPr="007B3098">
        <w:rPr>
          <w:rFonts w:hint="eastAsia"/>
        </w:rPr>
        <w:t>、</w:t>
      </w:r>
      <w:r w:rsidR="00A102B1" w:rsidRPr="007B3098">
        <w:rPr>
          <w:rFonts w:hint="eastAsia"/>
        </w:rPr>
        <w:t>CSSCI</w:t>
      </w:r>
      <w:r w:rsidR="00A102B1" w:rsidRPr="007B3098">
        <w:rPr>
          <w:rFonts w:hint="eastAsia"/>
        </w:rPr>
        <w:t>、</w:t>
      </w:r>
      <w:r w:rsidR="00A102B1" w:rsidRPr="007B3098">
        <w:rPr>
          <w:rFonts w:hint="eastAsia"/>
        </w:rPr>
        <w:t>ISTP</w:t>
      </w:r>
      <w:r w:rsidR="00A102B1" w:rsidRPr="007B3098">
        <w:rPr>
          <w:rFonts w:hint="eastAsia"/>
        </w:rPr>
        <w:t>等）：年度指标值为</w:t>
      </w:r>
      <w:r w:rsidR="00A102B1" w:rsidRPr="007B3098">
        <w:rPr>
          <w:rFonts w:hint="eastAsia"/>
        </w:rPr>
        <w:t>1</w:t>
      </w:r>
      <w:r w:rsidR="00A102B1" w:rsidRPr="007B3098">
        <w:t>90</w:t>
      </w:r>
      <w:r w:rsidR="00A102B1" w:rsidRPr="007B3098">
        <w:rPr>
          <w:rFonts w:hint="eastAsia"/>
        </w:rPr>
        <w:t>篇，设定分值</w:t>
      </w:r>
      <w:r w:rsidR="00A102B1" w:rsidRPr="007B3098">
        <w:t>4</w:t>
      </w:r>
      <w:r w:rsidR="00A102B1" w:rsidRPr="007B3098">
        <w:rPr>
          <w:rFonts w:hint="eastAsia"/>
        </w:rPr>
        <w:t>分。实际完成发表</w:t>
      </w:r>
      <w:r w:rsidR="00A102B1" w:rsidRPr="007B3098">
        <w:rPr>
          <w:rFonts w:hint="eastAsia"/>
        </w:rPr>
        <w:t>2</w:t>
      </w:r>
      <w:r w:rsidR="00A102B1" w:rsidRPr="007B3098">
        <w:t>23</w:t>
      </w:r>
      <w:r w:rsidR="00A102B1" w:rsidRPr="007B3098">
        <w:rPr>
          <w:rFonts w:hint="eastAsia"/>
        </w:rPr>
        <w:t>篇，得</w:t>
      </w:r>
      <w:r w:rsidR="00A102B1" w:rsidRPr="007B3098">
        <w:t>4</w:t>
      </w:r>
      <w:r w:rsidR="00A102B1" w:rsidRPr="007B3098">
        <w:rPr>
          <w:rFonts w:hint="eastAsia"/>
        </w:rPr>
        <w:t>分，指标值偏差率</w:t>
      </w:r>
      <w:r w:rsidR="00A102B1" w:rsidRPr="007B3098">
        <w:rPr>
          <w:rFonts w:hint="eastAsia"/>
        </w:rPr>
        <w:t>1</w:t>
      </w:r>
      <w:r w:rsidR="00A102B1" w:rsidRPr="007B3098">
        <w:t>7.37</w:t>
      </w:r>
      <w:r w:rsidR="00A102B1" w:rsidRPr="007B3098">
        <w:rPr>
          <w:rFonts w:hint="eastAsia"/>
        </w:rPr>
        <w:t>%</w:t>
      </w:r>
      <w:r w:rsidR="00A102B1" w:rsidRPr="007B3098">
        <w:rPr>
          <w:rFonts w:hint="eastAsia"/>
        </w:rPr>
        <w:t>。</w:t>
      </w:r>
    </w:p>
    <w:p w:rsidR="00A102B1" w:rsidRPr="007B3098" w:rsidRDefault="00A102B1" w:rsidP="00A102B1">
      <w:pPr>
        <w:ind w:firstLine="560"/>
      </w:pPr>
      <w:r w:rsidRPr="007B3098">
        <w:rPr>
          <w:rFonts w:hint="eastAsia"/>
        </w:rPr>
        <w:t>我校老师以第一作者身份在核心期刊上发表论文</w:t>
      </w:r>
      <w:r w:rsidRPr="007B3098">
        <w:rPr>
          <w:rFonts w:hint="eastAsia"/>
        </w:rPr>
        <w:t>1</w:t>
      </w:r>
      <w:r w:rsidRPr="007B3098">
        <w:t>7</w:t>
      </w:r>
      <w:r w:rsidRPr="007B3098">
        <w:rPr>
          <w:rFonts w:hint="eastAsia"/>
        </w:rPr>
        <w:t>6</w:t>
      </w:r>
      <w:r w:rsidRPr="007B3098">
        <w:rPr>
          <w:rFonts w:hint="eastAsia"/>
        </w:rPr>
        <w:t>篇，学生以第一作者身份发表论文</w:t>
      </w:r>
      <w:r w:rsidRPr="007B3098">
        <w:rPr>
          <w:rFonts w:hint="eastAsia"/>
        </w:rPr>
        <w:t>4</w:t>
      </w:r>
      <w:r w:rsidRPr="007B3098">
        <w:t>7</w:t>
      </w:r>
      <w:r w:rsidRPr="007B3098">
        <w:rPr>
          <w:rFonts w:hint="eastAsia"/>
        </w:rPr>
        <w:t>篇。各类核心刊物发表论文情况详见图</w:t>
      </w:r>
      <w:r w:rsidRPr="007B3098">
        <w:t>5</w:t>
      </w:r>
      <w:r w:rsidRPr="007B3098">
        <w:rPr>
          <w:rFonts w:hint="eastAsia"/>
        </w:rPr>
        <w:t>。</w:t>
      </w:r>
    </w:p>
    <w:p w:rsidR="00A102B1" w:rsidRPr="007B3098" w:rsidRDefault="00A102B1" w:rsidP="00A102B1">
      <w:pPr>
        <w:ind w:firstLineChars="0" w:firstLine="0"/>
      </w:pPr>
      <w:r w:rsidRPr="007B3098">
        <w:rPr>
          <w:rFonts w:hint="eastAsia"/>
          <w:noProof/>
        </w:rPr>
        <w:drawing>
          <wp:inline distT="0" distB="0" distL="0" distR="0" wp14:anchorId="167E2485" wp14:editId="004BCDC6">
            <wp:extent cx="5274310" cy="2755900"/>
            <wp:effectExtent l="0" t="0" r="2540" b="63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02B1" w:rsidRPr="007B3098" w:rsidRDefault="00A102B1" w:rsidP="00A102B1">
      <w:pPr>
        <w:spacing w:line="240" w:lineRule="auto"/>
        <w:ind w:firstLineChars="0" w:firstLine="0"/>
        <w:jc w:val="center"/>
        <w:rPr>
          <w:b/>
          <w:sz w:val="24"/>
        </w:rPr>
      </w:pPr>
      <w:bookmarkStart w:id="24" w:name="_Hlk9356771"/>
      <w:r w:rsidRPr="007B3098">
        <w:rPr>
          <w:rFonts w:hint="eastAsia"/>
          <w:b/>
          <w:sz w:val="24"/>
        </w:rPr>
        <w:t>图</w:t>
      </w:r>
      <w:r w:rsidRPr="007B3098">
        <w:rPr>
          <w:b/>
          <w:sz w:val="24"/>
        </w:rPr>
        <w:t>5</w:t>
      </w:r>
      <w:r w:rsidRPr="007B3098">
        <w:rPr>
          <w:rFonts w:hint="eastAsia"/>
          <w:b/>
          <w:sz w:val="24"/>
        </w:rPr>
        <w:t xml:space="preserve">  </w:t>
      </w:r>
      <w:r w:rsidRPr="007B3098">
        <w:rPr>
          <w:rFonts w:hint="eastAsia"/>
          <w:b/>
          <w:sz w:val="24"/>
        </w:rPr>
        <w:t>各类核心刊物上发表论文统计图</w:t>
      </w:r>
    </w:p>
    <w:bookmarkEnd w:id="24"/>
    <w:p w:rsidR="00C17CFC" w:rsidRPr="007B3098" w:rsidRDefault="00C17CFC" w:rsidP="00A102B1">
      <w:pPr>
        <w:ind w:firstLine="560"/>
      </w:pPr>
      <w:r w:rsidRPr="007B3098">
        <w:rPr>
          <w:rFonts w:eastAsia="仿宋" w:cs="宋体" w:hint="eastAsia"/>
        </w:rPr>
        <w:lastRenderedPageBreak/>
        <w:t>②</w:t>
      </w:r>
      <w:r w:rsidR="00BF3816" w:rsidRPr="007B3098">
        <w:t>科研成果获奖数</w:t>
      </w:r>
      <w:r w:rsidRPr="007B3098">
        <w:t>：年度指标为</w:t>
      </w:r>
      <w:r w:rsidR="00BF3816" w:rsidRPr="007B3098">
        <w:t>4</w:t>
      </w:r>
      <w:r w:rsidR="00BF3816" w:rsidRPr="007B3098">
        <w:t>项</w:t>
      </w:r>
      <w:r w:rsidRPr="007B3098">
        <w:t>，设定分值</w:t>
      </w:r>
      <w:r w:rsidR="00203A07" w:rsidRPr="007B3098">
        <w:t>4</w:t>
      </w:r>
      <w:r w:rsidRPr="007B3098">
        <w:t>分。实际</w:t>
      </w:r>
      <w:r w:rsidR="00BF3816" w:rsidRPr="007B3098">
        <w:rPr>
          <w:rFonts w:hint="eastAsia"/>
        </w:rPr>
        <w:t>完成</w:t>
      </w:r>
      <w:r w:rsidR="00BF3816" w:rsidRPr="007B3098">
        <w:rPr>
          <w:rFonts w:hint="eastAsia"/>
        </w:rPr>
        <w:t>6</w:t>
      </w:r>
      <w:r w:rsidR="00BF3816" w:rsidRPr="007B3098">
        <w:rPr>
          <w:rFonts w:hint="eastAsia"/>
        </w:rPr>
        <w:t>项</w:t>
      </w:r>
      <w:r w:rsidRPr="007B3098">
        <w:t>，得</w:t>
      </w:r>
      <w:r w:rsidR="00203A07" w:rsidRPr="007B3098">
        <w:t>4</w:t>
      </w:r>
      <w:r w:rsidRPr="007B3098">
        <w:t>分</w:t>
      </w:r>
      <w:r w:rsidR="00BF3816" w:rsidRPr="007B3098">
        <w:rPr>
          <w:rFonts w:hint="eastAsia"/>
        </w:rPr>
        <w:t>，指标值偏差率</w:t>
      </w:r>
      <w:r w:rsidR="00BF3816" w:rsidRPr="007B3098">
        <w:rPr>
          <w:rFonts w:hint="eastAsia"/>
        </w:rPr>
        <w:t>5</w:t>
      </w:r>
      <w:r w:rsidR="00BF3816" w:rsidRPr="007B3098">
        <w:t>0</w:t>
      </w:r>
      <w:r w:rsidR="00BF3816" w:rsidRPr="007B3098">
        <w:rPr>
          <w:rFonts w:hint="eastAsia"/>
        </w:rPr>
        <w:t>%</w:t>
      </w:r>
      <w:r w:rsidRPr="007B3098">
        <w:t>。</w:t>
      </w:r>
    </w:p>
    <w:p w:rsidR="00203A07" w:rsidRPr="007B3098" w:rsidRDefault="00203A07" w:rsidP="00203A07">
      <w:pPr>
        <w:ind w:firstLine="560"/>
      </w:pPr>
      <w:r w:rsidRPr="007B3098">
        <w:rPr>
          <w:rFonts w:hint="eastAsia"/>
        </w:rPr>
        <w:t>我校共有</w:t>
      </w:r>
      <w:r w:rsidRPr="007B3098">
        <w:t>4</w:t>
      </w:r>
      <w:r w:rsidRPr="007B3098">
        <w:rPr>
          <w:rFonts w:hint="eastAsia"/>
        </w:rPr>
        <w:t>项成果获得科学技术奖励。具体情况详见表</w:t>
      </w:r>
      <w:r w:rsidRPr="007B3098">
        <w:rPr>
          <w:rFonts w:hint="eastAsia"/>
        </w:rPr>
        <w:t>1</w:t>
      </w:r>
      <w:r w:rsidRPr="007B3098">
        <w:t>2</w:t>
      </w:r>
      <w:r w:rsidRPr="007B3098">
        <w:rPr>
          <w:rFonts w:hint="eastAsia"/>
        </w:rPr>
        <w:t>。</w:t>
      </w:r>
    </w:p>
    <w:p w:rsidR="00203A07" w:rsidRPr="007B3098" w:rsidRDefault="00203A07" w:rsidP="00A102B1">
      <w:pPr>
        <w:spacing w:line="240" w:lineRule="auto"/>
        <w:ind w:firstLine="482"/>
        <w:rPr>
          <w:b/>
          <w:sz w:val="24"/>
        </w:rPr>
      </w:pPr>
      <w:r w:rsidRPr="007B3098">
        <w:rPr>
          <w:rFonts w:hint="eastAsia"/>
          <w:b/>
          <w:sz w:val="24"/>
        </w:rPr>
        <w:t>表</w:t>
      </w:r>
      <w:r w:rsidRPr="007B3098">
        <w:rPr>
          <w:rFonts w:hint="eastAsia"/>
          <w:b/>
          <w:sz w:val="24"/>
        </w:rPr>
        <w:t>1</w:t>
      </w:r>
      <w:r w:rsidRPr="007B3098">
        <w:rPr>
          <w:b/>
          <w:sz w:val="24"/>
        </w:rPr>
        <w:t>2</w:t>
      </w:r>
      <w:r w:rsidRPr="007B3098">
        <w:rPr>
          <w:rFonts w:hint="eastAsia"/>
          <w:b/>
          <w:sz w:val="24"/>
        </w:rPr>
        <w:t>：</w:t>
      </w:r>
    </w:p>
    <w:p w:rsidR="00203A07" w:rsidRPr="007B3098" w:rsidRDefault="00203A07" w:rsidP="00203A07">
      <w:pPr>
        <w:ind w:firstLineChars="0" w:firstLine="0"/>
        <w:jc w:val="center"/>
      </w:pPr>
      <w:r w:rsidRPr="007B3098">
        <w:rPr>
          <w:rFonts w:hint="eastAsia"/>
          <w:b/>
          <w:sz w:val="24"/>
        </w:rPr>
        <w:t>获得科学技术奖励的成果一览表</w:t>
      </w:r>
    </w:p>
    <w:tbl>
      <w:tblPr>
        <w:tblW w:w="5150" w:type="pct"/>
        <w:tblLayout w:type="fixed"/>
        <w:tblLook w:val="04A0" w:firstRow="1" w:lastRow="0" w:firstColumn="1" w:lastColumn="0" w:noHBand="0" w:noVBand="1"/>
      </w:tblPr>
      <w:tblGrid>
        <w:gridCol w:w="677"/>
        <w:gridCol w:w="5187"/>
        <w:gridCol w:w="1348"/>
        <w:gridCol w:w="1333"/>
      </w:tblGrid>
      <w:tr w:rsidR="00203A07" w:rsidRPr="007B3098" w:rsidTr="00203A07">
        <w:trPr>
          <w:trHeight w:val="397"/>
          <w:tblHead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A07" w:rsidRPr="007B3098" w:rsidRDefault="00203A07" w:rsidP="00C4146B">
            <w:pPr>
              <w:widowControl/>
              <w:topLinePunct w:val="0"/>
              <w:spacing w:line="280" w:lineRule="exact"/>
              <w:ind w:firstLineChars="0" w:firstLine="0"/>
              <w:jc w:val="center"/>
              <w:rPr>
                <w:b/>
                <w:bCs/>
                <w:color w:val="000000"/>
                <w:kern w:val="0"/>
                <w:sz w:val="22"/>
              </w:rPr>
            </w:pPr>
            <w:r w:rsidRPr="007B3098">
              <w:rPr>
                <w:b/>
                <w:bCs/>
                <w:color w:val="000000"/>
                <w:kern w:val="0"/>
                <w:sz w:val="22"/>
              </w:rPr>
              <w:t>序号</w:t>
            </w:r>
          </w:p>
        </w:tc>
        <w:tc>
          <w:tcPr>
            <w:tcW w:w="3035" w:type="pct"/>
            <w:tcBorders>
              <w:top w:val="single" w:sz="4" w:space="0" w:color="auto"/>
              <w:left w:val="nil"/>
              <w:bottom w:val="single" w:sz="4" w:space="0" w:color="auto"/>
              <w:right w:val="single" w:sz="4" w:space="0" w:color="auto"/>
            </w:tcBorders>
            <w:shd w:val="clear" w:color="auto" w:fill="auto"/>
            <w:noWrap/>
            <w:vAlign w:val="center"/>
            <w:hideMark/>
          </w:tcPr>
          <w:p w:rsidR="00203A07" w:rsidRPr="007B3098" w:rsidRDefault="00203A07" w:rsidP="00C4146B">
            <w:pPr>
              <w:widowControl/>
              <w:topLinePunct w:val="0"/>
              <w:spacing w:line="280" w:lineRule="exact"/>
              <w:ind w:firstLineChars="0" w:firstLine="0"/>
              <w:jc w:val="center"/>
              <w:rPr>
                <w:b/>
                <w:bCs/>
                <w:color w:val="000000"/>
                <w:kern w:val="0"/>
                <w:sz w:val="22"/>
              </w:rPr>
            </w:pPr>
            <w:r w:rsidRPr="007B3098">
              <w:rPr>
                <w:b/>
                <w:bCs/>
                <w:color w:val="000000"/>
                <w:kern w:val="0"/>
                <w:sz w:val="22"/>
              </w:rPr>
              <w:t>获奖项目</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203A07" w:rsidRPr="007B3098" w:rsidRDefault="00203A07" w:rsidP="00C4146B">
            <w:pPr>
              <w:widowControl/>
              <w:topLinePunct w:val="0"/>
              <w:spacing w:line="280" w:lineRule="exact"/>
              <w:ind w:firstLineChars="0" w:firstLine="0"/>
              <w:jc w:val="center"/>
              <w:rPr>
                <w:b/>
                <w:bCs/>
                <w:color w:val="000000"/>
                <w:kern w:val="0"/>
                <w:sz w:val="22"/>
              </w:rPr>
            </w:pPr>
            <w:r w:rsidRPr="007B3098">
              <w:rPr>
                <w:b/>
                <w:bCs/>
                <w:color w:val="000000"/>
                <w:kern w:val="0"/>
                <w:sz w:val="22"/>
              </w:rPr>
              <w:t>获奖类别</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203A07" w:rsidRPr="007B3098" w:rsidRDefault="00203A07" w:rsidP="00C4146B">
            <w:pPr>
              <w:widowControl/>
              <w:topLinePunct w:val="0"/>
              <w:spacing w:line="280" w:lineRule="exact"/>
              <w:ind w:firstLineChars="0" w:firstLine="0"/>
              <w:jc w:val="center"/>
              <w:rPr>
                <w:b/>
                <w:bCs/>
                <w:color w:val="000000"/>
                <w:kern w:val="0"/>
                <w:sz w:val="22"/>
              </w:rPr>
            </w:pPr>
            <w:r w:rsidRPr="007B3098">
              <w:rPr>
                <w:b/>
                <w:bCs/>
                <w:color w:val="000000"/>
                <w:kern w:val="0"/>
                <w:sz w:val="22"/>
              </w:rPr>
              <w:t>获奖</w:t>
            </w:r>
            <w:r w:rsidR="00A102B1" w:rsidRPr="007B3098">
              <w:rPr>
                <w:rFonts w:hint="eastAsia"/>
                <w:b/>
                <w:bCs/>
                <w:color w:val="000000"/>
                <w:kern w:val="0"/>
                <w:sz w:val="22"/>
              </w:rPr>
              <w:t>日期</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1</w:t>
            </w:r>
          </w:p>
        </w:tc>
        <w:tc>
          <w:tcPr>
            <w:tcW w:w="3035"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稻米油加工关键技术创新及产业化</w:t>
            </w:r>
          </w:p>
        </w:tc>
        <w:tc>
          <w:tcPr>
            <w:tcW w:w="789"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湖北省科技进步奖</w:t>
            </w:r>
          </w:p>
        </w:tc>
        <w:tc>
          <w:tcPr>
            <w:tcW w:w="780"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2018-11-30</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w:t>
            </w:r>
          </w:p>
        </w:tc>
        <w:tc>
          <w:tcPr>
            <w:tcW w:w="3035"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粮食</w:t>
            </w:r>
            <w:r w:rsidRPr="007B3098">
              <w:rPr>
                <w:color w:val="000000"/>
                <w:kern w:val="0"/>
                <w:sz w:val="22"/>
              </w:rPr>
              <w:t>“</w:t>
            </w:r>
            <w:r w:rsidRPr="007B3098">
              <w:rPr>
                <w:color w:val="000000"/>
                <w:kern w:val="0"/>
                <w:sz w:val="22"/>
              </w:rPr>
              <w:t>产后仓前处理</w:t>
            </w:r>
            <w:r w:rsidRPr="007B3098">
              <w:rPr>
                <w:color w:val="000000"/>
                <w:kern w:val="0"/>
                <w:sz w:val="22"/>
              </w:rPr>
              <w:t>”</w:t>
            </w:r>
            <w:r w:rsidRPr="007B3098">
              <w:rPr>
                <w:color w:val="000000"/>
                <w:kern w:val="0"/>
                <w:sz w:val="22"/>
              </w:rPr>
              <w:t>高效低耗关键设备创制及应用</w:t>
            </w:r>
          </w:p>
        </w:tc>
        <w:tc>
          <w:tcPr>
            <w:tcW w:w="789"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湖北省科技进步奖</w:t>
            </w:r>
          </w:p>
        </w:tc>
        <w:tc>
          <w:tcPr>
            <w:tcW w:w="780"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2018-10-12</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3</w:t>
            </w:r>
          </w:p>
        </w:tc>
        <w:tc>
          <w:tcPr>
            <w:tcW w:w="3035"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便携式家用心血管监护器械制造关键技术及应用</w:t>
            </w:r>
          </w:p>
        </w:tc>
        <w:tc>
          <w:tcPr>
            <w:tcW w:w="789"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科学技术进步奖</w:t>
            </w:r>
          </w:p>
        </w:tc>
        <w:tc>
          <w:tcPr>
            <w:tcW w:w="780"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2018-08-25</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4</w:t>
            </w:r>
          </w:p>
        </w:tc>
        <w:tc>
          <w:tcPr>
            <w:tcW w:w="3035"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核桃加工关键技术开发及产业化应用</w:t>
            </w:r>
          </w:p>
        </w:tc>
        <w:tc>
          <w:tcPr>
            <w:tcW w:w="789"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重庆市科技进步奖</w:t>
            </w:r>
          </w:p>
        </w:tc>
        <w:tc>
          <w:tcPr>
            <w:tcW w:w="780"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2018-07-03</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rFonts w:hint="eastAsia"/>
                <w:color w:val="000000"/>
                <w:kern w:val="0"/>
                <w:sz w:val="22"/>
              </w:rPr>
              <w:t>5</w:t>
            </w:r>
          </w:p>
        </w:tc>
        <w:tc>
          <w:tcPr>
            <w:tcW w:w="3035"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淡水鱼虾蟹美味方便食品加工关键技术体系创建与应用</w:t>
            </w:r>
          </w:p>
        </w:tc>
        <w:tc>
          <w:tcPr>
            <w:tcW w:w="789"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教育部科技进步奖</w:t>
            </w:r>
          </w:p>
        </w:tc>
        <w:tc>
          <w:tcPr>
            <w:tcW w:w="780" w:type="pct"/>
            <w:tcBorders>
              <w:top w:val="nil"/>
              <w:left w:val="nil"/>
              <w:bottom w:val="single" w:sz="4" w:space="0" w:color="auto"/>
              <w:right w:val="single" w:sz="4" w:space="0" w:color="auto"/>
            </w:tcBorders>
            <w:shd w:val="clear" w:color="auto" w:fill="auto"/>
            <w:noWrap/>
            <w:vAlign w:val="center"/>
            <w:hideMark/>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2018-02-27</w:t>
            </w:r>
          </w:p>
        </w:tc>
      </w:tr>
      <w:tr w:rsidR="00203A07" w:rsidRPr="007B3098" w:rsidTr="00203A07">
        <w:trPr>
          <w:trHeight w:val="397"/>
        </w:trPr>
        <w:tc>
          <w:tcPr>
            <w:tcW w:w="396" w:type="pct"/>
            <w:tcBorders>
              <w:top w:val="nil"/>
              <w:left w:val="single" w:sz="4" w:space="0" w:color="auto"/>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rFonts w:hint="eastAsia"/>
                <w:color w:val="000000"/>
                <w:kern w:val="0"/>
                <w:sz w:val="22"/>
              </w:rPr>
              <w:t>6</w:t>
            </w:r>
          </w:p>
        </w:tc>
        <w:tc>
          <w:tcPr>
            <w:tcW w:w="3035"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left"/>
              <w:rPr>
                <w:color w:val="000000"/>
                <w:kern w:val="0"/>
                <w:sz w:val="22"/>
              </w:rPr>
            </w:pPr>
            <w:r w:rsidRPr="007B3098">
              <w:rPr>
                <w:color w:val="000000"/>
                <w:kern w:val="0"/>
                <w:sz w:val="22"/>
              </w:rPr>
              <w:t>奶牛优质安全生产营养调控关键技术研究</w:t>
            </w:r>
          </w:p>
        </w:tc>
        <w:tc>
          <w:tcPr>
            <w:tcW w:w="789"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贵州省科学技术进步奖</w:t>
            </w:r>
          </w:p>
        </w:tc>
        <w:tc>
          <w:tcPr>
            <w:tcW w:w="780" w:type="pct"/>
            <w:tcBorders>
              <w:top w:val="nil"/>
              <w:left w:val="nil"/>
              <w:bottom w:val="single" w:sz="4" w:space="0" w:color="auto"/>
              <w:right w:val="single" w:sz="4" w:space="0" w:color="auto"/>
            </w:tcBorders>
            <w:shd w:val="clear" w:color="auto" w:fill="auto"/>
            <w:noWrap/>
            <w:vAlign w:val="center"/>
          </w:tcPr>
          <w:p w:rsidR="00203A07" w:rsidRPr="007B3098" w:rsidRDefault="00203A07" w:rsidP="00203A07">
            <w:pPr>
              <w:widowControl/>
              <w:topLinePunct w:val="0"/>
              <w:spacing w:line="280" w:lineRule="exact"/>
              <w:ind w:firstLineChars="0" w:firstLine="0"/>
              <w:jc w:val="center"/>
              <w:rPr>
                <w:color w:val="000000"/>
                <w:kern w:val="0"/>
                <w:sz w:val="22"/>
              </w:rPr>
            </w:pPr>
            <w:r w:rsidRPr="007B3098">
              <w:rPr>
                <w:color w:val="000000"/>
                <w:kern w:val="0"/>
                <w:sz w:val="22"/>
              </w:rPr>
              <w:t>2018-01-01</w:t>
            </w:r>
          </w:p>
        </w:tc>
      </w:tr>
    </w:tbl>
    <w:p w:rsidR="00203A07" w:rsidRPr="007B3098" w:rsidRDefault="00203A07" w:rsidP="00203A07">
      <w:pPr>
        <w:ind w:firstLine="560"/>
      </w:pPr>
      <w:r w:rsidRPr="007B3098">
        <w:rPr>
          <w:rFonts w:ascii="宋体" w:eastAsia="宋体" w:hAnsi="宋体" w:hint="eastAsia"/>
        </w:rPr>
        <w:t>③</w:t>
      </w:r>
      <w:r w:rsidRPr="007B3098">
        <w:rPr>
          <w:rFonts w:hint="eastAsia"/>
        </w:rPr>
        <w:t>授权专利数：</w:t>
      </w:r>
      <w:r w:rsidRPr="007B3098">
        <w:t>年度指标为</w:t>
      </w:r>
      <w:r w:rsidR="001D3E58" w:rsidRPr="007B3098">
        <w:rPr>
          <w:rFonts w:ascii="仿宋_GB2312" w:hint="eastAsia"/>
        </w:rPr>
        <w:t>≥</w:t>
      </w:r>
      <w:r w:rsidRPr="007B3098">
        <w:t>100</w:t>
      </w:r>
      <w:r w:rsidRPr="007B3098">
        <w:t>项，设定分值</w:t>
      </w:r>
      <w:r w:rsidRPr="007B3098">
        <w:t>4</w:t>
      </w:r>
      <w:r w:rsidRPr="007B3098">
        <w:t>分。实际</w:t>
      </w:r>
      <w:r w:rsidRPr="007B3098">
        <w:rPr>
          <w:rFonts w:hint="eastAsia"/>
        </w:rPr>
        <w:t>完成</w:t>
      </w:r>
      <w:r w:rsidR="001D3E58" w:rsidRPr="007B3098">
        <w:t>193</w:t>
      </w:r>
      <w:r w:rsidRPr="007B3098">
        <w:rPr>
          <w:rFonts w:hint="eastAsia"/>
        </w:rPr>
        <w:t>项</w:t>
      </w:r>
      <w:r w:rsidRPr="007B3098">
        <w:t>，得</w:t>
      </w:r>
      <w:r w:rsidR="001D3E58" w:rsidRPr="007B3098">
        <w:t>4</w:t>
      </w:r>
      <w:r w:rsidRPr="007B3098">
        <w:t>分。</w:t>
      </w:r>
    </w:p>
    <w:p w:rsidR="00203A07" w:rsidRPr="007B3098" w:rsidRDefault="001D3E58" w:rsidP="00203A07">
      <w:pPr>
        <w:ind w:firstLine="560"/>
      </w:pPr>
      <w:r w:rsidRPr="007B3098">
        <w:t>2</w:t>
      </w:r>
      <w:r w:rsidRPr="007B3098">
        <w:rPr>
          <w:rFonts w:hint="eastAsia"/>
        </w:rPr>
        <w:t>018</w:t>
      </w:r>
      <w:r w:rsidRPr="007B3098">
        <w:rPr>
          <w:rFonts w:hint="eastAsia"/>
        </w:rPr>
        <w:t>年我校共获专利授权</w:t>
      </w:r>
      <w:r w:rsidRPr="007B3098">
        <w:rPr>
          <w:rFonts w:hint="eastAsia"/>
        </w:rPr>
        <w:t>193</w:t>
      </w:r>
      <w:r w:rsidRPr="007B3098">
        <w:rPr>
          <w:rFonts w:hint="eastAsia"/>
        </w:rPr>
        <w:t>项。其中：发明专利</w:t>
      </w:r>
      <w:r w:rsidRPr="007B3098">
        <w:rPr>
          <w:rFonts w:hint="eastAsia"/>
        </w:rPr>
        <w:t>46</w:t>
      </w:r>
      <w:r w:rsidRPr="007B3098">
        <w:rPr>
          <w:rFonts w:hint="eastAsia"/>
        </w:rPr>
        <w:t>项、实用新型专利</w:t>
      </w:r>
      <w:r w:rsidRPr="007B3098">
        <w:rPr>
          <w:rFonts w:hint="eastAsia"/>
        </w:rPr>
        <w:t>81</w:t>
      </w:r>
      <w:r w:rsidRPr="007B3098">
        <w:rPr>
          <w:rFonts w:hint="eastAsia"/>
        </w:rPr>
        <w:t>项、外观设计专利</w:t>
      </w:r>
      <w:r w:rsidRPr="007B3098">
        <w:rPr>
          <w:rFonts w:hint="eastAsia"/>
        </w:rPr>
        <w:t>66</w:t>
      </w:r>
      <w:r w:rsidRPr="007B3098">
        <w:rPr>
          <w:rFonts w:hint="eastAsia"/>
        </w:rPr>
        <w:t>项。</w:t>
      </w:r>
    </w:p>
    <w:p w:rsidR="001D3E58" w:rsidRPr="007B3098" w:rsidRDefault="001D3E58" w:rsidP="001D3E58">
      <w:pPr>
        <w:ind w:firstLine="562"/>
        <w:rPr>
          <w:b/>
        </w:rPr>
      </w:pPr>
      <w:r w:rsidRPr="007B3098">
        <w:rPr>
          <w:b/>
        </w:rPr>
        <w:t>3.</w:t>
      </w:r>
      <w:r w:rsidRPr="007B3098">
        <w:rPr>
          <w:rFonts w:hint="eastAsia"/>
          <w:b/>
        </w:rPr>
        <w:t xml:space="preserve"> </w:t>
      </w:r>
      <w:r w:rsidRPr="007B3098">
        <w:rPr>
          <w:rFonts w:hint="eastAsia"/>
          <w:b/>
        </w:rPr>
        <w:t>年度绩效目标三</w:t>
      </w:r>
    </w:p>
    <w:p w:rsidR="001D3E58" w:rsidRPr="007B3098" w:rsidRDefault="001D3E58" w:rsidP="001D3E58">
      <w:pPr>
        <w:ind w:firstLine="560"/>
      </w:pPr>
      <w:r w:rsidRPr="007B3098">
        <w:t>评价</w:t>
      </w:r>
      <w:r w:rsidRPr="007B3098">
        <w:rPr>
          <w:rFonts w:hint="eastAsia"/>
        </w:rPr>
        <w:t>设定</w:t>
      </w:r>
      <w:r w:rsidRPr="007B3098">
        <w:t>分值</w:t>
      </w:r>
      <w:r w:rsidR="00407B15" w:rsidRPr="007B3098">
        <w:t>5</w:t>
      </w:r>
      <w:r w:rsidRPr="007B3098">
        <w:t>分，</w:t>
      </w:r>
      <w:r w:rsidRPr="007B3098">
        <w:rPr>
          <w:rFonts w:hint="eastAsia"/>
        </w:rPr>
        <w:t>实得</w:t>
      </w:r>
      <w:r w:rsidR="00407B15" w:rsidRPr="007B3098">
        <w:t>5</w:t>
      </w:r>
      <w:r w:rsidRPr="007B3098">
        <w:t>分，</w:t>
      </w:r>
      <w:r w:rsidRPr="007B3098">
        <w:rPr>
          <w:rFonts w:hint="eastAsia"/>
        </w:rPr>
        <w:t>得分率</w:t>
      </w:r>
      <w:r w:rsidRPr="007B3098">
        <w:t>100</w:t>
      </w:r>
      <w:r w:rsidRPr="007B3098">
        <w:rPr>
          <w:rFonts w:hint="eastAsia"/>
        </w:rPr>
        <w:t>%</w:t>
      </w:r>
      <w:r w:rsidRPr="007B3098">
        <w:rPr>
          <w:rFonts w:hint="eastAsia"/>
        </w:rPr>
        <w:t>。具体详见表</w:t>
      </w:r>
      <w:r w:rsidRPr="007B3098">
        <w:t>13</w:t>
      </w:r>
      <w:r w:rsidRPr="007B3098">
        <w:rPr>
          <w:rFonts w:hint="eastAsia"/>
        </w:rPr>
        <w:t>。</w:t>
      </w:r>
    </w:p>
    <w:p w:rsidR="001D3E58" w:rsidRPr="007B3098" w:rsidRDefault="001D3E58" w:rsidP="00A102B1">
      <w:pPr>
        <w:spacing w:line="240" w:lineRule="auto"/>
        <w:ind w:firstLine="482"/>
        <w:rPr>
          <w:b/>
          <w:sz w:val="24"/>
        </w:rPr>
      </w:pPr>
      <w:r w:rsidRPr="007B3098">
        <w:rPr>
          <w:rFonts w:hint="eastAsia"/>
          <w:b/>
          <w:sz w:val="24"/>
        </w:rPr>
        <w:t>表</w:t>
      </w:r>
      <w:r w:rsidRPr="007B3098">
        <w:rPr>
          <w:b/>
          <w:sz w:val="24"/>
        </w:rPr>
        <w:t>13</w:t>
      </w:r>
      <w:r w:rsidRPr="007B3098">
        <w:rPr>
          <w:rFonts w:hint="eastAsia"/>
          <w:b/>
          <w:sz w:val="24"/>
        </w:rPr>
        <w:t>：</w:t>
      </w:r>
    </w:p>
    <w:p w:rsidR="001D3E58" w:rsidRPr="007B3098" w:rsidRDefault="001D3E58" w:rsidP="001D3E58">
      <w:pPr>
        <w:ind w:firstLine="482"/>
        <w:jc w:val="center"/>
        <w:rPr>
          <w:b/>
          <w:sz w:val="24"/>
        </w:rPr>
      </w:pPr>
      <w:r w:rsidRPr="007B3098">
        <w:rPr>
          <w:rFonts w:hint="eastAsia"/>
          <w:b/>
          <w:sz w:val="24"/>
        </w:rPr>
        <w:t>年度绩效目标三得分情况</w:t>
      </w:r>
    </w:p>
    <w:tbl>
      <w:tblPr>
        <w:tblStyle w:val="af"/>
        <w:tblW w:w="5000" w:type="pct"/>
        <w:tblLook w:val="04A0" w:firstRow="1" w:lastRow="0" w:firstColumn="1" w:lastColumn="0" w:noHBand="0" w:noVBand="1"/>
      </w:tblPr>
      <w:tblGrid>
        <w:gridCol w:w="1639"/>
        <w:gridCol w:w="1662"/>
        <w:gridCol w:w="1663"/>
        <w:gridCol w:w="1620"/>
        <w:gridCol w:w="1712"/>
      </w:tblGrid>
      <w:tr w:rsidR="001D3E58" w:rsidRPr="007B3098" w:rsidTr="005364CF">
        <w:trPr>
          <w:trHeight w:hRule="exact" w:val="454"/>
          <w:tblHeader/>
        </w:trPr>
        <w:tc>
          <w:tcPr>
            <w:tcW w:w="1639" w:type="dxa"/>
            <w:vMerge w:val="restart"/>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年度绩效</w:t>
            </w:r>
          </w:p>
          <w:p w:rsidR="001D3E58" w:rsidRPr="007B3098" w:rsidRDefault="001D3E58" w:rsidP="00C4146B">
            <w:pPr>
              <w:spacing w:line="240" w:lineRule="auto"/>
              <w:ind w:firstLineChars="0" w:firstLine="0"/>
              <w:jc w:val="center"/>
              <w:rPr>
                <w:b/>
                <w:sz w:val="22"/>
                <w:szCs w:val="21"/>
              </w:rPr>
            </w:pPr>
            <w:r w:rsidRPr="007B3098">
              <w:rPr>
                <w:b/>
                <w:sz w:val="22"/>
                <w:szCs w:val="21"/>
              </w:rPr>
              <w:t>目标</w:t>
            </w:r>
            <w:r w:rsidR="005364CF" w:rsidRPr="007B3098">
              <w:rPr>
                <w:rFonts w:hint="eastAsia"/>
                <w:b/>
                <w:sz w:val="22"/>
                <w:szCs w:val="21"/>
              </w:rPr>
              <w:t>三</w:t>
            </w:r>
          </w:p>
        </w:tc>
        <w:tc>
          <w:tcPr>
            <w:tcW w:w="1662" w:type="dxa"/>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一级指标</w:t>
            </w:r>
          </w:p>
        </w:tc>
        <w:tc>
          <w:tcPr>
            <w:tcW w:w="1663" w:type="dxa"/>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权重</w:t>
            </w:r>
          </w:p>
        </w:tc>
        <w:tc>
          <w:tcPr>
            <w:tcW w:w="1620" w:type="dxa"/>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得分</w:t>
            </w:r>
          </w:p>
        </w:tc>
        <w:tc>
          <w:tcPr>
            <w:tcW w:w="1712" w:type="dxa"/>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得分率</w:t>
            </w:r>
          </w:p>
        </w:tc>
      </w:tr>
      <w:tr w:rsidR="001D3E58" w:rsidRPr="007B3098" w:rsidTr="005364CF">
        <w:trPr>
          <w:trHeight w:hRule="exact" w:val="454"/>
        </w:trPr>
        <w:tc>
          <w:tcPr>
            <w:tcW w:w="1639" w:type="dxa"/>
            <w:vMerge/>
            <w:vAlign w:val="center"/>
          </w:tcPr>
          <w:p w:rsidR="001D3E58" w:rsidRPr="007B3098" w:rsidRDefault="001D3E58" w:rsidP="00C4146B">
            <w:pPr>
              <w:spacing w:line="240" w:lineRule="auto"/>
              <w:ind w:firstLineChars="0" w:firstLine="0"/>
              <w:jc w:val="center"/>
              <w:rPr>
                <w:b/>
                <w:sz w:val="22"/>
                <w:szCs w:val="21"/>
              </w:rPr>
            </w:pPr>
          </w:p>
        </w:tc>
        <w:tc>
          <w:tcPr>
            <w:tcW w:w="1662" w:type="dxa"/>
            <w:vAlign w:val="center"/>
          </w:tcPr>
          <w:p w:rsidR="001D3E58" w:rsidRPr="007B3098" w:rsidRDefault="001D3E58" w:rsidP="00C4146B">
            <w:pPr>
              <w:spacing w:line="240" w:lineRule="auto"/>
              <w:ind w:firstLineChars="0" w:firstLine="0"/>
              <w:jc w:val="center"/>
              <w:rPr>
                <w:sz w:val="22"/>
                <w:szCs w:val="21"/>
              </w:rPr>
            </w:pPr>
            <w:r w:rsidRPr="007B3098">
              <w:rPr>
                <w:sz w:val="22"/>
                <w:szCs w:val="21"/>
              </w:rPr>
              <w:t>产出指标</w:t>
            </w:r>
          </w:p>
        </w:tc>
        <w:tc>
          <w:tcPr>
            <w:tcW w:w="1663" w:type="dxa"/>
            <w:vAlign w:val="center"/>
          </w:tcPr>
          <w:p w:rsidR="001D3E58" w:rsidRPr="007B3098" w:rsidRDefault="00407B15" w:rsidP="00C4146B">
            <w:pPr>
              <w:spacing w:line="240" w:lineRule="auto"/>
              <w:ind w:firstLineChars="0" w:firstLine="0"/>
              <w:jc w:val="center"/>
              <w:rPr>
                <w:sz w:val="22"/>
                <w:szCs w:val="21"/>
              </w:rPr>
            </w:pPr>
            <w:r w:rsidRPr="007B3098">
              <w:rPr>
                <w:sz w:val="22"/>
                <w:szCs w:val="21"/>
              </w:rPr>
              <w:t>5</w:t>
            </w:r>
          </w:p>
        </w:tc>
        <w:tc>
          <w:tcPr>
            <w:tcW w:w="1620" w:type="dxa"/>
            <w:vAlign w:val="center"/>
          </w:tcPr>
          <w:p w:rsidR="001D3E58" w:rsidRPr="007B3098" w:rsidRDefault="00407B15" w:rsidP="00C4146B">
            <w:pPr>
              <w:spacing w:line="240" w:lineRule="auto"/>
              <w:ind w:firstLineChars="0" w:firstLine="0"/>
              <w:jc w:val="center"/>
              <w:rPr>
                <w:sz w:val="22"/>
                <w:szCs w:val="21"/>
              </w:rPr>
            </w:pPr>
            <w:r w:rsidRPr="007B3098">
              <w:rPr>
                <w:sz w:val="22"/>
                <w:szCs w:val="21"/>
              </w:rPr>
              <w:t>5</w:t>
            </w:r>
          </w:p>
        </w:tc>
        <w:tc>
          <w:tcPr>
            <w:tcW w:w="1712" w:type="dxa"/>
            <w:vAlign w:val="center"/>
          </w:tcPr>
          <w:p w:rsidR="001D3E58" w:rsidRPr="007B3098" w:rsidRDefault="001D3E58" w:rsidP="00C4146B">
            <w:pPr>
              <w:spacing w:line="240" w:lineRule="auto"/>
              <w:ind w:firstLineChars="0" w:firstLine="0"/>
              <w:jc w:val="center"/>
              <w:rPr>
                <w:sz w:val="22"/>
                <w:szCs w:val="21"/>
              </w:rPr>
            </w:pPr>
            <w:r w:rsidRPr="007B3098">
              <w:rPr>
                <w:sz w:val="22"/>
                <w:szCs w:val="21"/>
              </w:rPr>
              <w:t>100%</w:t>
            </w:r>
          </w:p>
        </w:tc>
      </w:tr>
      <w:tr w:rsidR="001D3E58" w:rsidRPr="007B3098" w:rsidTr="005364CF">
        <w:trPr>
          <w:trHeight w:hRule="exact" w:val="454"/>
        </w:trPr>
        <w:tc>
          <w:tcPr>
            <w:tcW w:w="3301" w:type="dxa"/>
            <w:gridSpan w:val="2"/>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合计</w:t>
            </w:r>
          </w:p>
        </w:tc>
        <w:tc>
          <w:tcPr>
            <w:tcW w:w="1663" w:type="dxa"/>
            <w:vAlign w:val="center"/>
          </w:tcPr>
          <w:p w:rsidR="001D3E58" w:rsidRPr="007B3098" w:rsidRDefault="00407B15" w:rsidP="00C4146B">
            <w:pPr>
              <w:spacing w:line="240" w:lineRule="auto"/>
              <w:ind w:firstLineChars="0" w:firstLine="0"/>
              <w:jc w:val="center"/>
              <w:rPr>
                <w:b/>
                <w:sz w:val="22"/>
                <w:szCs w:val="21"/>
              </w:rPr>
            </w:pPr>
            <w:r w:rsidRPr="007B3098">
              <w:rPr>
                <w:b/>
                <w:sz w:val="22"/>
                <w:szCs w:val="21"/>
              </w:rPr>
              <w:t>5</w:t>
            </w:r>
          </w:p>
        </w:tc>
        <w:tc>
          <w:tcPr>
            <w:tcW w:w="1620" w:type="dxa"/>
            <w:vAlign w:val="center"/>
          </w:tcPr>
          <w:p w:rsidR="001D3E58" w:rsidRPr="007B3098" w:rsidRDefault="00407B15" w:rsidP="00C4146B">
            <w:pPr>
              <w:spacing w:line="240" w:lineRule="auto"/>
              <w:ind w:firstLineChars="0" w:firstLine="0"/>
              <w:jc w:val="center"/>
              <w:rPr>
                <w:b/>
                <w:sz w:val="22"/>
                <w:szCs w:val="21"/>
              </w:rPr>
            </w:pPr>
            <w:r w:rsidRPr="007B3098">
              <w:rPr>
                <w:b/>
                <w:sz w:val="22"/>
                <w:szCs w:val="21"/>
              </w:rPr>
              <w:t>5</w:t>
            </w:r>
          </w:p>
        </w:tc>
        <w:tc>
          <w:tcPr>
            <w:tcW w:w="1712" w:type="dxa"/>
            <w:vAlign w:val="center"/>
          </w:tcPr>
          <w:p w:rsidR="001D3E58" w:rsidRPr="007B3098" w:rsidRDefault="001D3E58" w:rsidP="00C4146B">
            <w:pPr>
              <w:spacing w:line="240" w:lineRule="auto"/>
              <w:ind w:firstLineChars="0" w:firstLine="0"/>
              <w:jc w:val="center"/>
              <w:rPr>
                <w:b/>
                <w:sz w:val="22"/>
                <w:szCs w:val="21"/>
              </w:rPr>
            </w:pPr>
            <w:r w:rsidRPr="007B3098">
              <w:rPr>
                <w:b/>
                <w:sz w:val="22"/>
                <w:szCs w:val="21"/>
              </w:rPr>
              <w:t>100%</w:t>
            </w:r>
          </w:p>
        </w:tc>
      </w:tr>
    </w:tbl>
    <w:p w:rsidR="001D3E58" w:rsidRPr="007B3098" w:rsidRDefault="001D3E58" w:rsidP="00A102B1">
      <w:pPr>
        <w:keepNext/>
        <w:ind w:firstLine="562"/>
        <w:rPr>
          <w:b/>
          <w:shd w:val="pct15" w:color="auto" w:fill="FFFFFF"/>
        </w:rPr>
      </w:pPr>
      <w:r w:rsidRPr="007B3098">
        <w:rPr>
          <w:rFonts w:hint="eastAsia"/>
          <w:b/>
        </w:rPr>
        <w:lastRenderedPageBreak/>
        <w:t>（</w:t>
      </w:r>
      <w:r w:rsidRPr="007B3098">
        <w:rPr>
          <w:b/>
        </w:rPr>
        <w:t>1</w:t>
      </w:r>
      <w:r w:rsidRPr="007B3098">
        <w:rPr>
          <w:rFonts w:hint="eastAsia"/>
          <w:b/>
        </w:rPr>
        <w:t>）产出</w:t>
      </w:r>
      <w:r w:rsidRPr="007B3098">
        <w:rPr>
          <w:b/>
        </w:rPr>
        <w:t>指标完成情况分析</w:t>
      </w:r>
    </w:p>
    <w:p w:rsidR="001D3E58" w:rsidRPr="007B3098" w:rsidRDefault="001D3E58" w:rsidP="001D3E58">
      <w:pPr>
        <w:ind w:firstLine="560"/>
      </w:pPr>
      <w:r w:rsidRPr="007B3098">
        <w:rPr>
          <w:rFonts w:ascii="宋体" w:eastAsia="宋体" w:hAnsi="宋体" w:cs="宋体" w:hint="eastAsia"/>
        </w:rPr>
        <w:t>①</w:t>
      </w:r>
      <w:r w:rsidRPr="007B3098">
        <w:rPr>
          <w:rFonts w:hint="eastAsia"/>
        </w:rPr>
        <w:t>省优势特色学科（群）：年度指标值为</w:t>
      </w:r>
      <w:r w:rsidRPr="007B3098">
        <w:rPr>
          <w:rFonts w:hint="eastAsia"/>
        </w:rPr>
        <w:t>2</w:t>
      </w:r>
      <w:r w:rsidRPr="007B3098">
        <w:rPr>
          <w:rFonts w:hint="eastAsia"/>
        </w:rPr>
        <w:t>个，设定分值</w:t>
      </w:r>
      <w:r w:rsidR="00407B15" w:rsidRPr="007B3098">
        <w:t>2</w:t>
      </w:r>
      <w:r w:rsidRPr="007B3098">
        <w:rPr>
          <w:rFonts w:hint="eastAsia"/>
        </w:rPr>
        <w:t>分。实际为</w:t>
      </w:r>
      <w:r w:rsidRPr="007B3098">
        <w:rPr>
          <w:rFonts w:hint="eastAsia"/>
        </w:rPr>
        <w:t>2</w:t>
      </w:r>
      <w:r w:rsidRPr="007B3098">
        <w:rPr>
          <w:rFonts w:hint="eastAsia"/>
        </w:rPr>
        <w:t>个，得</w:t>
      </w:r>
      <w:r w:rsidR="00407B15" w:rsidRPr="007B3098">
        <w:t>2</w:t>
      </w:r>
      <w:r w:rsidRPr="007B3098">
        <w:rPr>
          <w:rFonts w:hint="eastAsia"/>
        </w:rPr>
        <w:t>分。</w:t>
      </w:r>
    </w:p>
    <w:p w:rsidR="001D3E58" w:rsidRPr="007B3098" w:rsidRDefault="001D3E58" w:rsidP="001D3E58">
      <w:pPr>
        <w:ind w:firstLine="560"/>
        <w:rPr>
          <w:bCs/>
        </w:rPr>
      </w:pPr>
      <w:r w:rsidRPr="007B3098">
        <w:rPr>
          <w:rFonts w:hint="eastAsia"/>
          <w:bCs/>
        </w:rPr>
        <w:t>我校生物农业、食品科学与安全</w:t>
      </w:r>
      <w:r w:rsidRPr="007B3098">
        <w:rPr>
          <w:rFonts w:hint="eastAsia"/>
          <w:bCs/>
        </w:rPr>
        <w:t>2</w:t>
      </w:r>
      <w:r w:rsidRPr="007B3098">
        <w:rPr>
          <w:rFonts w:hint="eastAsia"/>
          <w:bCs/>
        </w:rPr>
        <w:t>个学科群获省属高校优势特色学科群省级立项建设项目。</w:t>
      </w:r>
    </w:p>
    <w:p w:rsidR="001D3E58" w:rsidRPr="007B3098" w:rsidRDefault="001D3E58" w:rsidP="001D3E58">
      <w:pPr>
        <w:ind w:firstLine="560"/>
      </w:pPr>
      <w:r w:rsidRPr="007B3098">
        <w:rPr>
          <w:rFonts w:ascii="宋体" w:eastAsia="宋体" w:hAnsi="宋体" w:cs="宋体" w:hint="eastAsia"/>
        </w:rPr>
        <w:t>②</w:t>
      </w:r>
      <w:r w:rsidRPr="007B3098">
        <w:rPr>
          <w:rFonts w:hint="eastAsia"/>
        </w:rPr>
        <w:t>优势学科排名：年度指标值为全国前</w:t>
      </w:r>
      <w:r w:rsidR="00914394" w:rsidRPr="007B3098">
        <w:t>10</w:t>
      </w:r>
      <w:r w:rsidR="00914394" w:rsidRPr="007B3098">
        <w:rPr>
          <w:rFonts w:hint="eastAsia"/>
        </w:rPr>
        <w:t>%</w:t>
      </w:r>
      <w:r w:rsidRPr="007B3098">
        <w:rPr>
          <w:rFonts w:hint="eastAsia"/>
        </w:rPr>
        <w:t>，设定分值</w:t>
      </w:r>
      <w:r w:rsidR="00407B15" w:rsidRPr="007B3098">
        <w:t>3</w:t>
      </w:r>
      <w:r w:rsidRPr="007B3098">
        <w:rPr>
          <w:rFonts w:hint="eastAsia"/>
        </w:rPr>
        <w:t>分。实际为</w:t>
      </w:r>
      <w:r w:rsidR="00407B15" w:rsidRPr="007B3098">
        <w:rPr>
          <w:rFonts w:hint="eastAsia"/>
        </w:rPr>
        <w:t>食品科学与工程第</w:t>
      </w:r>
      <w:r w:rsidR="00407B15" w:rsidRPr="007B3098">
        <w:t>11</w:t>
      </w:r>
      <w:r w:rsidR="00407B15" w:rsidRPr="007B3098">
        <w:rPr>
          <w:rFonts w:hint="eastAsia"/>
        </w:rPr>
        <w:t>位、畜牧学全国第</w:t>
      </w:r>
      <w:r w:rsidR="00407B15" w:rsidRPr="007B3098">
        <w:rPr>
          <w:rFonts w:hint="eastAsia"/>
        </w:rPr>
        <w:t>1</w:t>
      </w:r>
      <w:r w:rsidR="00407B15" w:rsidRPr="007B3098">
        <w:t>4</w:t>
      </w:r>
      <w:r w:rsidR="00407B15" w:rsidRPr="007B3098">
        <w:rPr>
          <w:rFonts w:hint="eastAsia"/>
        </w:rPr>
        <w:t>位，</w:t>
      </w:r>
      <w:r w:rsidRPr="007B3098">
        <w:rPr>
          <w:rFonts w:hint="eastAsia"/>
        </w:rPr>
        <w:t>得</w:t>
      </w:r>
      <w:r w:rsidR="00407B15" w:rsidRPr="007B3098">
        <w:t>3</w:t>
      </w:r>
      <w:r w:rsidRPr="007B3098">
        <w:rPr>
          <w:rFonts w:hint="eastAsia"/>
        </w:rPr>
        <w:t>分。</w:t>
      </w:r>
    </w:p>
    <w:p w:rsidR="003D3457" w:rsidRPr="007B3098" w:rsidRDefault="00407B15" w:rsidP="003D3457">
      <w:pPr>
        <w:ind w:firstLine="560"/>
        <w:rPr>
          <w:bCs/>
        </w:rPr>
      </w:pPr>
      <w:r w:rsidRPr="007B3098">
        <w:rPr>
          <w:rFonts w:hint="eastAsia"/>
          <w:bCs/>
        </w:rPr>
        <w:t>根据艾瑞深校友会</w:t>
      </w:r>
      <w:r w:rsidRPr="007B3098">
        <w:rPr>
          <w:rFonts w:hint="eastAsia"/>
          <w:bCs/>
        </w:rPr>
        <w:t>201</w:t>
      </w:r>
      <w:r w:rsidRPr="007B3098">
        <w:rPr>
          <w:bCs/>
        </w:rPr>
        <w:t>8</w:t>
      </w:r>
      <w:r w:rsidRPr="007B3098">
        <w:rPr>
          <w:rFonts w:hint="eastAsia"/>
          <w:bCs/>
        </w:rPr>
        <w:t>中国大学双一流学科排行榜</w:t>
      </w:r>
      <w:r w:rsidR="006950ED" w:rsidRPr="007B3098">
        <w:rPr>
          <w:rFonts w:hint="eastAsia"/>
          <w:bCs/>
        </w:rPr>
        <w:t>专业排名情况</w:t>
      </w:r>
      <w:r w:rsidRPr="007B3098">
        <w:rPr>
          <w:rFonts w:hint="eastAsia"/>
          <w:bCs/>
        </w:rPr>
        <w:t>（</w:t>
      </w:r>
      <w:hyperlink r:id="rId20" w:history="1">
        <w:r w:rsidRPr="007B3098">
          <w:rPr>
            <w:rStyle w:val="a8"/>
            <w:bCs/>
          </w:rPr>
          <w:t>http://www.gaokao.com/e/20180725/5b58279a87540.shtml</w:t>
        </w:r>
      </w:hyperlink>
      <w:r w:rsidRPr="007B3098">
        <w:rPr>
          <w:rFonts w:hint="eastAsia"/>
          <w:bCs/>
        </w:rPr>
        <w:t>），我校食品科学与工程第</w:t>
      </w:r>
      <w:r w:rsidRPr="007B3098">
        <w:rPr>
          <w:bCs/>
        </w:rPr>
        <w:t>11</w:t>
      </w:r>
      <w:r w:rsidRPr="007B3098">
        <w:rPr>
          <w:rFonts w:hint="eastAsia"/>
          <w:bCs/>
        </w:rPr>
        <w:t>名</w:t>
      </w:r>
      <w:r w:rsidR="006950ED" w:rsidRPr="007B3098">
        <w:rPr>
          <w:rFonts w:hint="eastAsia"/>
          <w:bCs/>
        </w:rPr>
        <w:t>（并列）</w:t>
      </w:r>
      <w:r w:rsidRPr="007B3098">
        <w:rPr>
          <w:rFonts w:hint="eastAsia"/>
          <w:bCs/>
        </w:rPr>
        <w:t>；根据软科</w:t>
      </w:r>
      <w:r w:rsidRPr="007B3098">
        <w:rPr>
          <w:rFonts w:hint="eastAsia"/>
          <w:bCs/>
        </w:rPr>
        <w:t>201</w:t>
      </w:r>
      <w:r w:rsidRPr="007B3098">
        <w:rPr>
          <w:bCs/>
        </w:rPr>
        <w:t>8</w:t>
      </w:r>
      <w:r w:rsidRPr="007B3098">
        <w:rPr>
          <w:rFonts w:hint="eastAsia"/>
          <w:bCs/>
        </w:rPr>
        <w:t>中国最好学科排名（</w:t>
      </w:r>
      <w:hyperlink r:id="rId21" w:history="1">
        <w:r w:rsidRPr="007B3098">
          <w:rPr>
            <w:rStyle w:val="a8"/>
            <w:bCs/>
          </w:rPr>
          <w:t>https://baijiahao.baidu.com/s?id=1615921204442147168&amp;wfr=spider&amp;for=pc</w:t>
        </w:r>
      </w:hyperlink>
      <w:r w:rsidRPr="007B3098">
        <w:rPr>
          <w:rFonts w:hint="eastAsia"/>
          <w:bCs/>
        </w:rPr>
        <w:t>），我校畜牧学排第</w:t>
      </w:r>
      <w:r w:rsidRPr="007B3098">
        <w:rPr>
          <w:rFonts w:hint="eastAsia"/>
          <w:bCs/>
        </w:rPr>
        <w:t>1</w:t>
      </w:r>
      <w:r w:rsidRPr="007B3098">
        <w:rPr>
          <w:bCs/>
        </w:rPr>
        <w:t>4</w:t>
      </w:r>
      <w:r w:rsidRPr="007B3098">
        <w:rPr>
          <w:rFonts w:hint="eastAsia"/>
          <w:bCs/>
        </w:rPr>
        <w:t>名。具体排名情况如图</w:t>
      </w:r>
      <w:r w:rsidRPr="007B3098">
        <w:rPr>
          <w:rFonts w:hint="eastAsia"/>
          <w:bCs/>
        </w:rPr>
        <w:t>6</w:t>
      </w:r>
      <w:r w:rsidRPr="007B3098">
        <w:rPr>
          <w:rFonts w:hint="eastAsia"/>
          <w:bCs/>
        </w:rPr>
        <w:t>所示。</w:t>
      </w:r>
    </w:p>
    <w:p w:rsidR="001D3E58" w:rsidRPr="007B3098" w:rsidRDefault="003D3457" w:rsidP="003D3457">
      <w:pPr>
        <w:ind w:firstLineChars="0" w:firstLine="0"/>
        <w:rPr>
          <w:bCs/>
        </w:rPr>
      </w:pPr>
      <w:r w:rsidRPr="007B3098">
        <w:rPr>
          <w:noProof/>
        </w:rPr>
        <w:drawing>
          <wp:inline distT="0" distB="0" distL="0" distR="0">
            <wp:extent cx="2660650" cy="325120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r="11398"/>
                    <a:stretch/>
                  </pic:blipFill>
                  <pic:spPr bwMode="auto">
                    <a:xfrm>
                      <a:off x="0" y="0"/>
                      <a:ext cx="2660801" cy="3251385"/>
                    </a:xfrm>
                    <a:prstGeom prst="rect">
                      <a:avLst/>
                    </a:prstGeom>
                    <a:ln>
                      <a:noFill/>
                    </a:ln>
                    <a:extLst>
                      <a:ext uri="{53640926-AAD7-44D8-BBD7-CCE9431645EC}">
                        <a14:shadowObscured xmlns:a14="http://schemas.microsoft.com/office/drawing/2010/main"/>
                      </a:ext>
                    </a:extLst>
                  </pic:spPr>
                </pic:pic>
              </a:graphicData>
            </a:graphic>
          </wp:inline>
        </w:drawing>
      </w:r>
      <w:r w:rsidRPr="007B3098">
        <w:rPr>
          <w:noProof/>
        </w:rPr>
        <w:drawing>
          <wp:inline distT="0" distB="0" distL="0" distR="0">
            <wp:extent cx="2451100" cy="31305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451228" cy="3130713"/>
                    </a:xfrm>
                    <a:prstGeom prst="rect">
                      <a:avLst/>
                    </a:prstGeom>
                  </pic:spPr>
                </pic:pic>
              </a:graphicData>
            </a:graphic>
          </wp:inline>
        </w:drawing>
      </w:r>
    </w:p>
    <w:p w:rsidR="00407B15" w:rsidRPr="007B3098" w:rsidRDefault="00407B15" w:rsidP="00407B15">
      <w:pPr>
        <w:ind w:firstLineChars="0" w:firstLine="0"/>
        <w:jc w:val="center"/>
        <w:rPr>
          <w:b/>
          <w:sz w:val="24"/>
        </w:rPr>
      </w:pPr>
      <w:r w:rsidRPr="007B3098">
        <w:rPr>
          <w:rFonts w:hint="eastAsia"/>
          <w:b/>
          <w:sz w:val="24"/>
        </w:rPr>
        <w:t>图</w:t>
      </w:r>
      <w:r w:rsidRPr="007B3098">
        <w:rPr>
          <w:b/>
          <w:sz w:val="24"/>
        </w:rPr>
        <w:t>6</w:t>
      </w:r>
      <w:r w:rsidRPr="007B3098">
        <w:rPr>
          <w:rFonts w:hint="eastAsia"/>
          <w:b/>
          <w:sz w:val="24"/>
        </w:rPr>
        <w:t xml:space="preserve">  </w:t>
      </w:r>
      <w:r w:rsidRPr="007B3098">
        <w:rPr>
          <w:rFonts w:hint="eastAsia"/>
          <w:b/>
          <w:sz w:val="24"/>
        </w:rPr>
        <w:t>食品科学与工程、畜牧学学科排名图</w:t>
      </w:r>
    </w:p>
    <w:p w:rsidR="00C17CFC" w:rsidRPr="007B3098" w:rsidRDefault="00C17CFC" w:rsidP="00C17CFC">
      <w:pPr>
        <w:ind w:firstLine="562"/>
        <w:rPr>
          <w:b/>
        </w:rPr>
      </w:pPr>
      <w:r w:rsidRPr="007B3098">
        <w:rPr>
          <w:b/>
        </w:rPr>
        <w:lastRenderedPageBreak/>
        <w:t>4.</w:t>
      </w:r>
      <w:r w:rsidRPr="007B3098">
        <w:rPr>
          <w:rFonts w:hint="eastAsia"/>
          <w:b/>
        </w:rPr>
        <w:t xml:space="preserve"> </w:t>
      </w:r>
      <w:r w:rsidRPr="007B3098">
        <w:rPr>
          <w:rFonts w:hint="eastAsia"/>
          <w:b/>
        </w:rPr>
        <w:t>年度绩效目标四</w:t>
      </w:r>
    </w:p>
    <w:p w:rsidR="00C17CFC" w:rsidRPr="007B3098" w:rsidRDefault="00C17CFC" w:rsidP="00C17CFC">
      <w:pPr>
        <w:ind w:firstLine="560"/>
      </w:pPr>
      <w:r w:rsidRPr="007B3098">
        <w:t>评价</w:t>
      </w:r>
      <w:r w:rsidRPr="007B3098">
        <w:rPr>
          <w:rFonts w:hint="eastAsia"/>
        </w:rPr>
        <w:t>设定</w:t>
      </w:r>
      <w:r w:rsidRPr="007B3098">
        <w:t>分值</w:t>
      </w:r>
      <w:r w:rsidR="00407B15" w:rsidRPr="007B3098">
        <w:t>4</w:t>
      </w:r>
      <w:r w:rsidRPr="007B3098">
        <w:t>分，</w:t>
      </w:r>
      <w:r w:rsidRPr="007B3098">
        <w:rPr>
          <w:rFonts w:hint="eastAsia"/>
        </w:rPr>
        <w:t>实得</w:t>
      </w:r>
      <w:r w:rsidR="00407B15" w:rsidRPr="007B3098">
        <w:t>4</w:t>
      </w:r>
      <w:r w:rsidRPr="007B3098">
        <w:t>分，</w:t>
      </w:r>
      <w:r w:rsidRPr="007B3098">
        <w:rPr>
          <w:rFonts w:hint="eastAsia"/>
        </w:rPr>
        <w:t>得分率</w:t>
      </w:r>
      <w:r w:rsidRPr="007B3098">
        <w:t>100</w:t>
      </w:r>
      <w:r w:rsidRPr="007B3098">
        <w:rPr>
          <w:rFonts w:hint="eastAsia"/>
        </w:rPr>
        <w:t>%</w:t>
      </w:r>
      <w:r w:rsidRPr="007B3098">
        <w:rPr>
          <w:rFonts w:hint="eastAsia"/>
        </w:rPr>
        <w:t>。具体详见表</w:t>
      </w:r>
      <w:r w:rsidR="005364CF" w:rsidRPr="007B3098">
        <w:t>14</w:t>
      </w:r>
      <w:r w:rsidRPr="007B3098">
        <w:rPr>
          <w:rFonts w:hint="eastAsia"/>
        </w:rPr>
        <w:t>。</w:t>
      </w:r>
    </w:p>
    <w:p w:rsidR="00C17CFC" w:rsidRPr="007B3098" w:rsidRDefault="00C17CFC" w:rsidP="00A102B1">
      <w:pPr>
        <w:spacing w:line="240" w:lineRule="auto"/>
        <w:ind w:firstLine="482"/>
        <w:rPr>
          <w:b/>
          <w:sz w:val="24"/>
        </w:rPr>
      </w:pPr>
      <w:r w:rsidRPr="007B3098">
        <w:rPr>
          <w:rFonts w:hint="eastAsia"/>
          <w:b/>
          <w:sz w:val="24"/>
        </w:rPr>
        <w:t>表</w:t>
      </w:r>
      <w:r w:rsidR="005364CF" w:rsidRPr="007B3098">
        <w:rPr>
          <w:b/>
          <w:sz w:val="24"/>
        </w:rPr>
        <w:t>14</w:t>
      </w:r>
      <w:r w:rsidRPr="007B3098">
        <w:rPr>
          <w:rFonts w:hint="eastAsia"/>
          <w:b/>
          <w:sz w:val="24"/>
        </w:rPr>
        <w:t>：</w:t>
      </w:r>
    </w:p>
    <w:p w:rsidR="00C17CFC" w:rsidRPr="007B3098" w:rsidRDefault="00C17CFC" w:rsidP="00C17CFC">
      <w:pPr>
        <w:ind w:firstLine="482"/>
        <w:jc w:val="center"/>
        <w:rPr>
          <w:b/>
          <w:sz w:val="24"/>
        </w:rPr>
      </w:pPr>
      <w:r w:rsidRPr="007B3098">
        <w:rPr>
          <w:rFonts w:hint="eastAsia"/>
          <w:b/>
          <w:sz w:val="24"/>
        </w:rPr>
        <w:t>年度绩效目标四得分情况</w:t>
      </w:r>
    </w:p>
    <w:tbl>
      <w:tblPr>
        <w:tblStyle w:val="af"/>
        <w:tblW w:w="5000" w:type="pct"/>
        <w:tblLook w:val="04A0" w:firstRow="1" w:lastRow="0" w:firstColumn="1" w:lastColumn="0" w:noHBand="0" w:noVBand="1"/>
      </w:tblPr>
      <w:tblGrid>
        <w:gridCol w:w="1639"/>
        <w:gridCol w:w="1662"/>
        <w:gridCol w:w="1663"/>
        <w:gridCol w:w="1620"/>
        <w:gridCol w:w="1712"/>
      </w:tblGrid>
      <w:tr w:rsidR="00C17CFC" w:rsidRPr="007B3098" w:rsidTr="005364CF">
        <w:trPr>
          <w:trHeight w:hRule="exact" w:val="454"/>
          <w:tblHeader/>
        </w:trPr>
        <w:tc>
          <w:tcPr>
            <w:tcW w:w="1639" w:type="dxa"/>
            <w:vMerge w:val="restart"/>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年度绩效</w:t>
            </w:r>
          </w:p>
          <w:p w:rsidR="00C17CFC" w:rsidRPr="007B3098" w:rsidRDefault="00C17CFC" w:rsidP="00C17CFC">
            <w:pPr>
              <w:spacing w:line="240" w:lineRule="auto"/>
              <w:ind w:firstLineChars="0" w:firstLine="0"/>
              <w:jc w:val="center"/>
              <w:rPr>
                <w:b/>
                <w:sz w:val="22"/>
                <w:szCs w:val="21"/>
              </w:rPr>
            </w:pPr>
            <w:r w:rsidRPr="007B3098">
              <w:rPr>
                <w:b/>
                <w:sz w:val="22"/>
                <w:szCs w:val="21"/>
              </w:rPr>
              <w:t>目标</w:t>
            </w:r>
            <w:r w:rsidRPr="007B3098">
              <w:rPr>
                <w:rFonts w:hint="eastAsia"/>
                <w:b/>
                <w:sz w:val="22"/>
                <w:szCs w:val="21"/>
              </w:rPr>
              <w:t>四</w:t>
            </w:r>
          </w:p>
        </w:tc>
        <w:tc>
          <w:tcPr>
            <w:tcW w:w="1662" w:type="dxa"/>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一级指标</w:t>
            </w:r>
          </w:p>
        </w:tc>
        <w:tc>
          <w:tcPr>
            <w:tcW w:w="1663" w:type="dxa"/>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权重</w:t>
            </w:r>
          </w:p>
        </w:tc>
        <w:tc>
          <w:tcPr>
            <w:tcW w:w="1620" w:type="dxa"/>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得分</w:t>
            </w:r>
          </w:p>
        </w:tc>
        <w:tc>
          <w:tcPr>
            <w:tcW w:w="1712" w:type="dxa"/>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得分率</w:t>
            </w:r>
          </w:p>
        </w:tc>
      </w:tr>
      <w:tr w:rsidR="00C17CFC" w:rsidRPr="007B3098" w:rsidTr="005364CF">
        <w:trPr>
          <w:trHeight w:hRule="exact" w:val="454"/>
        </w:trPr>
        <w:tc>
          <w:tcPr>
            <w:tcW w:w="1639" w:type="dxa"/>
            <w:vMerge/>
            <w:vAlign w:val="center"/>
          </w:tcPr>
          <w:p w:rsidR="00C17CFC" w:rsidRPr="007B3098" w:rsidRDefault="00C17CFC" w:rsidP="00C17CFC">
            <w:pPr>
              <w:spacing w:line="240" w:lineRule="auto"/>
              <w:ind w:firstLineChars="0" w:firstLine="0"/>
              <w:jc w:val="center"/>
              <w:rPr>
                <w:b/>
                <w:sz w:val="22"/>
                <w:szCs w:val="21"/>
              </w:rPr>
            </w:pPr>
          </w:p>
        </w:tc>
        <w:tc>
          <w:tcPr>
            <w:tcW w:w="1662" w:type="dxa"/>
            <w:vAlign w:val="center"/>
          </w:tcPr>
          <w:p w:rsidR="00C17CFC" w:rsidRPr="007B3098" w:rsidRDefault="00C17CFC" w:rsidP="00C17CFC">
            <w:pPr>
              <w:spacing w:line="240" w:lineRule="auto"/>
              <w:ind w:firstLineChars="0" w:firstLine="0"/>
              <w:jc w:val="center"/>
              <w:rPr>
                <w:sz w:val="22"/>
                <w:szCs w:val="21"/>
              </w:rPr>
            </w:pPr>
            <w:r w:rsidRPr="007B3098">
              <w:rPr>
                <w:sz w:val="22"/>
                <w:szCs w:val="21"/>
              </w:rPr>
              <w:t>产出指标</w:t>
            </w:r>
          </w:p>
        </w:tc>
        <w:tc>
          <w:tcPr>
            <w:tcW w:w="1663" w:type="dxa"/>
            <w:vAlign w:val="center"/>
          </w:tcPr>
          <w:p w:rsidR="00C17CFC" w:rsidRPr="007B3098" w:rsidRDefault="00407B15" w:rsidP="00C17CFC">
            <w:pPr>
              <w:spacing w:line="240" w:lineRule="auto"/>
              <w:ind w:firstLineChars="0" w:firstLine="0"/>
              <w:jc w:val="center"/>
              <w:rPr>
                <w:sz w:val="22"/>
                <w:szCs w:val="21"/>
              </w:rPr>
            </w:pPr>
            <w:r w:rsidRPr="007B3098">
              <w:rPr>
                <w:sz w:val="22"/>
                <w:szCs w:val="21"/>
              </w:rPr>
              <w:t>4</w:t>
            </w:r>
          </w:p>
        </w:tc>
        <w:tc>
          <w:tcPr>
            <w:tcW w:w="1620" w:type="dxa"/>
            <w:vAlign w:val="center"/>
          </w:tcPr>
          <w:p w:rsidR="00C17CFC" w:rsidRPr="007B3098" w:rsidRDefault="00407B15" w:rsidP="00C17CFC">
            <w:pPr>
              <w:spacing w:line="240" w:lineRule="auto"/>
              <w:ind w:firstLineChars="0" w:firstLine="0"/>
              <w:jc w:val="center"/>
              <w:rPr>
                <w:sz w:val="22"/>
                <w:szCs w:val="21"/>
              </w:rPr>
            </w:pPr>
            <w:r w:rsidRPr="007B3098">
              <w:rPr>
                <w:sz w:val="22"/>
                <w:szCs w:val="21"/>
              </w:rPr>
              <w:t>4</w:t>
            </w:r>
          </w:p>
        </w:tc>
        <w:tc>
          <w:tcPr>
            <w:tcW w:w="1712" w:type="dxa"/>
            <w:vAlign w:val="center"/>
          </w:tcPr>
          <w:p w:rsidR="00C17CFC" w:rsidRPr="007B3098" w:rsidRDefault="00C17CFC" w:rsidP="00C17CFC">
            <w:pPr>
              <w:spacing w:line="240" w:lineRule="auto"/>
              <w:ind w:firstLineChars="0" w:firstLine="0"/>
              <w:jc w:val="center"/>
              <w:rPr>
                <w:sz w:val="22"/>
                <w:szCs w:val="21"/>
              </w:rPr>
            </w:pPr>
            <w:r w:rsidRPr="007B3098">
              <w:rPr>
                <w:sz w:val="22"/>
                <w:szCs w:val="21"/>
              </w:rPr>
              <w:t>100%</w:t>
            </w:r>
          </w:p>
        </w:tc>
      </w:tr>
      <w:tr w:rsidR="00C17CFC" w:rsidRPr="007B3098" w:rsidTr="005364CF">
        <w:trPr>
          <w:trHeight w:hRule="exact" w:val="454"/>
        </w:trPr>
        <w:tc>
          <w:tcPr>
            <w:tcW w:w="3301" w:type="dxa"/>
            <w:gridSpan w:val="2"/>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合计</w:t>
            </w:r>
          </w:p>
        </w:tc>
        <w:tc>
          <w:tcPr>
            <w:tcW w:w="1663" w:type="dxa"/>
            <w:vAlign w:val="center"/>
          </w:tcPr>
          <w:p w:rsidR="00C17CFC" w:rsidRPr="007B3098" w:rsidRDefault="00407B15" w:rsidP="00C17CFC">
            <w:pPr>
              <w:spacing w:line="240" w:lineRule="auto"/>
              <w:ind w:firstLineChars="0" w:firstLine="0"/>
              <w:jc w:val="center"/>
              <w:rPr>
                <w:b/>
                <w:sz w:val="22"/>
                <w:szCs w:val="21"/>
              </w:rPr>
            </w:pPr>
            <w:r w:rsidRPr="007B3098">
              <w:rPr>
                <w:b/>
                <w:sz w:val="22"/>
                <w:szCs w:val="21"/>
              </w:rPr>
              <w:t>4</w:t>
            </w:r>
          </w:p>
        </w:tc>
        <w:tc>
          <w:tcPr>
            <w:tcW w:w="1620" w:type="dxa"/>
            <w:vAlign w:val="center"/>
          </w:tcPr>
          <w:p w:rsidR="00C17CFC" w:rsidRPr="007B3098" w:rsidRDefault="00407B15" w:rsidP="00C17CFC">
            <w:pPr>
              <w:spacing w:line="240" w:lineRule="auto"/>
              <w:ind w:firstLineChars="0" w:firstLine="0"/>
              <w:jc w:val="center"/>
              <w:rPr>
                <w:b/>
                <w:sz w:val="22"/>
                <w:szCs w:val="21"/>
              </w:rPr>
            </w:pPr>
            <w:r w:rsidRPr="007B3098">
              <w:rPr>
                <w:b/>
                <w:sz w:val="22"/>
                <w:szCs w:val="21"/>
              </w:rPr>
              <w:t>4</w:t>
            </w:r>
          </w:p>
        </w:tc>
        <w:tc>
          <w:tcPr>
            <w:tcW w:w="1712" w:type="dxa"/>
            <w:vAlign w:val="center"/>
          </w:tcPr>
          <w:p w:rsidR="00C17CFC" w:rsidRPr="007B3098" w:rsidRDefault="00C17CFC" w:rsidP="00C17CFC">
            <w:pPr>
              <w:spacing w:line="240" w:lineRule="auto"/>
              <w:ind w:firstLineChars="0" w:firstLine="0"/>
              <w:jc w:val="center"/>
              <w:rPr>
                <w:b/>
                <w:sz w:val="22"/>
                <w:szCs w:val="21"/>
              </w:rPr>
            </w:pPr>
            <w:r w:rsidRPr="007B3098">
              <w:rPr>
                <w:b/>
                <w:sz w:val="22"/>
                <w:szCs w:val="21"/>
              </w:rPr>
              <w:t>100%</w:t>
            </w:r>
          </w:p>
        </w:tc>
      </w:tr>
    </w:tbl>
    <w:p w:rsidR="00407B15" w:rsidRPr="007B3098" w:rsidRDefault="00407B15" w:rsidP="00407B15">
      <w:pPr>
        <w:ind w:firstLine="562"/>
        <w:rPr>
          <w:b/>
          <w:shd w:val="pct15" w:color="auto" w:fill="FFFFFF"/>
        </w:rPr>
      </w:pPr>
      <w:r w:rsidRPr="007B3098">
        <w:rPr>
          <w:rFonts w:hint="eastAsia"/>
          <w:b/>
        </w:rPr>
        <w:t>（</w:t>
      </w:r>
      <w:r w:rsidRPr="007B3098">
        <w:rPr>
          <w:b/>
        </w:rPr>
        <w:t>1</w:t>
      </w:r>
      <w:r w:rsidRPr="007B3098">
        <w:rPr>
          <w:rFonts w:hint="eastAsia"/>
          <w:b/>
        </w:rPr>
        <w:t>）产出</w:t>
      </w:r>
      <w:r w:rsidRPr="007B3098">
        <w:rPr>
          <w:b/>
        </w:rPr>
        <w:t>指标完成情况分析</w:t>
      </w:r>
    </w:p>
    <w:p w:rsidR="00407B15" w:rsidRPr="007B3098" w:rsidRDefault="00407B15" w:rsidP="00407B15">
      <w:pPr>
        <w:ind w:firstLine="560"/>
      </w:pPr>
      <w:r w:rsidRPr="007B3098">
        <w:rPr>
          <w:rFonts w:ascii="宋体" w:eastAsia="宋体" w:hAnsi="宋体" w:cs="宋体" w:hint="eastAsia"/>
        </w:rPr>
        <w:t>①</w:t>
      </w:r>
      <w:r w:rsidRPr="007B3098">
        <w:t>师生比：年度指标值为</w:t>
      </w:r>
      <w:r w:rsidRPr="007B3098">
        <w:t>1</w:t>
      </w:r>
      <w:r w:rsidR="00914394" w:rsidRPr="007B3098">
        <w:t>：</w:t>
      </w:r>
      <w:r w:rsidRPr="007B3098">
        <w:t>19</w:t>
      </w:r>
      <w:r w:rsidRPr="007B3098">
        <w:t>，设定分值</w:t>
      </w:r>
      <w:r w:rsidRPr="007B3098">
        <w:t>1</w:t>
      </w:r>
      <w:r w:rsidRPr="007B3098">
        <w:t>分。实际为</w:t>
      </w:r>
      <w:r w:rsidR="00754F99" w:rsidRPr="007B3098">
        <w:t>1</w:t>
      </w:r>
      <w:r w:rsidR="00914394" w:rsidRPr="007B3098">
        <w:t>：</w:t>
      </w:r>
      <w:r w:rsidR="00754F99" w:rsidRPr="007B3098">
        <w:t>18.77</w:t>
      </w:r>
      <w:r w:rsidRPr="007B3098">
        <w:t>，得</w:t>
      </w:r>
      <w:r w:rsidR="00754F99" w:rsidRPr="007B3098">
        <w:t>1</w:t>
      </w:r>
      <w:r w:rsidRPr="007B3098">
        <w:t>分</w:t>
      </w:r>
      <w:r w:rsidR="00754F99" w:rsidRPr="007B3098">
        <w:t>，指标值偏差率</w:t>
      </w:r>
      <w:r w:rsidR="00754F99" w:rsidRPr="007B3098">
        <w:t>1.21%</w:t>
      </w:r>
      <w:r w:rsidRPr="007B3098">
        <w:t>。</w:t>
      </w:r>
    </w:p>
    <w:p w:rsidR="00407B15" w:rsidRPr="007B3098" w:rsidRDefault="00754F99" w:rsidP="00407B15">
      <w:pPr>
        <w:ind w:firstLine="560"/>
        <w:rPr>
          <w:bCs/>
        </w:rPr>
      </w:pPr>
      <w:r w:rsidRPr="007B3098">
        <w:rPr>
          <w:rFonts w:hint="eastAsia"/>
          <w:bCs/>
        </w:rPr>
        <w:t>2</w:t>
      </w:r>
      <w:r w:rsidRPr="007B3098">
        <w:rPr>
          <w:bCs/>
        </w:rPr>
        <w:t>018</w:t>
      </w:r>
      <w:r w:rsidRPr="007B3098">
        <w:rPr>
          <w:rFonts w:hint="eastAsia"/>
          <w:bCs/>
        </w:rPr>
        <w:t>年，我校教师队伍共计</w:t>
      </w:r>
      <w:r w:rsidRPr="007B3098">
        <w:rPr>
          <w:rFonts w:hint="eastAsia"/>
          <w:bCs/>
        </w:rPr>
        <w:t>9</w:t>
      </w:r>
      <w:r w:rsidRPr="007B3098">
        <w:rPr>
          <w:bCs/>
        </w:rPr>
        <w:t>07</w:t>
      </w:r>
      <w:r w:rsidRPr="007B3098">
        <w:rPr>
          <w:rFonts w:hint="eastAsia"/>
          <w:bCs/>
        </w:rPr>
        <w:t>人，在校学生</w:t>
      </w:r>
      <w:r w:rsidRPr="007B3098">
        <w:rPr>
          <w:rFonts w:hint="eastAsia"/>
          <w:bCs/>
        </w:rPr>
        <w:t>1</w:t>
      </w:r>
      <w:r w:rsidRPr="007B3098">
        <w:rPr>
          <w:bCs/>
        </w:rPr>
        <w:t>7</w:t>
      </w:r>
      <w:r w:rsidRPr="007B3098">
        <w:rPr>
          <w:rFonts w:hint="eastAsia"/>
          <w:bCs/>
        </w:rPr>
        <w:t>,</w:t>
      </w:r>
      <w:r w:rsidRPr="007B3098">
        <w:rPr>
          <w:bCs/>
        </w:rPr>
        <w:t>024</w:t>
      </w:r>
      <w:r w:rsidRPr="007B3098">
        <w:rPr>
          <w:rFonts w:hint="eastAsia"/>
          <w:bCs/>
        </w:rPr>
        <w:t>人，师生比为</w:t>
      </w:r>
      <w:r w:rsidR="00914394" w:rsidRPr="007B3098">
        <w:t>1</w:t>
      </w:r>
      <w:r w:rsidR="00914394" w:rsidRPr="007B3098">
        <w:t>：</w:t>
      </w:r>
      <w:r w:rsidR="00914394" w:rsidRPr="007B3098">
        <w:t>18.77</w:t>
      </w:r>
      <w:r w:rsidRPr="007B3098">
        <w:rPr>
          <w:rFonts w:hint="eastAsia"/>
          <w:bCs/>
        </w:rPr>
        <w:t>。</w:t>
      </w:r>
    </w:p>
    <w:p w:rsidR="00407B15" w:rsidRPr="007B3098" w:rsidRDefault="00407B15" w:rsidP="00407B15">
      <w:pPr>
        <w:ind w:firstLine="560"/>
      </w:pPr>
      <w:r w:rsidRPr="007B3098">
        <w:rPr>
          <w:rFonts w:ascii="宋体" w:eastAsia="宋体" w:hAnsi="宋体" w:cs="宋体" w:hint="eastAsia"/>
        </w:rPr>
        <w:t>②</w:t>
      </w:r>
      <w:r w:rsidR="00754F99" w:rsidRPr="007B3098">
        <w:rPr>
          <w:rFonts w:hint="eastAsia"/>
        </w:rPr>
        <w:t>高级职称专任教师占比</w:t>
      </w:r>
      <w:r w:rsidRPr="007B3098">
        <w:rPr>
          <w:rFonts w:hint="eastAsia"/>
        </w:rPr>
        <w:t>：年度指标值为</w:t>
      </w:r>
      <w:r w:rsidR="00754F99" w:rsidRPr="007B3098">
        <w:rPr>
          <w:rFonts w:hint="eastAsia"/>
        </w:rPr>
        <w:t>5</w:t>
      </w:r>
      <w:r w:rsidR="00754F99" w:rsidRPr="007B3098">
        <w:t>8</w:t>
      </w:r>
      <w:r w:rsidR="00754F99" w:rsidRPr="007B3098">
        <w:rPr>
          <w:rFonts w:hint="eastAsia"/>
        </w:rPr>
        <w:t>%</w:t>
      </w:r>
      <w:r w:rsidRPr="007B3098">
        <w:rPr>
          <w:rFonts w:hint="eastAsia"/>
        </w:rPr>
        <w:t>，设定分值</w:t>
      </w:r>
      <w:r w:rsidR="00754F99" w:rsidRPr="007B3098">
        <w:t>1</w:t>
      </w:r>
      <w:r w:rsidRPr="007B3098">
        <w:rPr>
          <w:rFonts w:hint="eastAsia"/>
        </w:rPr>
        <w:t>分。实际</w:t>
      </w:r>
      <w:r w:rsidR="00754F99" w:rsidRPr="007B3098">
        <w:rPr>
          <w:rFonts w:hint="eastAsia"/>
        </w:rPr>
        <w:t>占比</w:t>
      </w:r>
      <w:r w:rsidR="00754F99" w:rsidRPr="007B3098">
        <w:rPr>
          <w:rFonts w:hint="eastAsia"/>
        </w:rPr>
        <w:t>6</w:t>
      </w:r>
      <w:r w:rsidR="00754F99" w:rsidRPr="007B3098">
        <w:t>4.80</w:t>
      </w:r>
      <w:r w:rsidR="00754F99" w:rsidRPr="007B3098">
        <w:rPr>
          <w:rFonts w:hint="eastAsia"/>
        </w:rPr>
        <w:t>%</w:t>
      </w:r>
      <w:r w:rsidRPr="007B3098">
        <w:rPr>
          <w:rFonts w:hint="eastAsia"/>
        </w:rPr>
        <w:t>，得</w:t>
      </w:r>
      <w:r w:rsidR="00754F99" w:rsidRPr="007B3098">
        <w:t>1</w:t>
      </w:r>
      <w:r w:rsidRPr="007B3098">
        <w:rPr>
          <w:rFonts w:hint="eastAsia"/>
        </w:rPr>
        <w:t>分</w:t>
      </w:r>
      <w:r w:rsidR="00754F99" w:rsidRPr="007B3098">
        <w:rPr>
          <w:rFonts w:hint="eastAsia"/>
        </w:rPr>
        <w:t>，指标值偏差率</w:t>
      </w:r>
      <w:r w:rsidR="00754F99" w:rsidRPr="007B3098">
        <w:rPr>
          <w:rFonts w:hint="eastAsia"/>
        </w:rPr>
        <w:t>1</w:t>
      </w:r>
      <w:r w:rsidR="00754F99" w:rsidRPr="007B3098">
        <w:t>1.72</w:t>
      </w:r>
      <w:r w:rsidR="00754F99" w:rsidRPr="007B3098">
        <w:rPr>
          <w:rFonts w:hint="eastAsia"/>
        </w:rPr>
        <w:t>%</w:t>
      </w:r>
      <w:r w:rsidRPr="007B3098">
        <w:rPr>
          <w:rFonts w:hint="eastAsia"/>
        </w:rPr>
        <w:t>。</w:t>
      </w:r>
    </w:p>
    <w:p w:rsidR="00C17CFC" w:rsidRPr="007B3098" w:rsidRDefault="00754F99" w:rsidP="00C17CFC">
      <w:pPr>
        <w:ind w:firstLine="560"/>
      </w:pPr>
      <w:r w:rsidRPr="007B3098">
        <w:rPr>
          <w:rFonts w:hint="eastAsia"/>
          <w:bCs/>
        </w:rPr>
        <w:t>我校</w:t>
      </w:r>
      <w:r w:rsidRPr="007B3098">
        <w:rPr>
          <w:rFonts w:hint="eastAsia"/>
        </w:rPr>
        <w:t>专任教师中，具有高级职称</w:t>
      </w:r>
      <w:r w:rsidRPr="007B3098">
        <w:t>537</w:t>
      </w:r>
      <w:r w:rsidRPr="007B3098">
        <w:rPr>
          <w:rFonts w:hint="eastAsia"/>
        </w:rPr>
        <w:t>人，高级职称教师占专任教师的比例为</w:t>
      </w:r>
      <w:r w:rsidR="009475F3" w:rsidRPr="007B3098">
        <w:t>64.80</w:t>
      </w:r>
      <w:r w:rsidRPr="007B3098">
        <w:rPr>
          <w:rFonts w:hint="eastAsia"/>
        </w:rPr>
        <w:t>%</w:t>
      </w:r>
      <w:r w:rsidRPr="007B3098">
        <w:rPr>
          <w:rFonts w:hint="eastAsia"/>
        </w:rPr>
        <w:t>。</w:t>
      </w:r>
    </w:p>
    <w:p w:rsidR="009475F3" w:rsidRPr="007B3098" w:rsidRDefault="009475F3" w:rsidP="009475F3">
      <w:pPr>
        <w:ind w:firstLine="560"/>
      </w:pPr>
      <w:r w:rsidRPr="007B3098">
        <w:rPr>
          <w:rFonts w:ascii="宋体" w:eastAsia="宋体" w:hAnsi="宋体" w:hint="eastAsia"/>
        </w:rPr>
        <w:t>③</w:t>
      </w:r>
      <w:r w:rsidRPr="007B3098">
        <w:rPr>
          <w:rFonts w:hint="eastAsia"/>
        </w:rPr>
        <w:t>博士学历教师占比：年度指标值为</w:t>
      </w:r>
      <w:r w:rsidRPr="007B3098">
        <w:t>41</w:t>
      </w:r>
      <w:r w:rsidRPr="007B3098">
        <w:rPr>
          <w:rFonts w:hint="eastAsia"/>
        </w:rPr>
        <w:t>%</w:t>
      </w:r>
      <w:r w:rsidRPr="007B3098">
        <w:rPr>
          <w:rFonts w:hint="eastAsia"/>
        </w:rPr>
        <w:t>，设定分值</w:t>
      </w:r>
      <w:r w:rsidRPr="007B3098">
        <w:t>1</w:t>
      </w:r>
      <w:r w:rsidRPr="007B3098">
        <w:rPr>
          <w:rFonts w:hint="eastAsia"/>
        </w:rPr>
        <w:t>分。实际占比</w:t>
      </w:r>
      <w:r w:rsidRPr="007B3098">
        <w:t>49.20</w:t>
      </w:r>
      <w:r w:rsidRPr="007B3098">
        <w:rPr>
          <w:rFonts w:hint="eastAsia"/>
        </w:rPr>
        <w:t>%</w:t>
      </w:r>
      <w:r w:rsidRPr="007B3098">
        <w:rPr>
          <w:rFonts w:hint="eastAsia"/>
        </w:rPr>
        <w:t>，得</w:t>
      </w:r>
      <w:r w:rsidRPr="007B3098">
        <w:t>1</w:t>
      </w:r>
      <w:r w:rsidRPr="007B3098">
        <w:rPr>
          <w:rFonts w:hint="eastAsia"/>
        </w:rPr>
        <w:t>分，指标值偏差率</w:t>
      </w:r>
      <w:r w:rsidRPr="007B3098">
        <w:t>20</w:t>
      </w:r>
      <w:r w:rsidRPr="007B3098">
        <w:rPr>
          <w:rFonts w:hint="eastAsia"/>
        </w:rPr>
        <w:t>%</w:t>
      </w:r>
      <w:r w:rsidRPr="007B3098">
        <w:rPr>
          <w:rFonts w:hint="eastAsia"/>
        </w:rPr>
        <w:t>。</w:t>
      </w:r>
    </w:p>
    <w:p w:rsidR="009475F3" w:rsidRPr="007B3098" w:rsidRDefault="009475F3" w:rsidP="009475F3">
      <w:pPr>
        <w:ind w:firstLine="560"/>
      </w:pPr>
      <w:r w:rsidRPr="007B3098">
        <w:rPr>
          <w:rFonts w:hint="eastAsia"/>
          <w:bCs/>
        </w:rPr>
        <w:t>2</w:t>
      </w:r>
      <w:r w:rsidRPr="007B3098">
        <w:rPr>
          <w:bCs/>
        </w:rPr>
        <w:t>018</w:t>
      </w:r>
      <w:r w:rsidRPr="007B3098">
        <w:rPr>
          <w:rFonts w:hint="eastAsia"/>
          <w:bCs/>
        </w:rPr>
        <w:t>年，我校</w:t>
      </w:r>
      <w:r w:rsidRPr="007B3098">
        <w:rPr>
          <w:rFonts w:hint="eastAsia"/>
        </w:rPr>
        <w:t>专任教师中具有博士学位教师</w:t>
      </w:r>
      <w:r w:rsidRPr="007B3098">
        <w:t>407</w:t>
      </w:r>
      <w:r w:rsidRPr="007B3098">
        <w:rPr>
          <w:rFonts w:hint="eastAsia"/>
        </w:rPr>
        <w:t>人，占专任教师的</w:t>
      </w:r>
      <w:r w:rsidRPr="007B3098">
        <w:t>49.20</w:t>
      </w:r>
      <w:r w:rsidRPr="007B3098">
        <w:rPr>
          <w:rFonts w:hint="eastAsia"/>
        </w:rPr>
        <w:t>%</w:t>
      </w:r>
      <w:r w:rsidRPr="007B3098">
        <w:rPr>
          <w:rFonts w:hint="eastAsia"/>
        </w:rPr>
        <w:t>。</w:t>
      </w:r>
    </w:p>
    <w:p w:rsidR="009475F3" w:rsidRPr="007B3098" w:rsidRDefault="009475F3" w:rsidP="009475F3">
      <w:pPr>
        <w:ind w:firstLine="560"/>
      </w:pPr>
      <w:r w:rsidRPr="007B3098">
        <w:rPr>
          <w:rFonts w:ascii="宋体" w:eastAsia="宋体" w:hAnsi="宋体" w:hint="eastAsia"/>
        </w:rPr>
        <w:t>④</w:t>
      </w:r>
      <w:r w:rsidRPr="007B3098">
        <w:rPr>
          <w:rFonts w:hint="eastAsia"/>
        </w:rPr>
        <w:t>国家级和省级人才数量：年度指标值为</w:t>
      </w:r>
      <w:r w:rsidRPr="007B3098">
        <w:t>64</w:t>
      </w:r>
      <w:r w:rsidRPr="007B3098">
        <w:rPr>
          <w:rFonts w:hint="eastAsia"/>
        </w:rPr>
        <w:t>人次，设定分值</w:t>
      </w:r>
      <w:r w:rsidRPr="007B3098">
        <w:t>1</w:t>
      </w:r>
      <w:r w:rsidRPr="007B3098">
        <w:rPr>
          <w:rFonts w:hint="eastAsia"/>
        </w:rPr>
        <w:t>分。实际为</w:t>
      </w:r>
      <w:r w:rsidRPr="007B3098">
        <w:rPr>
          <w:rFonts w:hint="eastAsia"/>
        </w:rPr>
        <w:t>6</w:t>
      </w:r>
      <w:r w:rsidRPr="007B3098">
        <w:t>6</w:t>
      </w:r>
      <w:r w:rsidRPr="007B3098">
        <w:rPr>
          <w:rFonts w:hint="eastAsia"/>
        </w:rPr>
        <w:t>人次，得</w:t>
      </w:r>
      <w:r w:rsidRPr="007B3098">
        <w:t>1</w:t>
      </w:r>
      <w:r w:rsidRPr="007B3098">
        <w:rPr>
          <w:rFonts w:hint="eastAsia"/>
        </w:rPr>
        <w:t>分，指标值偏差率</w:t>
      </w:r>
      <w:r w:rsidRPr="007B3098">
        <w:t>3.13</w:t>
      </w:r>
      <w:r w:rsidRPr="007B3098">
        <w:rPr>
          <w:rFonts w:hint="eastAsia"/>
        </w:rPr>
        <w:t>%</w:t>
      </w:r>
      <w:r w:rsidRPr="007B3098">
        <w:rPr>
          <w:rFonts w:hint="eastAsia"/>
        </w:rPr>
        <w:t>。</w:t>
      </w:r>
    </w:p>
    <w:p w:rsidR="009475F3" w:rsidRPr="007B3098" w:rsidRDefault="009475F3" w:rsidP="009475F3">
      <w:pPr>
        <w:ind w:firstLine="560"/>
      </w:pPr>
      <w:r w:rsidRPr="007B3098">
        <w:rPr>
          <w:rFonts w:hint="eastAsia"/>
        </w:rPr>
        <w:lastRenderedPageBreak/>
        <w:t>学校推荐国家百千万工作人选获批入选</w:t>
      </w:r>
      <w:r w:rsidR="005364CF" w:rsidRPr="007B3098">
        <w:t>2</w:t>
      </w:r>
      <w:r w:rsidRPr="007B3098">
        <w:rPr>
          <w:rFonts w:hint="eastAsia"/>
        </w:rPr>
        <w:t>人，推荐</w:t>
      </w:r>
      <w:r w:rsidR="005364CF" w:rsidRPr="007B3098">
        <w:rPr>
          <w:rFonts w:hint="eastAsia"/>
        </w:rPr>
        <w:t>国家级“新世纪百千万人才工程”人选</w:t>
      </w:r>
      <w:r w:rsidRPr="007B3098">
        <w:rPr>
          <w:rFonts w:hint="eastAsia"/>
        </w:rPr>
        <w:t>获批</w:t>
      </w:r>
      <w:r w:rsidR="005364CF" w:rsidRPr="007B3098">
        <w:t>4</w:t>
      </w:r>
      <w:r w:rsidRPr="007B3098">
        <w:rPr>
          <w:rFonts w:hint="eastAsia"/>
        </w:rPr>
        <w:t>人。</w:t>
      </w:r>
      <w:r w:rsidR="006950ED" w:rsidRPr="007B3098">
        <w:rPr>
          <w:rFonts w:hint="eastAsia"/>
        </w:rPr>
        <w:t>我校各高层次人才</w:t>
      </w:r>
      <w:r w:rsidRPr="007B3098">
        <w:rPr>
          <w:rFonts w:hint="eastAsia"/>
        </w:rPr>
        <w:t>具体情况详见表</w:t>
      </w:r>
      <w:r w:rsidRPr="007B3098">
        <w:rPr>
          <w:rFonts w:hint="eastAsia"/>
        </w:rPr>
        <w:t>1</w:t>
      </w:r>
      <w:r w:rsidR="005364CF" w:rsidRPr="007B3098">
        <w:t>5</w:t>
      </w:r>
      <w:r w:rsidRPr="007B3098">
        <w:rPr>
          <w:rFonts w:hint="eastAsia"/>
        </w:rPr>
        <w:t>。</w:t>
      </w:r>
    </w:p>
    <w:p w:rsidR="009475F3" w:rsidRPr="007B3098" w:rsidRDefault="009475F3" w:rsidP="00A102B1">
      <w:pPr>
        <w:spacing w:line="240" w:lineRule="auto"/>
        <w:ind w:firstLine="482"/>
        <w:rPr>
          <w:b/>
          <w:sz w:val="24"/>
        </w:rPr>
      </w:pPr>
      <w:r w:rsidRPr="007B3098">
        <w:rPr>
          <w:rFonts w:hint="eastAsia"/>
          <w:b/>
          <w:sz w:val="24"/>
        </w:rPr>
        <w:t>表</w:t>
      </w:r>
      <w:r w:rsidRPr="007B3098">
        <w:rPr>
          <w:rFonts w:hint="eastAsia"/>
          <w:b/>
          <w:sz w:val="24"/>
        </w:rPr>
        <w:t>1</w:t>
      </w:r>
      <w:r w:rsidR="005364CF" w:rsidRPr="007B3098">
        <w:rPr>
          <w:b/>
          <w:sz w:val="24"/>
        </w:rPr>
        <w:t>5</w:t>
      </w:r>
      <w:r w:rsidRPr="007B3098">
        <w:rPr>
          <w:rFonts w:hint="eastAsia"/>
          <w:b/>
          <w:sz w:val="24"/>
        </w:rPr>
        <w:t>：</w:t>
      </w:r>
    </w:p>
    <w:p w:rsidR="009475F3" w:rsidRPr="007B3098" w:rsidRDefault="009475F3" w:rsidP="009475F3">
      <w:pPr>
        <w:ind w:firstLineChars="0" w:firstLine="0"/>
        <w:jc w:val="center"/>
      </w:pPr>
      <w:r w:rsidRPr="007B3098">
        <w:rPr>
          <w:rFonts w:hint="eastAsia"/>
          <w:b/>
          <w:sz w:val="24"/>
        </w:rPr>
        <w:t>国家级和省级人才一览表</w:t>
      </w:r>
    </w:p>
    <w:tbl>
      <w:tblPr>
        <w:tblStyle w:val="af"/>
        <w:tblW w:w="0" w:type="auto"/>
        <w:tblLook w:val="04A0" w:firstRow="1" w:lastRow="0" w:firstColumn="1" w:lastColumn="0" w:noHBand="0" w:noVBand="1"/>
      </w:tblPr>
      <w:tblGrid>
        <w:gridCol w:w="4390"/>
        <w:gridCol w:w="3906"/>
      </w:tblGrid>
      <w:tr w:rsidR="005364CF" w:rsidRPr="007B3098" w:rsidTr="00C4146B">
        <w:trPr>
          <w:trHeight w:val="397"/>
        </w:trPr>
        <w:tc>
          <w:tcPr>
            <w:tcW w:w="8296" w:type="dxa"/>
            <w:gridSpan w:val="2"/>
            <w:vAlign w:val="center"/>
          </w:tcPr>
          <w:p w:rsidR="005364CF" w:rsidRPr="007B3098" w:rsidRDefault="005364CF" w:rsidP="005364CF">
            <w:pPr>
              <w:widowControl/>
              <w:topLinePunct w:val="0"/>
              <w:spacing w:line="280" w:lineRule="exact"/>
              <w:ind w:firstLineChars="0" w:firstLine="0"/>
              <w:jc w:val="left"/>
              <w:rPr>
                <w:rFonts w:ascii="仿宋_GB2312"/>
                <w:b/>
                <w:kern w:val="0"/>
                <w:sz w:val="24"/>
              </w:rPr>
            </w:pPr>
            <w:r w:rsidRPr="007B3098">
              <w:rPr>
                <w:rFonts w:ascii="仿宋_GB2312" w:hint="eastAsia"/>
                <w:b/>
                <w:kern w:val="0"/>
                <w:sz w:val="24"/>
              </w:rPr>
              <w:t>国家级、省部级高层次人才</w:t>
            </w:r>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国家“万人计划”领军人才</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24" w:tgtFrame="_self" w:history="1">
              <w:r w:rsidR="009475F3" w:rsidRPr="007B3098">
                <w:rPr>
                  <w:rFonts w:ascii="仿宋_GB2312" w:hint="eastAsia"/>
                  <w:kern w:val="0"/>
                  <w:sz w:val="22"/>
                </w:rPr>
                <w:t>侯永清</w:t>
              </w:r>
            </w:hyperlink>
            <w:r w:rsidR="009475F3" w:rsidRPr="007B3098">
              <w:rPr>
                <w:rFonts w:ascii="仿宋_GB2312" w:hint="eastAsia"/>
                <w:kern w:val="0"/>
                <w:sz w:val="22"/>
              </w:rPr>
              <w:t>、</w:t>
            </w:r>
            <w:hyperlink r:id="rId25" w:tgtFrame="_self" w:history="1">
              <w:r w:rsidR="009475F3" w:rsidRPr="007B3098">
                <w:rPr>
                  <w:rFonts w:ascii="仿宋_GB2312" w:hint="eastAsia"/>
                  <w:kern w:val="0"/>
                  <w:sz w:val="22"/>
                </w:rPr>
                <w:t>刘玉兰</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国家级“新世纪百千万人才工程”人选</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26"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27" w:tgtFrame="_self" w:history="1">
              <w:r w:rsidR="009475F3" w:rsidRPr="007B3098">
                <w:rPr>
                  <w:rFonts w:ascii="仿宋_GB2312" w:hint="eastAsia"/>
                  <w:kern w:val="0"/>
                  <w:sz w:val="22"/>
                </w:rPr>
                <w:t>侯永清</w:t>
              </w:r>
            </w:hyperlink>
            <w:r w:rsidR="009475F3" w:rsidRPr="007B3098">
              <w:rPr>
                <w:rFonts w:ascii="仿宋_GB2312" w:hint="eastAsia"/>
                <w:kern w:val="0"/>
                <w:sz w:val="22"/>
              </w:rPr>
              <w:t>、</w:t>
            </w:r>
            <w:hyperlink r:id="rId28" w:tgtFrame="_self" w:history="1">
              <w:r w:rsidR="009475F3" w:rsidRPr="007B3098">
                <w:rPr>
                  <w:rFonts w:ascii="仿宋_GB2312" w:hint="eastAsia"/>
                  <w:kern w:val="0"/>
                  <w:sz w:val="22"/>
                </w:rPr>
                <w:t>刘玉兰</w:t>
              </w:r>
            </w:hyperlink>
            <w:r w:rsidR="009475F3" w:rsidRPr="007B3098">
              <w:rPr>
                <w:rFonts w:ascii="仿宋_GB2312"/>
                <w:kern w:val="0"/>
                <w:sz w:val="22"/>
              </w:rPr>
              <w:t>、</w:t>
            </w:r>
            <w:hyperlink r:id="rId29" w:tgtFrame="_self" w:history="1">
              <w:r w:rsidR="009475F3" w:rsidRPr="007B3098">
                <w:rPr>
                  <w:rFonts w:ascii="仿宋_GB2312"/>
                  <w:kern w:val="0"/>
                  <w:sz w:val="22"/>
                </w:rPr>
                <w:t>李建芬</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教育部新世纪优秀人才支持计划人选</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0"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31" w:tgtFrame="_self" w:history="1">
              <w:r w:rsidR="009475F3" w:rsidRPr="007B3098">
                <w:rPr>
                  <w:rFonts w:ascii="仿宋_GB2312" w:hint="eastAsia"/>
                  <w:kern w:val="0"/>
                  <w:sz w:val="22"/>
                </w:rPr>
                <w:t>刘玉兰</w:t>
              </w:r>
            </w:hyperlink>
          </w:p>
        </w:tc>
      </w:tr>
      <w:tr w:rsidR="009475F3" w:rsidRPr="007B3098" w:rsidTr="005364CF">
        <w:trPr>
          <w:trHeight w:val="680"/>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省首批“高端人才引领培养计划”第一层次人选</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2"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33" w:tgtFrame="_self" w:history="1">
              <w:r w:rsidR="009475F3" w:rsidRPr="007B3098">
                <w:rPr>
                  <w:rFonts w:ascii="仿宋_GB2312" w:hint="eastAsia"/>
                  <w:kern w:val="0"/>
                  <w:sz w:val="22"/>
                </w:rPr>
                <w:t>侯永清</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国家自然基金委优秀青年基金获得者</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4" w:tgtFrame="_self" w:history="1">
              <w:r w:rsidR="009475F3" w:rsidRPr="007B3098">
                <w:rPr>
                  <w:rFonts w:ascii="仿宋_GB2312" w:hint="eastAsia"/>
                  <w:kern w:val="0"/>
                  <w:sz w:val="22"/>
                </w:rPr>
                <w:t>刘玉兰</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科技部推进计划中青年科技创新领军人才</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5" w:tgtFrame="_self" w:history="1">
              <w:r w:rsidR="009475F3" w:rsidRPr="007B3098">
                <w:rPr>
                  <w:rFonts w:ascii="仿宋_GB2312" w:hint="eastAsia"/>
                  <w:kern w:val="0"/>
                  <w:sz w:val="22"/>
                </w:rPr>
                <w:t>刘玉兰</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农业部科研杰出人才</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6" w:tgtFrame="_self" w:history="1">
              <w:r w:rsidR="009475F3" w:rsidRPr="007B3098">
                <w:rPr>
                  <w:rFonts w:ascii="仿宋_GB2312" w:hint="eastAsia"/>
                  <w:kern w:val="0"/>
                  <w:sz w:val="22"/>
                </w:rPr>
                <w:t>侯永清</w:t>
              </w:r>
            </w:hyperlink>
          </w:p>
        </w:tc>
      </w:tr>
      <w:tr w:rsidR="009475F3" w:rsidRPr="007B3098" w:rsidTr="009475F3">
        <w:trPr>
          <w:trHeight w:val="397"/>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省“新世纪高层次人才工程”第一层次人选</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7" w:tgtFrame="_self" w:history="1">
              <w:r w:rsidR="009475F3" w:rsidRPr="007B3098">
                <w:rPr>
                  <w:rFonts w:ascii="仿宋_GB2312" w:hint="eastAsia"/>
                  <w:kern w:val="0"/>
                  <w:sz w:val="22"/>
                </w:rPr>
                <w:t>程水源</w:t>
              </w:r>
            </w:hyperlink>
          </w:p>
        </w:tc>
      </w:tr>
      <w:tr w:rsidR="009475F3" w:rsidRPr="007B3098" w:rsidTr="005364CF">
        <w:trPr>
          <w:trHeight w:val="680"/>
        </w:trPr>
        <w:tc>
          <w:tcPr>
            <w:tcW w:w="4390" w:type="dxa"/>
            <w:vAlign w:val="center"/>
          </w:tcPr>
          <w:p w:rsidR="009475F3" w:rsidRPr="007B3098" w:rsidRDefault="009475F3" w:rsidP="009475F3">
            <w:pPr>
              <w:widowControl/>
              <w:topLinePunct w:val="0"/>
              <w:spacing w:line="280" w:lineRule="exact"/>
              <w:ind w:firstLineChars="0" w:firstLine="0"/>
              <w:rPr>
                <w:rFonts w:ascii="仿宋_GB2312"/>
                <w:kern w:val="0"/>
                <w:sz w:val="22"/>
              </w:rPr>
            </w:pPr>
            <w:r w:rsidRPr="007B3098">
              <w:rPr>
                <w:rFonts w:ascii="仿宋_GB2312" w:hint="eastAsia"/>
                <w:kern w:val="0"/>
                <w:sz w:val="22"/>
              </w:rPr>
              <w:t>省“新世纪高层次人才工程”第二层次人选</w:t>
            </w:r>
          </w:p>
        </w:tc>
        <w:tc>
          <w:tcPr>
            <w:tcW w:w="3906" w:type="dxa"/>
            <w:vAlign w:val="center"/>
          </w:tcPr>
          <w:p w:rsidR="009475F3" w:rsidRPr="007B3098" w:rsidRDefault="00EE5C2E" w:rsidP="009475F3">
            <w:pPr>
              <w:widowControl/>
              <w:topLinePunct w:val="0"/>
              <w:spacing w:line="280" w:lineRule="exact"/>
              <w:ind w:firstLineChars="0" w:firstLine="0"/>
              <w:rPr>
                <w:rFonts w:ascii="仿宋_GB2312"/>
                <w:kern w:val="0"/>
                <w:sz w:val="22"/>
              </w:rPr>
            </w:pPr>
            <w:hyperlink r:id="rId38" w:tgtFrame="_self" w:history="1">
              <w:r w:rsidR="009475F3" w:rsidRPr="007B3098">
                <w:rPr>
                  <w:rFonts w:ascii="仿宋_GB2312" w:hint="eastAsia"/>
                  <w:kern w:val="0"/>
                  <w:sz w:val="22"/>
                </w:rPr>
                <w:t>周坚</w:t>
              </w:r>
            </w:hyperlink>
            <w:r w:rsidR="009475F3" w:rsidRPr="007B3098">
              <w:rPr>
                <w:rFonts w:ascii="仿宋_GB2312" w:hint="eastAsia"/>
                <w:kern w:val="0"/>
                <w:sz w:val="22"/>
              </w:rPr>
              <w:t>、</w:t>
            </w:r>
            <w:hyperlink r:id="rId39" w:tgtFrame="_self" w:history="1">
              <w:r w:rsidR="009475F3" w:rsidRPr="007B3098">
                <w:rPr>
                  <w:rFonts w:ascii="仿宋_GB2312" w:hint="eastAsia"/>
                  <w:kern w:val="0"/>
                  <w:sz w:val="22"/>
                </w:rPr>
                <w:t>侯永清</w:t>
              </w:r>
            </w:hyperlink>
            <w:r w:rsidR="009475F3" w:rsidRPr="007B3098">
              <w:rPr>
                <w:rFonts w:ascii="仿宋_GB2312" w:hint="eastAsia"/>
                <w:kern w:val="0"/>
                <w:sz w:val="22"/>
              </w:rPr>
              <w:t>、</w:t>
            </w:r>
            <w:hyperlink r:id="rId40" w:tgtFrame="_self" w:history="1">
              <w:r w:rsidR="009475F3" w:rsidRPr="007B3098">
                <w:rPr>
                  <w:rFonts w:ascii="仿宋_GB2312" w:hint="eastAsia"/>
                  <w:kern w:val="0"/>
                  <w:sz w:val="22"/>
                </w:rPr>
                <w:t>何东平</w:t>
              </w:r>
            </w:hyperlink>
            <w:r w:rsidR="009475F3" w:rsidRPr="007B3098">
              <w:rPr>
                <w:rFonts w:ascii="仿宋_GB2312" w:hint="eastAsia"/>
                <w:kern w:val="0"/>
                <w:sz w:val="22"/>
              </w:rPr>
              <w:t>、</w:t>
            </w:r>
            <w:hyperlink r:id="rId41" w:tgtFrame="_self" w:history="1">
              <w:r w:rsidR="009475F3" w:rsidRPr="007B3098">
                <w:rPr>
                  <w:rFonts w:ascii="仿宋_GB2312" w:hint="eastAsia"/>
                  <w:kern w:val="0"/>
                  <w:sz w:val="22"/>
                </w:rPr>
                <w:t>宋光森</w:t>
              </w:r>
            </w:hyperlink>
            <w:r w:rsidR="009475F3" w:rsidRPr="007B3098">
              <w:rPr>
                <w:rFonts w:ascii="仿宋_GB2312" w:hint="eastAsia"/>
                <w:kern w:val="0"/>
                <w:sz w:val="22"/>
              </w:rPr>
              <w:t>、</w:t>
            </w:r>
            <w:hyperlink r:id="rId42" w:tgtFrame="_self" w:history="1">
              <w:r w:rsidR="009475F3" w:rsidRPr="007B3098">
                <w:rPr>
                  <w:rFonts w:ascii="仿宋_GB2312" w:hint="eastAsia"/>
                  <w:kern w:val="0"/>
                  <w:sz w:val="22"/>
                </w:rPr>
                <w:t>程四清</w:t>
              </w:r>
            </w:hyperlink>
            <w:r w:rsidR="009475F3" w:rsidRPr="007B3098">
              <w:rPr>
                <w:rFonts w:ascii="仿宋_GB2312" w:hint="eastAsia"/>
                <w:kern w:val="0"/>
                <w:sz w:val="22"/>
              </w:rPr>
              <w:t>、</w:t>
            </w:r>
            <w:hyperlink r:id="rId43" w:tgtFrame="_self" w:history="1">
              <w:r w:rsidR="009475F3" w:rsidRPr="007B3098">
                <w:rPr>
                  <w:rFonts w:ascii="仿宋_GB2312" w:hint="eastAsia"/>
                  <w:kern w:val="0"/>
                  <w:sz w:val="22"/>
                </w:rPr>
                <w:t>刘玉兰</w:t>
              </w:r>
            </w:hyperlink>
            <w:r w:rsidR="009475F3" w:rsidRPr="007B3098">
              <w:rPr>
                <w:rFonts w:ascii="仿宋_GB2312" w:hint="eastAsia"/>
                <w:kern w:val="0"/>
                <w:sz w:val="22"/>
              </w:rPr>
              <w:t>、</w:t>
            </w:r>
            <w:hyperlink r:id="rId44" w:tgtFrame="_self" w:history="1">
              <w:r w:rsidR="009475F3" w:rsidRPr="007B3098">
                <w:rPr>
                  <w:rFonts w:ascii="仿宋_GB2312" w:hint="eastAsia"/>
                  <w:kern w:val="0"/>
                  <w:sz w:val="22"/>
                </w:rPr>
                <w:t>高新蕾</w:t>
              </w:r>
            </w:hyperlink>
            <w:r w:rsidR="009475F3" w:rsidRPr="007B3098">
              <w:rPr>
                <w:rFonts w:ascii="仿宋_GB2312" w:hint="eastAsia"/>
                <w:kern w:val="0"/>
                <w:sz w:val="22"/>
              </w:rPr>
              <w:t>、</w:t>
            </w:r>
            <w:hyperlink r:id="rId45" w:tgtFrame="_self" w:history="1">
              <w:r w:rsidR="009475F3" w:rsidRPr="007B3098">
                <w:rPr>
                  <w:rFonts w:ascii="仿宋_GB2312" w:hint="eastAsia"/>
                  <w:kern w:val="0"/>
                  <w:sz w:val="22"/>
                </w:rPr>
                <w:t>李建芬</w:t>
              </w:r>
            </w:hyperlink>
            <w:r w:rsidR="009475F3" w:rsidRPr="007B3098">
              <w:rPr>
                <w:rFonts w:ascii="仿宋_GB2312" w:hint="eastAsia"/>
                <w:kern w:val="0"/>
                <w:sz w:val="22"/>
              </w:rPr>
              <w:t>、</w:t>
            </w:r>
            <w:hyperlink r:id="rId46" w:tgtFrame="_self" w:history="1">
              <w:r w:rsidR="009475F3" w:rsidRPr="007B3098">
                <w:rPr>
                  <w:rFonts w:ascii="仿宋_GB2312" w:hint="eastAsia"/>
                  <w:kern w:val="0"/>
                  <w:sz w:val="22"/>
                </w:rPr>
                <w:t>柴波</w:t>
              </w:r>
            </w:hyperlink>
          </w:p>
        </w:tc>
      </w:tr>
      <w:tr w:rsidR="005364CF" w:rsidRPr="007B3098" w:rsidTr="00C4146B">
        <w:trPr>
          <w:trHeight w:val="397"/>
        </w:trPr>
        <w:tc>
          <w:tcPr>
            <w:tcW w:w="8296" w:type="dxa"/>
            <w:gridSpan w:val="2"/>
            <w:vAlign w:val="center"/>
          </w:tcPr>
          <w:p w:rsidR="005364CF" w:rsidRPr="007B3098" w:rsidRDefault="005364CF" w:rsidP="005364CF">
            <w:pPr>
              <w:widowControl/>
              <w:topLinePunct w:val="0"/>
              <w:spacing w:line="280" w:lineRule="exact"/>
              <w:ind w:firstLineChars="0" w:firstLine="0"/>
              <w:jc w:val="left"/>
              <w:rPr>
                <w:rFonts w:ascii="仿宋_GB2312"/>
                <w:b/>
                <w:kern w:val="0"/>
                <w:sz w:val="24"/>
              </w:rPr>
            </w:pPr>
            <w:r w:rsidRPr="007B3098">
              <w:rPr>
                <w:rFonts w:ascii="仿宋_GB2312" w:hint="eastAsia"/>
                <w:b/>
                <w:kern w:val="0"/>
                <w:sz w:val="24"/>
              </w:rPr>
              <w:t>国家级、省（部）级专家</w:t>
            </w:r>
          </w:p>
        </w:tc>
      </w:tr>
      <w:tr w:rsidR="009475F3" w:rsidRPr="007B3098" w:rsidTr="009475F3">
        <w:trPr>
          <w:trHeight w:val="397"/>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kern w:val="0"/>
                <w:sz w:val="22"/>
              </w:rPr>
              <w:t>国家有突出贡献中青年专家</w:t>
            </w:r>
          </w:p>
        </w:tc>
        <w:tc>
          <w:tcPr>
            <w:tcW w:w="3906" w:type="dxa"/>
            <w:vAlign w:val="center"/>
          </w:tcPr>
          <w:p w:rsidR="009475F3" w:rsidRPr="007B3098" w:rsidRDefault="00EE5C2E" w:rsidP="005364CF">
            <w:pPr>
              <w:spacing w:line="280" w:lineRule="exact"/>
              <w:ind w:firstLineChars="0" w:firstLine="0"/>
              <w:rPr>
                <w:rFonts w:ascii="仿宋_GB2312"/>
                <w:kern w:val="0"/>
                <w:sz w:val="22"/>
              </w:rPr>
            </w:pPr>
            <w:hyperlink r:id="rId47" w:tgtFrame="_self" w:history="1">
              <w:r w:rsidR="009475F3" w:rsidRPr="007B3098">
                <w:rPr>
                  <w:rFonts w:ascii="仿宋_GB2312" w:hint="eastAsia"/>
                  <w:kern w:val="0"/>
                  <w:sz w:val="22"/>
                </w:rPr>
                <w:t>刘玉兰</w:t>
              </w:r>
            </w:hyperlink>
            <w:r w:rsidR="009475F3" w:rsidRPr="007B3098">
              <w:rPr>
                <w:rFonts w:ascii="仿宋_GB2312"/>
                <w:kern w:val="0"/>
                <w:sz w:val="22"/>
              </w:rPr>
              <w:t>、</w:t>
            </w:r>
            <w:hyperlink r:id="rId48" w:tgtFrame="_self" w:history="1">
              <w:r w:rsidR="009475F3" w:rsidRPr="007B3098">
                <w:rPr>
                  <w:rFonts w:ascii="仿宋_GB2312" w:hint="eastAsia"/>
                  <w:kern w:val="0"/>
                  <w:sz w:val="22"/>
                </w:rPr>
                <w:t>李建芬</w:t>
              </w:r>
            </w:hyperlink>
          </w:p>
        </w:tc>
      </w:tr>
      <w:tr w:rsidR="009475F3" w:rsidRPr="007B3098" w:rsidTr="005364CF">
        <w:trPr>
          <w:trHeight w:val="907"/>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享受国务院特殊津贴人员</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49" w:tgtFrame="_self" w:history="1">
              <w:r w:rsidR="009475F3" w:rsidRPr="007B3098">
                <w:rPr>
                  <w:rFonts w:ascii="仿宋_GB2312" w:hint="eastAsia"/>
                  <w:kern w:val="0"/>
                  <w:sz w:val="22"/>
                </w:rPr>
                <w:t>刘民钢</w:t>
              </w:r>
            </w:hyperlink>
            <w:r w:rsidR="009475F3" w:rsidRPr="007B3098">
              <w:rPr>
                <w:rFonts w:ascii="仿宋_GB2312" w:hint="eastAsia"/>
                <w:kern w:val="0"/>
                <w:sz w:val="22"/>
              </w:rPr>
              <w:t>、</w:t>
            </w:r>
            <w:hyperlink r:id="rId50"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51" w:tgtFrame="_self" w:history="1">
              <w:r w:rsidR="009475F3" w:rsidRPr="007B3098">
                <w:rPr>
                  <w:rFonts w:ascii="仿宋_GB2312" w:hint="eastAsia"/>
                  <w:kern w:val="0"/>
                  <w:sz w:val="22"/>
                </w:rPr>
                <w:t>周 坚</w:t>
              </w:r>
            </w:hyperlink>
            <w:r w:rsidR="009475F3" w:rsidRPr="007B3098">
              <w:rPr>
                <w:rFonts w:ascii="仿宋_GB2312" w:hint="eastAsia"/>
                <w:kern w:val="0"/>
                <w:sz w:val="22"/>
              </w:rPr>
              <w:t>、</w:t>
            </w:r>
            <w:hyperlink r:id="rId52" w:tgtFrame="_self" w:history="1">
              <w:r w:rsidR="009475F3" w:rsidRPr="007B3098">
                <w:rPr>
                  <w:rFonts w:ascii="仿宋_GB2312" w:hint="eastAsia"/>
                  <w:kern w:val="0"/>
                  <w:sz w:val="22"/>
                </w:rPr>
                <w:t>侯永清</w:t>
              </w:r>
            </w:hyperlink>
            <w:r w:rsidR="009475F3" w:rsidRPr="007B3098">
              <w:rPr>
                <w:rFonts w:ascii="仿宋_GB2312" w:hint="eastAsia"/>
                <w:kern w:val="0"/>
                <w:sz w:val="22"/>
              </w:rPr>
              <w:t>、</w:t>
            </w:r>
            <w:hyperlink r:id="rId53" w:tgtFrame="_self" w:history="1">
              <w:r w:rsidR="009475F3" w:rsidRPr="007B3098">
                <w:rPr>
                  <w:rFonts w:ascii="仿宋_GB2312" w:hint="eastAsia"/>
                  <w:kern w:val="0"/>
                  <w:sz w:val="22"/>
                </w:rPr>
                <w:t>宋光森</w:t>
              </w:r>
            </w:hyperlink>
            <w:r w:rsidR="009475F3" w:rsidRPr="007B3098">
              <w:rPr>
                <w:rFonts w:ascii="仿宋_GB2312" w:hint="eastAsia"/>
                <w:kern w:val="0"/>
                <w:sz w:val="22"/>
              </w:rPr>
              <w:t>、</w:t>
            </w:r>
            <w:hyperlink r:id="rId54" w:tgtFrame="_self" w:history="1">
              <w:r w:rsidR="009475F3" w:rsidRPr="007B3098">
                <w:rPr>
                  <w:rFonts w:ascii="仿宋_GB2312" w:hint="eastAsia"/>
                  <w:kern w:val="0"/>
                  <w:sz w:val="22"/>
                </w:rPr>
                <w:t>何东平</w:t>
              </w:r>
            </w:hyperlink>
            <w:r w:rsidR="009475F3" w:rsidRPr="007B3098">
              <w:rPr>
                <w:rFonts w:ascii="仿宋_GB2312" w:hint="eastAsia"/>
                <w:kern w:val="0"/>
                <w:sz w:val="22"/>
              </w:rPr>
              <w:t>、</w:t>
            </w:r>
            <w:hyperlink r:id="rId55" w:tgtFrame="_self" w:history="1">
              <w:r w:rsidR="009475F3" w:rsidRPr="007B3098">
                <w:rPr>
                  <w:rFonts w:ascii="仿宋_GB2312" w:hint="eastAsia"/>
                  <w:kern w:val="0"/>
                  <w:sz w:val="22"/>
                </w:rPr>
                <w:t>刘</w:t>
              </w:r>
              <w:r w:rsidR="009475F3" w:rsidRPr="007B3098">
                <w:rPr>
                  <w:rFonts w:ascii="宋体" w:eastAsia="宋体" w:hAnsi="宋体" w:cs="微软雅黑" w:hint="eastAsia"/>
                  <w:kern w:val="0"/>
                  <w:sz w:val="22"/>
                </w:rPr>
                <w:t>啟</w:t>
              </w:r>
              <w:r w:rsidR="009475F3" w:rsidRPr="007B3098">
                <w:rPr>
                  <w:rFonts w:ascii="仿宋_GB2312" w:hAnsi="仿宋_GB2312" w:cs="仿宋_GB2312" w:hint="eastAsia"/>
                  <w:kern w:val="0"/>
                  <w:sz w:val="22"/>
                </w:rPr>
                <w:t>觉</w:t>
              </w:r>
            </w:hyperlink>
            <w:r w:rsidR="009475F3" w:rsidRPr="007B3098">
              <w:rPr>
                <w:rFonts w:ascii="仿宋_GB2312" w:hint="eastAsia"/>
                <w:kern w:val="0"/>
                <w:sz w:val="22"/>
              </w:rPr>
              <w:t>、</w:t>
            </w:r>
            <w:hyperlink r:id="rId56" w:tgtFrame="_self" w:history="1">
              <w:r w:rsidR="009475F3" w:rsidRPr="007B3098">
                <w:rPr>
                  <w:rFonts w:ascii="仿宋_GB2312" w:hint="eastAsia"/>
                  <w:kern w:val="0"/>
                  <w:sz w:val="22"/>
                </w:rPr>
                <w:t>胡中泽</w:t>
              </w:r>
            </w:hyperlink>
            <w:r w:rsidR="009475F3" w:rsidRPr="007B3098">
              <w:rPr>
                <w:rFonts w:ascii="仿宋_GB2312" w:hint="eastAsia"/>
                <w:kern w:val="0"/>
                <w:sz w:val="22"/>
              </w:rPr>
              <w:t>、</w:t>
            </w:r>
            <w:hyperlink r:id="rId57" w:tgtFrame="_self" w:history="1">
              <w:r w:rsidR="009475F3" w:rsidRPr="007B3098">
                <w:rPr>
                  <w:rFonts w:ascii="仿宋_GB2312" w:hint="eastAsia"/>
                  <w:kern w:val="0"/>
                  <w:sz w:val="22"/>
                </w:rPr>
                <w:t>刘玉兰</w:t>
              </w:r>
            </w:hyperlink>
            <w:r w:rsidR="009475F3" w:rsidRPr="007B3098">
              <w:rPr>
                <w:rFonts w:ascii="仿宋_GB2312" w:hint="eastAsia"/>
                <w:kern w:val="0"/>
                <w:sz w:val="22"/>
              </w:rPr>
              <w:t>、</w:t>
            </w:r>
            <w:hyperlink r:id="rId58" w:tgtFrame="_self" w:history="1">
              <w:r w:rsidR="009475F3" w:rsidRPr="007B3098">
                <w:rPr>
                  <w:rFonts w:ascii="仿宋_GB2312" w:hint="eastAsia"/>
                  <w:kern w:val="0"/>
                  <w:sz w:val="22"/>
                </w:rPr>
                <w:t>李建芬</w:t>
              </w:r>
            </w:hyperlink>
          </w:p>
        </w:tc>
      </w:tr>
      <w:tr w:rsidR="009475F3" w:rsidRPr="007B3098" w:rsidTr="005364CF">
        <w:trPr>
          <w:trHeight w:val="1191"/>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省（部）级有突出贡献的中青年专家</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59" w:tgtFrame="_self" w:history="1">
              <w:r w:rsidR="009475F3" w:rsidRPr="007B3098">
                <w:rPr>
                  <w:rFonts w:ascii="仿宋_GB2312" w:hint="eastAsia"/>
                  <w:kern w:val="0"/>
                  <w:sz w:val="22"/>
                </w:rPr>
                <w:t>谭晓明</w:t>
              </w:r>
            </w:hyperlink>
            <w:r w:rsidR="009475F3" w:rsidRPr="007B3098">
              <w:rPr>
                <w:rFonts w:ascii="仿宋_GB2312" w:hint="eastAsia"/>
                <w:kern w:val="0"/>
                <w:sz w:val="22"/>
              </w:rPr>
              <w:t>、</w:t>
            </w:r>
            <w:hyperlink r:id="rId60"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61" w:tgtFrame="_self" w:history="1">
              <w:r w:rsidR="009475F3" w:rsidRPr="007B3098">
                <w:rPr>
                  <w:rFonts w:ascii="仿宋_GB2312" w:hint="eastAsia"/>
                  <w:kern w:val="0"/>
                  <w:sz w:val="22"/>
                </w:rPr>
                <w:t>侯永清</w:t>
              </w:r>
            </w:hyperlink>
            <w:r w:rsidR="009475F3" w:rsidRPr="007B3098">
              <w:rPr>
                <w:rFonts w:ascii="仿宋_GB2312" w:hint="eastAsia"/>
                <w:kern w:val="0"/>
                <w:sz w:val="22"/>
              </w:rPr>
              <w:t>、</w:t>
            </w:r>
            <w:hyperlink r:id="rId62" w:tgtFrame="_self" w:history="1">
              <w:r w:rsidR="009475F3" w:rsidRPr="007B3098">
                <w:rPr>
                  <w:rFonts w:ascii="仿宋_GB2312" w:hint="eastAsia"/>
                  <w:kern w:val="0"/>
                  <w:sz w:val="22"/>
                </w:rPr>
                <w:t>刘海岷</w:t>
              </w:r>
            </w:hyperlink>
            <w:r w:rsidR="009475F3" w:rsidRPr="007B3098">
              <w:rPr>
                <w:rFonts w:ascii="仿宋_GB2312" w:hint="eastAsia"/>
                <w:kern w:val="0"/>
                <w:sz w:val="22"/>
              </w:rPr>
              <w:t>、</w:t>
            </w:r>
            <w:hyperlink r:id="rId63" w:tgtFrame="_self" w:history="1">
              <w:r w:rsidR="009475F3" w:rsidRPr="007B3098">
                <w:rPr>
                  <w:rFonts w:ascii="仿宋_GB2312" w:hint="eastAsia"/>
                  <w:kern w:val="0"/>
                  <w:sz w:val="22"/>
                </w:rPr>
                <w:t>何东平</w:t>
              </w:r>
            </w:hyperlink>
            <w:r w:rsidR="009475F3" w:rsidRPr="007B3098">
              <w:rPr>
                <w:rFonts w:ascii="仿宋_GB2312" w:hint="eastAsia"/>
                <w:kern w:val="0"/>
                <w:sz w:val="22"/>
              </w:rPr>
              <w:t>、</w:t>
            </w:r>
            <w:hyperlink r:id="rId64" w:tgtFrame="_self" w:history="1">
              <w:r w:rsidR="009475F3" w:rsidRPr="007B3098">
                <w:rPr>
                  <w:rFonts w:ascii="仿宋_GB2312" w:hint="eastAsia"/>
                  <w:kern w:val="0"/>
                  <w:sz w:val="22"/>
                </w:rPr>
                <w:t>宋光森</w:t>
              </w:r>
            </w:hyperlink>
            <w:r w:rsidR="009475F3" w:rsidRPr="007B3098">
              <w:rPr>
                <w:rFonts w:ascii="仿宋_GB2312" w:hint="eastAsia"/>
                <w:kern w:val="0"/>
                <w:sz w:val="22"/>
              </w:rPr>
              <w:t>、</w:t>
            </w:r>
            <w:hyperlink r:id="rId65" w:tgtFrame="_self" w:history="1">
              <w:r w:rsidR="009475F3" w:rsidRPr="007B3098">
                <w:rPr>
                  <w:rFonts w:ascii="仿宋_GB2312" w:hint="eastAsia"/>
                  <w:kern w:val="0"/>
                  <w:sz w:val="22"/>
                </w:rPr>
                <w:t>陈世忠</w:t>
              </w:r>
            </w:hyperlink>
            <w:r w:rsidR="009475F3" w:rsidRPr="007B3098">
              <w:rPr>
                <w:rFonts w:ascii="仿宋_GB2312" w:hint="eastAsia"/>
                <w:kern w:val="0"/>
                <w:sz w:val="22"/>
              </w:rPr>
              <w:t>、</w:t>
            </w:r>
            <w:hyperlink r:id="rId66" w:tgtFrame="_self" w:history="1">
              <w:r w:rsidR="009475F3" w:rsidRPr="007B3098">
                <w:rPr>
                  <w:rFonts w:ascii="仿宋_GB2312" w:hint="eastAsia"/>
                  <w:kern w:val="0"/>
                  <w:sz w:val="22"/>
                </w:rPr>
                <w:t>邱银生</w:t>
              </w:r>
            </w:hyperlink>
            <w:r w:rsidR="009475F3" w:rsidRPr="007B3098">
              <w:rPr>
                <w:rFonts w:ascii="仿宋_GB2312" w:hint="eastAsia"/>
                <w:kern w:val="0"/>
                <w:sz w:val="22"/>
              </w:rPr>
              <w:t>、</w:t>
            </w:r>
            <w:hyperlink r:id="rId67" w:tgtFrame="_self" w:history="1">
              <w:r w:rsidR="009475F3" w:rsidRPr="007B3098">
                <w:rPr>
                  <w:rFonts w:ascii="仿宋_GB2312" w:hint="eastAsia"/>
                  <w:kern w:val="0"/>
                  <w:sz w:val="22"/>
                </w:rPr>
                <w:t>张永林</w:t>
              </w:r>
            </w:hyperlink>
            <w:r w:rsidR="009475F3" w:rsidRPr="007B3098">
              <w:rPr>
                <w:rFonts w:ascii="仿宋_GB2312" w:hint="eastAsia"/>
                <w:kern w:val="0"/>
                <w:sz w:val="22"/>
              </w:rPr>
              <w:t>、</w:t>
            </w:r>
            <w:hyperlink r:id="rId68" w:tgtFrame="_self" w:history="1">
              <w:r w:rsidR="009475F3" w:rsidRPr="007B3098">
                <w:rPr>
                  <w:rFonts w:ascii="仿宋_GB2312" w:hint="eastAsia"/>
                  <w:kern w:val="0"/>
                  <w:sz w:val="22"/>
                </w:rPr>
                <w:t>胡中泽</w:t>
              </w:r>
            </w:hyperlink>
            <w:r w:rsidR="009475F3" w:rsidRPr="007B3098">
              <w:rPr>
                <w:rFonts w:ascii="仿宋_GB2312" w:hint="eastAsia"/>
                <w:kern w:val="0"/>
                <w:sz w:val="22"/>
              </w:rPr>
              <w:t>、</w:t>
            </w:r>
            <w:hyperlink r:id="rId69" w:tgtFrame="_self" w:history="1">
              <w:r w:rsidR="009475F3" w:rsidRPr="007B3098">
                <w:rPr>
                  <w:rFonts w:ascii="仿宋_GB2312" w:hint="eastAsia"/>
                  <w:kern w:val="0"/>
                  <w:sz w:val="22"/>
                </w:rPr>
                <w:t>范正森</w:t>
              </w:r>
            </w:hyperlink>
            <w:r w:rsidR="009475F3" w:rsidRPr="007B3098">
              <w:rPr>
                <w:rFonts w:ascii="仿宋_GB2312" w:hint="eastAsia"/>
                <w:kern w:val="0"/>
                <w:sz w:val="22"/>
              </w:rPr>
              <w:t>、</w:t>
            </w:r>
            <w:hyperlink r:id="rId70" w:tgtFrame="_self" w:history="1">
              <w:r w:rsidR="009475F3" w:rsidRPr="007B3098">
                <w:rPr>
                  <w:rFonts w:ascii="仿宋_GB2312" w:hint="eastAsia"/>
                  <w:kern w:val="0"/>
                  <w:sz w:val="22"/>
                </w:rPr>
                <w:t>刘玉兰</w:t>
              </w:r>
            </w:hyperlink>
            <w:r w:rsidR="009475F3" w:rsidRPr="007B3098">
              <w:rPr>
                <w:rFonts w:ascii="仿宋_GB2312" w:hint="eastAsia"/>
                <w:kern w:val="0"/>
                <w:sz w:val="22"/>
              </w:rPr>
              <w:t>、</w:t>
            </w:r>
            <w:hyperlink r:id="rId71" w:tgtFrame="_self" w:history="1">
              <w:r w:rsidR="009475F3" w:rsidRPr="007B3098">
                <w:rPr>
                  <w:rFonts w:ascii="仿宋_GB2312" w:hint="eastAsia"/>
                  <w:kern w:val="0"/>
                  <w:sz w:val="22"/>
                </w:rPr>
                <w:t>李建芬</w:t>
              </w:r>
            </w:hyperlink>
            <w:r w:rsidR="009475F3" w:rsidRPr="007B3098">
              <w:rPr>
                <w:rFonts w:ascii="仿宋_GB2312"/>
                <w:kern w:val="0"/>
                <w:sz w:val="22"/>
              </w:rPr>
              <w:t>、</w:t>
            </w:r>
            <w:hyperlink r:id="rId72" w:tgtFrame="_self" w:history="1">
              <w:r w:rsidR="009475F3" w:rsidRPr="007B3098">
                <w:rPr>
                  <w:rFonts w:ascii="仿宋_GB2312"/>
                  <w:kern w:val="0"/>
                  <w:sz w:val="22"/>
                </w:rPr>
                <w:t>王宏勋</w:t>
              </w:r>
            </w:hyperlink>
          </w:p>
        </w:tc>
      </w:tr>
      <w:tr w:rsidR="009475F3" w:rsidRPr="007B3098" w:rsidTr="005364CF">
        <w:trPr>
          <w:trHeight w:val="680"/>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享受省政府专项津贴人员</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73" w:tgtFrame="_self" w:history="1">
              <w:r w:rsidR="009475F3" w:rsidRPr="007B3098">
                <w:rPr>
                  <w:rFonts w:ascii="仿宋_GB2312" w:hint="eastAsia"/>
                  <w:kern w:val="0"/>
                  <w:sz w:val="22"/>
                </w:rPr>
                <w:t>周坚</w:t>
              </w:r>
            </w:hyperlink>
            <w:r w:rsidR="009475F3" w:rsidRPr="007B3098">
              <w:rPr>
                <w:rFonts w:ascii="仿宋_GB2312" w:hint="eastAsia"/>
                <w:kern w:val="0"/>
                <w:sz w:val="22"/>
              </w:rPr>
              <w:t>、</w:t>
            </w:r>
            <w:hyperlink r:id="rId74" w:tgtFrame="_self" w:history="1">
              <w:r w:rsidR="009475F3" w:rsidRPr="007B3098">
                <w:rPr>
                  <w:rFonts w:ascii="仿宋_GB2312" w:hint="eastAsia"/>
                  <w:kern w:val="0"/>
                  <w:sz w:val="22"/>
                </w:rPr>
                <w:t>刘</w:t>
              </w:r>
              <w:r w:rsidR="009475F3" w:rsidRPr="007B3098">
                <w:rPr>
                  <w:rFonts w:ascii="宋体" w:eastAsia="宋体" w:hAnsi="宋体" w:cs="微软雅黑" w:hint="eastAsia"/>
                  <w:kern w:val="0"/>
                  <w:sz w:val="22"/>
                </w:rPr>
                <w:t>啟</w:t>
              </w:r>
              <w:r w:rsidR="009475F3" w:rsidRPr="007B3098">
                <w:rPr>
                  <w:rFonts w:ascii="仿宋_GB2312" w:hAnsi="仿宋_GB2312" w:cs="仿宋_GB2312" w:hint="eastAsia"/>
                  <w:kern w:val="0"/>
                  <w:sz w:val="22"/>
                </w:rPr>
                <w:t>觉</w:t>
              </w:r>
            </w:hyperlink>
            <w:r w:rsidR="009475F3" w:rsidRPr="007B3098">
              <w:rPr>
                <w:rFonts w:ascii="仿宋_GB2312" w:hint="eastAsia"/>
                <w:kern w:val="0"/>
                <w:sz w:val="22"/>
              </w:rPr>
              <w:t>、</w:t>
            </w:r>
            <w:hyperlink r:id="rId75" w:tgtFrame="_self" w:history="1">
              <w:r w:rsidR="009475F3" w:rsidRPr="007B3098">
                <w:rPr>
                  <w:rFonts w:ascii="仿宋_GB2312" w:hint="eastAsia"/>
                  <w:kern w:val="0"/>
                  <w:sz w:val="22"/>
                </w:rPr>
                <w:t>王春维</w:t>
              </w:r>
            </w:hyperlink>
            <w:r w:rsidR="009475F3" w:rsidRPr="007B3098">
              <w:rPr>
                <w:rFonts w:ascii="仿宋_GB2312" w:hint="eastAsia"/>
                <w:kern w:val="0"/>
                <w:sz w:val="22"/>
              </w:rPr>
              <w:t>、</w:t>
            </w:r>
            <w:hyperlink r:id="rId76" w:tgtFrame="_self" w:history="1">
              <w:r w:rsidR="009475F3" w:rsidRPr="007B3098">
                <w:rPr>
                  <w:rFonts w:ascii="仿宋_GB2312" w:hint="eastAsia"/>
                  <w:kern w:val="0"/>
                  <w:sz w:val="22"/>
                </w:rPr>
                <w:t>吴灵英</w:t>
              </w:r>
            </w:hyperlink>
            <w:r w:rsidR="009475F3" w:rsidRPr="007B3098">
              <w:rPr>
                <w:rFonts w:ascii="仿宋_GB2312" w:hint="eastAsia"/>
                <w:kern w:val="0"/>
                <w:sz w:val="22"/>
              </w:rPr>
              <w:t>、</w:t>
            </w:r>
            <w:hyperlink r:id="rId77" w:tgtFrame="_self" w:history="1">
              <w:r w:rsidR="009475F3" w:rsidRPr="007B3098">
                <w:rPr>
                  <w:rFonts w:ascii="仿宋_GB2312" w:hint="eastAsia"/>
                  <w:kern w:val="0"/>
                  <w:sz w:val="22"/>
                </w:rPr>
                <w:t>徐伟民</w:t>
              </w:r>
            </w:hyperlink>
            <w:r w:rsidR="009475F3" w:rsidRPr="007B3098">
              <w:rPr>
                <w:rFonts w:ascii="仿宋_GB2312" w:hint="eastAsia"/>
                <w:kern w:val="0"/>
                <w:sz w:val="22"/>
              </w:rPr>
              <w:t>、</w:t>
            </w:r>
            <w:hyperlink r:id="rId78" w:tgtFrame="_self" w:history="1">
              <w:r w:rsidR="009475F3" w:rsidRPr="007B3098">
                <w:rPr>
                  <w:rFonts w:ascii="仿宋_GB2312" w:hint="eastAsia"/>
                  <w:kern w:val="0"/>
                  <w:sz w:val="22"/>
                </w:rPr>
                <w:t>丁斌鹰</w:t>
              </w:r>
            </w:hyperlink>
            <w:r w:rsidR="009475F3" w:rsidRPr="007B3098">
              <w:rPr>
                <w:rFonts w:ascii="仿宋_GB2312" w:hint="eastAsia"/>
                <w:kern w:val="0"/>
                <w:sz w:val="22"/>
              </w:rPr>
              <w:t>、</w:t>
            </w:r>
            <w:hyperlink r:id="rId79" w:tgtFrame="_self" w:history="1">
              <w:r w:rsidR="009475F3" w:rsidRPr="007B3098">
                <w:rPr>
                  <w:rFonts w:ascii="仿宋_GB2312" w:hint="eastAsia"/>
                  <w:kern w:val="0"/>
                  <w:sz w:val="22"/>
                </w:rPr>
                <w:t>汪海波</w:t>
              </w:r>
            </w:hyperlink>
            <w:r w:rsidR="009475F3" w:rsidRPr="007B3098">
              <w:rPr>
                <w:rFonts w:ascii="仿宋_GB2312"/>
                <w:kern w:val="0"/>
                <w:sz w:val="22"/>
              </w:rPr>
              <w:t>、张维农</w:t>
            </w:r>
          </w:p>
        </w:tc>
      </w:tr>
      <w:tr w:rsidR="005364CF" w:rsidRPr="007B3098" w:rsidTr="00C4146B">
        <w:trPr>
          <w:trHeight w:val="397"/>
        </w:trPr>
        <w:tc>
          <w:tcPr>
            <w:tcW w:w="8296" w:type="dxa"/>
            <w:gridSpan w:val="2"/>
            <w:vAlign w:val="center"/>
          </w:tcPr>
          <w:p w:rsidR="005364CF" w:rsidRPr="007B3098" w:rsidRDefault="005364CF" w:rsidP="005364CF">
            <w:pPr>
              <w:spacing w:line="280" w:lineRule="exact"/>
              <w:ind w:firstLineChars="0" w:firstLine="0"/>
              <w:jc w:val="left"/>
              <w:rPr>
                <w:rFonts w:ascii="仿宋_GB2312"/>
                <w:b/>
                <w:kern w:val="0"/>
                <w:sz w:val="24"/>
              </w:rPr>
            </w:pPr>
            <w:r w:rsidRPr="007B3098">
              <w:rPr>
                <w:rFonts w:ascii="仿宋_GB2312" w:hint="eastAsia"/>
                <w:b/>
                <w:kern w:val="0"/>
                <w:sz w:val="24"/>
              </w:rPr>
              <w:t>省级以上教学名师、优秀教师</w:t>
            </w:r>
          </w:p>
        </w:tc>
      </w:tr>
      <w:tr w:rsidR="009475F3" w:rsidRPr="007B3098" w:rsidTr="009475F3">
        <w:trPr>
          <w:trHeight w:val="397"/>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全国优秀教师</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80" w:tgtFrame="_self" w:history="1">
              <w:r w:rsidR="009475F3" w:rsidRPr="007B3098">
                <w:rPr>
                  <w:rFonts w:ascii="仿宋_GB2312" w:hint="eastAsia"/>
                  <w:kern w:val="0"/>
                  <w:sz w:val="22"/>
                </w:rPr>
                <w:t>谢宋和</w:t>
              </w:r>
            </w:hyperlink>
          </w:p>
        </w:tc>
      </w:tr>
      <w:tr w:rsidR="009475F3" w:rsidRPr="007B3098" w:rsidTr="009475F3">
        <w:trPr>
          <w:trHeight w:val="397"/>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湖北省教学名师</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81" w:tgtFrame="_self" w:history="1">
              <w:r w:rsidR="009475F3" w:rsidRPr="007B3098">
                <w:rPr>
                  <w:rFonts w:ascii="仿宋_GB2312" w:hint="eastAsia"/>
                  <w:kern w:val="0"/>
                  <w:sz w:val="22"/>
                </w:rPr>
                <w:t>范正森</w:t>
              </w:r>
            </w:hyperlink>
            <w:r w:rsidR="009475F3" w:rsidRPr="007B3098">
              <w:rPr>
                <w:rFonts w:ascii="仿宋_GB2312" w:hint="eastAsia"/>
                <w:kern w:val="0"/>
                <w:sz w:val="22"/>
              </w:rPr>
              <w:t>、</w:t>
            </w:r>
            <w:hyperlink r:id="rId82" w:tgtFrame="_self" w:history="1">
              <w:r w:rsidR="009475F3" w:rsidRPr="007B3098">
                <w:rPr>
                  <w:rFonts w:ascii="仿宋_GB2312" w:hint="eastAsia"/>
                  <w:kern w:val="0"/>
                  <w:sz w:val="22"/>
                </w:rPr>
                <w:t>吴灵英</w:t>
              </w:r>
            </w:hyperlink>
          </w:p>
        </w:tc>
      </w:tr>
      <w:tr w:rsidR="009475F3" w:rsidRPr="007B3098" w:rsidTr="009475F3">
        <w:trPr>
          <w:trHeight w:val="397"/>
        </w:trPr>
        <w:tc>
          <w:tcPr>
            <w:tcW w:w="4390" w:type="dxa"/>
            <w:vAlign w:val="center"/>
          </w:tcPr>
          <w:p w:rsidR="009475F3" w:rsidRPr="007B3098" w:rsidRDefault="009475F3" w:rsidP="005364CF">
            <w:pPr>
              <w:widowControl/>
              <w:topLinePunct w:val="0"/>
              <w:spacing w:line="280" w:lineRule="exact"/>
              <w:ind w:firstLineChars="0" w:firstLine="0"/>
              <w:rPr>
                <w:rFonts w:ascii="仿宋_GB2312"/>
                <w:kern w:val="0"/>
                <w:sz w:val="22"/>
              </w:rPr>
            </w:pPr>
            <w:r w:rsidRPr="007B3098">
              <w:rPr>
                <w:rFonts w:ascii="仿宋_GB2312" w:hint="eastAsia"/>
                <w:kern w:val="0"/>
                <w:sz w:val="22"/>
              </w:rPr>
              <w:t>省</w:t>
            </w:r>
            <w:r w:rsidRPr="007B3098">
              <w:rPr>
                <w:rFonts w:ascii="仿宋_GB2312"/>
                <w:kern w:val="0"/>
                <w:sz w:val="22"/>
              </w:rPr>
              <w:t>(</w:t>
            </w:r>
            <w:r w:rsidRPr="007B3098">
              <w:rPr>
                <w:rFonts w:ascii="仿宋_GB2312" w:hint="eastAsia"/>
                <w:kern w:val="0"/>
                <w:sz w:val="22"/>
              </w:rPr>
              <w:t>部）优秀教师</w:t>
            </w:r>
          </w:p>
        </w:tc>
        <w:tc>
          <w:tcPr>
            <w:tcW w:w="3906" w:type="dxa"/>
            <w:vAlign w:val="center"/>
          </w:tcPr>
          <w:p w:rsidR="009475F3" w:rsidRPr="007B3098" w:rsidRDefault="00EE5C2E" w:rsidP="005364CF">
            <w:pPr>
              <w:widowControl/>
              <w:topLinePunct w:val="0"/>
              <w:spacing w:line="280" w:lineRule="exact"/>
              <w:ind w:firstLineChars="0" w:firstLine="0"/>
              <w:rPr>
                <w:rFonts w:ascii="仿宋_GB2312"/>
                <w:kern w:val="0"/>
                <w:sz w:val="22"/>
              </w:rPr>
            </w:pPr>
            <w:hyperlink r:id="rId83" w:tgtFrame="_self" w:history="1">
              <w:r w:rsidR="009475F3" w:rsidRPr="007B3098">
                <w:rPr>
                  <w:rFonts w:ascii="仿宋_GB2312" w:hint="eastAsia"/>
                  <w:kern w:val="0"/>
                  <w:sz w:val="22"/>
                </w:rPr>
                <w:t>程水源</w:t>
              </w:r>
            </w:hyperlink>
            <w:r w:rsidR="009475F3" w:rsidRPr="007B3098">
              <w:rPr>
                <w:rFonts w:ascii="仿宋_GB2312" w:hint="eastAsia"/>
                <w:kern w:val="0"/>
                <w:sz w:val="22"/>
              </w:rPr>
              <w:t>、</w:t>
            </w:r>
            <w:hyperlink r:id="rId84" w:tgtFrame="_self" w:history="1">
              <w:r w:rsidR="009475F3" w:rsidRPr="007B3098">
                <w:rPr>
                  <w:rFonts w:ascii="仿宋_GB2312" w:hint="eastAsia"/>
                  <w:kern w:val="0"/>
                  <w:sz w:val="22"/>
                </w:rPr>
                <w:t>秦治全</w:t>
              </w:r>
            </w:hyperlink>
          </w:p>
        </w:tc>
      </w:tr>
    </w:tbl>
    <w:p w:rsidR="005364CF" w:rsidRPr="007B3098" w:rsidRDefault="005364CF" w:rsidP="005364CF">
      <w:pPr>
        <w:keepNext/>
        <w:ind w:firstLine="562"/>
        <w:rPr>
          <w:b/>
        </w:rPr>
      </w:pPr>
      <w:r w:rsidRPr="007B3098">
        <w:rPr>
          <w:b/>
        </w:rPr>
        <w:lastRenderedPageBreak/>
        <w:t>5.</w:t>
      </w:r>
      <w:r w:rsidRPr="007B3098">
        <w:rPr>
          <w:rFonts w:hint="eastAsia"/>
          <w:b/>
        </w:rPr>
        <w:t xml:space="preserve"> </w:t>
      </w:r>
      <w:r w:rsidRPr="007B3098">
        <w:rPr>
          <w:rFonts w:hint="eastAsia"/>
          <w:b/>
        </w:rPr>
        <w:t>年度绩效目标五</w:t>
      </w:r>
    </w:p>
    <w:p w:rsidR="005364CF" w:rsidRPr="007B3098" w:rsidRDefault="005364CF" w:rsidP="005364CF">
      <w:pPr>
        <w:ind w:firstLine="560"/>
      </w:pPr>
      <w:r w:rsidRPr="007B3098">
        <w:t>评价</w:t>
      </w:r>
      <w:r w:rsidRPr="007B3098">
        <w:rPr>
          <w:rFonts w:hint="eastAsia"/>
        </w:rPr>
        <w:t>设定</w:t>
      </w:r>
      <w:r w:rsidRPr="007B3098">
        <w:t>分值</w:t>
      </w:r>
      <w:r w:rsidRPr="007B3098">
        <w:t>5</w:t>
      </w:r>
      <w:r w:rsidRPr="007B3098">
        <w:t>分，</w:t>
      </w:r>
      <w:r w:rsidRPr="007B3098">
        <w:rPr>
          <w:rFonts w:hint="eastAsia"/>
        </w:rPr>
        <w:t>实得</w:t>
      </w:r>
      <w:r w:rsidR="00E654F6" w:rsidRPr="007B3098">
        <w:t>4.86</w:t>
      </w:r>
      <w:r w:rsidRPr="007B3098">
        <w:t>分，</w:t>
      </w:r>
      <w:r w:rsidRPr="007B3098">
        <w:rPr>
          <w:rFonts w:hint="eastAsia"/>
        </w:rPr>
        <w:t>得分率</w:t>
      </w:r>
      <w:r w:rsidR="00E654F6" w:rsidRPr="007B3098">
        <w:t>97.20</w:t>
      </w:r>
      <w:r w:rsidRPr="007B3098">
        <w:rPr>
          <w:rFonts w:hint="eastAsia"/>
        </w:rPr>
        <w:t>%</w:t>
      </w:r>
      <w:r w:rsidRPr="007B3098">
        <w:rPr>
          <w:rFonts w:hint="eastAsia"/>
        </w:rPr>
        <w:t>。具体详见表</w:t>
      </w:r>
      <w:r w:rsidRPr="007B3098">
        <w:t>16</w:t>
      </w:r>
      <w:r w:rsidRPr="007B3098">
        <w:rPr>
          <w:rFonts w:hint="eastAsia"/>
        </w:rPr>
        <w:t>。</w:t>
      </w:r>
    </w:p>
    <w:p w:rsidR="005364CF" w:rsidRPr="007B3098" w:rsidRDefault="005364CF" w:rsidP="00A102B1">
      <w:pPr>
        <w:spacing w:line="240" w:lineRule="auto"/>
        <w:ind w:firstLine="482"/>
        <w:rPr>
          <w:b/>
          <w:sz w:val="24"/>
        </w:rPr>
      </w:pPr>
      <w:r w:rsidRPr="007B3098">
        <w:rPr>
          <w:rFonts w:hint="eastAsia"/>
          <w:b/>
          <w:sz w:val="24"/>
        </w:rPr>
        <w:t>表</w:t>
      </w:r>
      <w:r w:rsidRPr="007B3098">
        <w:rPr>
          <w:b/>
          <w:sz w:val="24"/>
        </w:rPr>
        <w:t>16</w:t>
      </w:r>
      <w:r w:rsidRPr="007B3098">
        <w:rPr>
          <w:rFonts w:hint="eastAsia"/>
          <w:b/>
          <w:sz w:val="24"/>
        </w:rPr>
        <w:t>：</w:t>
      </w:r>
    </w:p>
    <w:p w:rsidR="005364CF" w:rsidRPr="007B3098" w:rsidRDefault="005364CF" w:rsidP="005364CF">
      <w:pPr>
        <w:ind w:firstLine="482"/>
        <w:jc w:val="center"/>
        <w:rPr>
          <w:b/>
          <w:sz w:val="24"/>
        </w:rPr>
      </w:pPr>
      <w:r w:rsidRPr="007B3098">
        <w:rPr>
          <w:rFonts w:hint="eastAsia"/>
          <w:b/>
          <w:sz w:val="24"/>
        </w:rPr>
        <w:t>年度绩效目标五得分情况</w:t>
      </w:r>
    </w:p>
    <w:tbl>
      <w:tblPr>
        <w:tblStyle w:val="af"/>
        <w:tblW w:w="5000" w:type="pct"/>
        <w:tblLook w:val="04A0" w:firstRow="1" w:lastRow="0" w:firstColumn="1" w:lastColumn="0" w:noHBand="0" w:noVBand="1"/>
      </w:tblPr>
      <w:tblGrid>
        <w:gridCol w:w="1639"/>
        <w:gridCol w:w="1662"/>
        <w:gridCol w:w="1663"/>
        <w:gridCol w:w="1620"/>
        <w:gridCol w:w="1712"/>
      </w:tblGrid>
      <w:tr w:rsidR="005364CF" w:rsidRPr="007B3098" w:rsidTr="005364CF">
        <w:trPr>
          <w:trHeight w:hRule="exact" w:val="454"/>
        </w:trPr>
        <w:tc>
          <w:tcPr>
            <w:tcW w:w="1639" w:type="dxa"/>
            <w:vMerge w:val="restart"/>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年度绩效</w:t>
            </w:r>
          </w:p>
          <w:p w:rsidR="005364CF" w:rsidRPr="007B3098" w:rsidRDefault="005364CF" w:rsidP="00C4146B">
            <w:pPr>
              <w:spacing w:line="240" w:lineRule="auto"/>
              <w:ind w:firstLineChars="0" w:firstLine="0"/>
              <w:jc w:val="center"/>
              <w:rPr>
                <w:b/>
                <w:sz w:val="22"/>
                <w:szCs w:val="21"/>
              </w:rPr>
            </w:pPr>
            <w:r w:rsidRPr="007B3098">
              <w:rPr>
                <w:b/>
                <w:sz w:val="22"/>
                <w:szCs w:val="21"/>
              </w:rPr>
              <w:t>目标</w:t>
            </w:r>
            <w:r w:rsidRPr="007B3098">
              <w:rPr>
                <w:rFonts w:hint="eastAsia"/>
                <w:b/>
                <w:sz w:val="22"/>
                <w:szCs w:val="21"/>
              </w:rPr>
              <w:t>五</w:t>
            </w:r>
          </w:p>
        </w:tc>
        <w:tc>
          <w:tcPr>
            <w:tcW w:w="1662" w:type="dxa"/>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一级指标</w:t>
            </w:r>
          </w:p>
        </w:tc>
        <w:tc>
          <w:tcPr>
            <w:tcW w:w="1663" w:type="dxa"/>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权重</w:t>
            </w:r>
          </w:p>
        </w:tc>
        <w:tc>
          <w:tcPr>
            <w:tcW w:w="1620" w:type="dxa"/>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得分</w:t>
            </w:r>
          </w:p>
        </w:tc>
        <w:tc>
          <w:tcPr>
            <w:tcW w:w="1712" w:type="dxa"/>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得分率</w:t>
            </w:r>
          </w:p>
        </w:tc>
      </w:tr>
      <w:tr w:rsidR="005364CF" w:rsidRPr="007B3098" w:rsidTr="005364CF">
        <w:trPr>
          <w:trHeight w:hRule="exact" w:val="454"/>
        </w:trPr>
        <w:tc>
          <w:tcPr>
            <w:tcW w:w="1639" w:type="dxa"/>
            <w:vMerge/>
            <w:vAlign w:val="center"/>
          </w:tcPr>
          <w:p w:rsidR="005364CF" w:rsidRPr="007B3098" w:rsidRDefault="005364CF" w:rsidP="00C4146B">
            <w:pPr>
              <w:spacing w:line="240" w:lineRule="auto"/>
              <w:ind w:firstLineChars="0" w:firstLine="0"/>
              <w:jc w:val="center"/>
              <w:rPr>
                <w:b/>
                <w:sz w:val="22"/>
                <w:szCs w:val="21"/>
              </w:rPr>
            </w:pPr>
          </w:p>
        </w:tc>
        <w:tc>
          <w:tcPr>
            <w:tcW w:w="1662" w:type="dxa"/>
            <w:vAlign w:val="center"/>
          </w:tcPr>
          <w:p w:rsidR="005364CF" w:rsidRPr="007B3098" w:rsidRDefault="005364CF" w:rsidP="00C4146B">
            <w:pPr>
              <w:spacing w:line="240" w:lineRule="auto"/>
              <w:ind w:firstLineChars="0" w:firstLine="0"/>
              <w:jc w:val="center"/>
              <w:rPr>
                <w:sz w:val="22"/>
                <w:szCs w:val="21"/>
              </w:rPr>
            </w:pPr>
            <w:r w:rsidRPr="007B3098">
              <w:rPr>
                <w:sz w:val="22"/>
                <w:szCs w:val="21"/>
              </w:rPr>
              <w:t>产出指标</w:t>
            </w:r>
          </w:p>
        </w:tc>
        <w:tc>
          <w:tcPr>
            <w:tcW w:w="1663" w:type="dxa"/>
            <w:vAlign w:val="center"/>
          </w:tcPr>
          <w:p w:rsidR="005364CF" w:rsidRPr="007B3098" w:rsidRDefault="005364CF" w:rsidP="00C4146B">
            <w:pPr>
              <w:spacing w:line="240" w:lineRule="auto"/>
              <w:ind w:firstLineChars="0" w:firstLine="0"/>
              <w:jc w:val="center"/>
              <w:rPr>
                <w:sz w:val="22"/>
                <w:szCs w:val="21"/>
              </w:rPr>
            </w:pPr>
            <w:r w:rsidRPr="007B3098">
              <w:rPr>
                <w:sz w:val="22"/>
                <w:szCs w:val="21"/>
              </w:rPr>
              <w:t>5</w:t>
            </w:r>
          </w:p>
        </w:tc>
        <w:tc>
          <w:tcPr>
            <w:tcW w:w="1620" w:type="dxa"/>
            <w:vAlign w:val="center"/>
          </w:tcPr>
          <w:p w:rsidR="005364CF" w:rsidRPr="007B3098" w:rsidRDefault="00E654F6" w:rsidP="00C4146B">
            <w:pPr>
              <w:spacing w:line="240" w:lineRule="auto"/>
              <w:ind w:firstLineChars="0" w:firstLine="0"/>
              <w:jc w:val="center"/>
              <w:rPr>
                <w:sz w:val="22"/>
                <w:szCs w:val="21"/>
              </w:rPr>
            </w:pPr>
            <w:r w:rsidRPr="007B3098">
              <w:rPr>
                <w:sz w:val="22"/>
                <w:szCs w:val="21"/>
              </w:rPr>
              <w:t>4.86</w:t>
            </w:r>
          </w:p>
        </w:tc>
        <w:tc>
          <w:tcPr>
            <w:tcW w:w="1712" w:type="dxa"/>
            <w:vAlign w:val="center"/>
          </w:tcPr>
          <w:p w:rsidR="005364CF" w:rsidRPr="007B3098" w:rsidRDefault="00E654F6" w:rsidP="00C4146B">
            <w:pPr>
              <w:spacing w:line="240" w:lineRule="auto"/>
              <w:ind w:firstLineChars="0" w:firstLine="0"/>
              <w:jc w:val="center"/>
              <w:rPr>
                <w:sz w:val="22"/>
                <w:szCs w:val="21"/>
              </w:rPr>
            </w:pPr>
            <w:r w:rsidRPr="007B3098">
              <w:rPr>
                <w:sz w:val="22"/>
                <w:szCs w:val="21"/>
              </w:rPr>
              <w:t>97.20</w:t>
            </w:r>
            <w:r w:rsidR="005364CF" w:rsidRPr="007B3098">
              <w:rPr>
                <w:sz w:val="22"/>
                <w:szCs w:val="21"/>
              </w:rPr>
              <w:t>%</w:t>
            </w:r>
          </w:p>
        </w:tc>
      </w:tr>
      <w:tr w:rsidR="005364CF" w:rsidRPr="007B3098" w:rsidTr="005364CF">
        <w:trPr>
          <w:trHeight w:hRule="exact" w:val="454"/>
        </w:trPr>
        <w:tc>
          <w:tcPr>
            <w:tcW w:w="3301" w:type="dxa"/>
            <w:gridSpan w:val="2"/>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合计</w:t>
            </w:r>
          </w:p>
        </w:tc>
        <w:tc>
          <w:tcPr>
            <w:tcW w:w="1663" w:type="dxa"/>
            <w:vAlign w:val="center"/>
          </w:tcPr>
          <w:p w:rsidR="005364CF" w:rsidRPr="007B3098" w:rsidRDefault="005364CF" w:rsidP="00C4146B">
            <w:pPr>
              <w:spacing w:line="240" w:lineRule="auto"/>
              <w:ind w:firstLineChars="0" w:firstLine="0"/>
              <w:jc w:val="center"/>
              <w:rPr>
                <w:b/>
                <w:sz w:val="22"/>
                <w:szCs w:val="21"/>
              </w:rPr>
            </w:pPr>
            <w:r w:rsidRPr="007B3098">
              <w:rPr>
                <w:b/>
                <w:sz w:val="22"/>
                <w:szCs w:val="21"/>
              </w:rPr>
              <w:t>5</w:t>
            </w:r>
          </w:p>
        </w:tc>
        <w:tc>
          <w:tcPr>
            <w:tcW w:w="1620" w:type="dxa"/>
            <w:vAlign w:val="center"/>
          </w:tcPr>
          <w:p w:rsidR="005364CF" w:rsidRPr="007B3098" w:rsidRDefault="00E654F6" w:rsidP="00C4146B">
            <w:pPr>
              <w:spacing w:line="240" w:lineRule="auto"/>
              <w:ind w:firstLineChars="0" w:firstLine="0"/>
              <w:jc w:val="center"/>
              <w:rPr>
                <w:b/>
                <w:sz w:val="22"/>
                <w:szCs w:val="21"/>
              </w:rPr>
            </w:pPr>
            <w:r w:rsidRPr="007B3098">
              <w:rPr>
                <w:b/>
                <w:sz w:val="22"/>
                <w:szCs w:val="21"/>
              </w:rPr>
              <w:t>4.86</w:t>
            </w:r>
          </w:p>
        </w:tc>
        <w:tc>
          <w:tcPr>
            <w:tcW w:w="1712" w:type="dxa"/>
            <w:vAlign w:val="center"/>
          </w:tcPr>
          <w:p w:rsidR="005364CF" w:rsidRPr="007B3098" w:rsidRDefault="00E654F6" w:rsidP="00C4146B">
            <w:pPr>
              <w:spacing w:line="240" w:lineRule="auto"/>
              <w:ind w:firstLineChars="0" w:firstLine="0"/>
              <w:jc w:val="center"/>
              <w:rPr>
                <w:b/>
                <w:sz w:val="22"/>
                <w:szCs w:val="21"/>
              </w:rPr>
            </w:pPr>
            <w:r w:rsidRPr="007B3098">
              <w:rPr>
                <w:b/>
                <w:sz w:val="22"/>
                <w:szCs w:val="21"/>
              </w:rPr>
              <w:t>97.20</w:t>
            </w:r>
            <w:r w:rsidR="005364CF" w:rsidRPr="007B3098">
              <w:rPr>
                <w:b/>
                <w:sz w:val="22"/>
                <w:szCs w:val="21"/>
              </w:rPr>
              <w:t>%</w:t>
            </w:r>
          </w:p>
        </w:tc>
      </w:tr>
    </w:tbl>
    <w:p w:rsidR="005364CF" w:rsidRPr="007B3098" w:rsidRDefault="005364CF" w:rsidP="005364CF">
      <w:pPr>
        <w:ind w:firstLine="562"/>
        <w:rPr>
          <w:b/>
          <w:shd w:val="pct15" w:color="auto" w:fill="FFFFFF"/>
        </w:rPr>
      </w:pPr>
      <w:r w:rsidRPr="007B3098">
        <w:rPr>
          <w:rFonts w:hint="eastAsia"/>
          <w:b/>
        </w:rPr>
        <w:t>（</w:t>
      </w:r>
      <w:r w:rsidRPr="007B3098">
        <w:rPr>
          <w:b/>
        </w:rPr>
        <w:t>1</w:t>
      </w:r>
      <w:r w:rsidRPr="007B3098">
        <w:rPr>
          <w:rFonts w:hint="eastAsia"/>
          <w:b/>
        </w:rPr>
        <w:t>）产出</w:t>
      </w:r>
      <w:r w:rsidRPr="007B3098">
        <w:rPr>
          <w:b/>
        </w:rPr>
        <w:t>指标完成情况分析</w:t>
      </w:r>
    </w:p>
    <w:p w:rsidR="005364CF" w:rsidRPr="007B3098" w:rsidRDefault="005364CF" w:rsidP="005364CF">
      <w:pPr>
        <w:ind w:firstLine="560"/>
        <w:rPr>
          <w:bCs/>
        </w:rPr>
      </w:pPr>
      <w:r w:rsidRPr="007B3098">
        <w:rPr>
          <w:rFonts w:ascii="宋体" w:eastAsia="宋体" w:hAnsi="宋体" w:cs="宋体" w:hint="eastAsia"/>
          <w:bCs/>
        </w:rPr>
        <w:t>①</w:t>
      </w:r>
      <w:r w:rsidR="00620A02" w:rsidRPr="007B3098">
        <w:rPr>
          <w:rFonts w:hint="eastAsia"/>
          <w:bCs/>
        </w:rPr>
        <w:t>毕业生留鄂占比</w:t>
      </w:r>
      <w:r w:rsidRPr="007B3098">
        <w:rPr>
          <w:rFonts w:hint="eastAsia"/>
          <w:bCs/>
        </w:rPr>
        <w:t>：年度指标值为</w:t>
      </w:r>
      <w:r w:rsidR="00620A02" w:rsidRPr="007B3098">
        <w:rPr>
          <w:bCs/>
        </w:rPr>
        <w:t>50</w:t>
      </w:r>
      <w:r w:rsidR="00620A02" w:rsidRPr="007B3098">
        <w:rPr>
          <w:rFonts w:hint="eastAsia"/>
          <w:bCs/>
        </w:rPr>
        <w:t>%</w:t>
      </w:r>
      <w:r w:rsidRPr="007B3098">
        <w:rPr>
          <w:rFonts w:hint="eastAsia"/>
          <w:bCs/>
        </w:rPr>
        <w:t>，设定分值</w:t>
      </w:r>
      <w:r w:rsidRPr="007B3098">
        <w:rPr>
          <w:bCs/>
        </w:rPr>
        <w:t>1</w:t>
      </w:r>
      <w:r w:rsidRPr="007B3098">
        <w:rPr>
          <w:rFonts w:hint="eastAsia"/>
          <w:bCs/>
        </w:rPr>
        <w:t>分。实际为</w:t>
      </w:r>
      <w:r w:rsidR="00620A02" w:rsidRPr="007B3098">
        <w:rPr>
          <w:bCs/>
        </w:rPr>
        <w:t>55.74</w:t>
      </w:r>
      <w:r w:rsidR="00620A02" w:rsidRPr="007B3098">
        <w:rPr>
          <w:rFonts w:hint="eastAsia"/>
          <w:bCs/>
        </w:rPr>
        <w:t>%</w:t>
      </w:r>
      <w:r w:rsidRPr="007B3098">
        <w:rPr>
          <w:rFonts w:hint="eastAsia"/>
          <w:bCs/>
        </w:rPr>
        <w:t>，得</w:t>
      </w:r>
      <w:r w:rsidRPr="007B3098">
        <w:rPr>
          <w:bCs/>
        </w:rPr>
        <w:t>1</w:t>
      </w:r>
      <w:r w:rsidRPr="007B3098">
        <w:rPr>
          <w:rFonts w:hint="eastAsia"/>
          <w:bCs/>
        </w:rPr>
        <w:t>分，指标值偏差率</w:t>
      </w:r>
      <w:r w:rsidR="00620A02" w:rsidRPr="007B3098">
        <w:rPr>
          <w:rFonts w:hint="eastAsia"/>
          <w:bCs/>
        </w:rPr>
        <w:t>1</w:t>
      </w:r>
      <w:r w:rsidRPr="007B3098">
        <w:rPr>
          <w:rFonts w:hint="eastAsia"/>
          <w:bCs/>
        </w:rPr>
        <w:t>1</w:t>
      </w:r>
      <w:r w:rsidRPr="007B3098">
        <w:rPr>
          <w:bCs/>
        </w:rPr>
        <w:t>.</w:t>
      </w:r>
      <w:r w:rsidR="00620A02" w:rsidRPr="007B3098">
        <w:rPr>
          <w:bCs/>
        </w:rPr>
        <w:t>48</w:t>
      </w:r>
      <w:r w:rsidRPr="007B3098">
        <w:rPr>
          <w:rFonts w:hint="eastAsia"/>
          <w:bCs/>
        </w:rPr>
        <w:t>%</w:t>
      </w:r>
      <w:r w:rsidRPr="007B3098">
        <w:rPr>
          <w:rFonts w:hint="eastAsia"/>
          <w:bCs/>
        </w:rPr>
        <w:t>。</w:t>
      </w:r>
    </w:p>
    <w:p w:rsidR="009475F3" w:rsidRPr="007B3098" w:rsidRDefault="00620A02" w:rsidP="00620A02">
      <w:pPr>
        <w:ind w:firstLine="560"/>
        <w:rPr>
          <w:bCs/>
        </w:rPr>
      </w:pPr>
      <w:r w:rsidRPr="007B3098">
        <w:rPr>
          <w:rFonts w:hint="eastAsia"/>
          <w:bCs/>
        </w:rPr>
        <w:t>我校国内签约的毕业生有</w:t>
      </w:r>
      <w:r w:rsidRPr="007B3098">
        <w:rPr>
          <w:bCs/>
        </w:rPr>
        <w:t>2</w:t>
      </w:r>
      <w:r w:rsidRPr="007B3098">
        <w:rPr>
          <w:rFonts w:hint="eastAsia"/>
          <w:bCs/>
        </w:rPr>
        <w:t>,</w:t>
      </w:r>
      <w:r w:rsidRPr="007B3098">
        <w:rPr>
          <w:bCs/>
        </w:rPr>
        <w:t>930</w:t>
      </w:r>
      <w:r w:rsidRPr="007B3098">
        <w:rPr>
          <w:rFonts w:hint="eastAsia"/>
          <w:bCs/>
        </w:rPr>
        <w:t>人，其中湖北省境内签约</w:t>
      </w:r>
      <w:r w:rsidRPr="007B3098">
        <w:rPr>
          <w:rFonts w:hint="eastAsia"/>
          <w:bCs/>
        </w:rPr>
        <w:t>1,63</w:t>
      </w:r>
      <w:r w:rsidRPr="007B3098">
        <w:rPr>
          <w:bCs/>
        </w:rPr>
        <w:t>3</w:t>
      </w:r>
      <w:r w:rsidRPr="007B3098">
        <w:rPr>
          <w:rFonts w:hint="eastAsia"/>
          <w:bCs/>
        </w:rPr>
        <w:t>人，湖北省境内升学</w:t>
      </w:r>
      <w:r w:rsidRPr="007B3098">
        <w:rPr>
          <w:bCs/>
        </w:rPr>
        <w:t>301</w:t>
      </w:r>
      <w:r w:rsidRPr="007B3098">
        <w:rPr>
          <w:rFonts w:hint="eastAsia"/>
          <w:bCs/>
        </w:rPr>
        <w:t>人，毕业生留鄂占比为</w:t>
      </w:r>
      <w:r w:rsidRPr="007B3098">
        <w:rPr>
          <w:rFonts w:hint="eastAsia"/>
          <w:bCs/>
        </w:rPr>
        <w:t>5</w:t>
      </w:r>
      <w:r w:rsidRPr="007B3098">
        <w:rPr>
          <w:bCs/>
        </w:rPr>
        <w:t>5.74</w:t>
      </w:r>
      <w:r w:rsidRPr="007B3098">
        <w:rPr>
          <w:rFonts w:hint="eastAsia"/>
          <w:bCs/>
        </w:rPr>
        <w:t>%</w:t>
      </w:r>
      <w:r w:rsidRPr="007B3098">
        <w:rPr>
          <w:rFonts w:hint="eastAsia"/>
          <w:bCs/>
        </w:rPr>
        <w:t>。</w:t>
      </w:r>
    </w:p>
    <w:p w:rsidR="00620A02" w:rsidRPr="007B3098" w:rsidRDefault="00620A02" w:rsidP="00620A02">
      <w:pPr>
        <w:ind w:firstLine="560"/>
      </w:pPr>
      <w:r w:rsidRPr="007B3098">
        <w:rPr>
          <w:rFonts w:ascii="宋体" w:eastAsia="宋体" w:hAnsi="宋体" w:hint="eastAsia"/>
        </w:rPr>
        <w:t>②</w:t>
      </w:r>
      <w:r w:rsidRPr="007B3098">
        <w:rPr>
          <w:rFonts w:hint="eastAsia"/>
        </w:rPr>
        <w:t>成果转化项目数</w:t>
      </w:r>
      <w:r w:rsidRPr="007B3098">
        <w:rPr>
          <w:rFonts w:hint="eastAsia"/>
          <w:bCs/>
        </w:rPr>
        <w:t>：年度指标值为</w:t>
      </w:r>
      <w:r w:rsidRPr="007B3098">
        <w:rPr>
          <w:bCs/>
        </w:rPr>
        <w:t>60</w:t>
      </w:r>
      <w:r w:rsidRPr="007B3098">
        <w:rPr>
          <w:rFonts w:hint="eastAsia"/>
          <w:bCs/>
        </w:rPr>
        <w:t>项，设定分值</w:t>
      </w:r>
      <w:r w:rsidRPr="007B3098">
        <w:rPr>
          <w:bCs/>
        </w:rPr>
        <w:t>2</w:t>
      </w:r>
      <w:r w:rsidRPr="007B3098">
        <w:rPr>
          <w:rFonts w:hint="eastAsia"/>
          <w:bCs/>
        </w:rPr>
        <w:t>分。实际完成</w:t>
      </w:r>
      <w:r w:rsidRPr="007B3098">
        <w:rPr>
          <w:rFonts w:hint="eastAsia"/>
          <w:bCs/>
        </w:rPr>
        <w:t>5</w:t>
      </w:r>
      <w:r w:rsidRPr="007B3098">
        <w:rPr>
          <w:bCs/>
        </w:rPr>
        <w:t>6</w:t>
      </w:r>
      <w:r w:rsidRPr="007B3098">
        <w:rPr>
          <w:rFonts w:hint="eastAsia"/>
          <w:bCs/>
        </w:rPr>
        <w:t>项，得</w:t>
      </w:r>
      <w:r w:rsidRPr="007B3098">
        <w:rPr>
          <w:bCs/>
        </w:rPr>
        <w:t>1.86</w:t>
      </w:r>
      <w:r w:rsidRPr="007B3098">
        <w:rPr>
          <w:rFonts w:hint="eastAsia"/>
          <w:bCs/>
        </w:rPr>
        <w:t>分，指标值偏差率</w:t>
      </w:r>
      <w:r w:rsidRPr="007B3098">
        <w:rPr>
          <w:rFonts w:hint="eastAsia"/>
          <w:bCs/>
        </w:rPr>
        <w:t>11</w:t>
      </w:r>
      <w:r w:rsidRPr="007B3098">
        <w:rPr>
          <w:bCs/>
        </w:rPr>
        <w:t>.48</w:t>
      </w:r>
      <w:r w:rsidRPr="007B3098">
        <w:rPr>
          <w:rFonts w:hint="eastAsia"/>
          <w:bCs/>
        </w:rPr>
        <w:t>%</w:t>
      </w:r>
      <w:r w:rsidRPr="007B3098">
        <w:rPr>
          <w:rFonts w:hint="eastAsia"/>
          <w:bCs/>
        </w:rPr>
        <w:t>。</w:t>
      </w:r>
    </w:p>
    <w:p w:rsidR="00620A02" w:rsidRPr="007B3098" w:rsidRDefault="00620A02" w:rsidP="00620A02">
      <w:pPr>
        <w:ind w:firstLine="560"/>
      </w:pPr>
      <w:r w:rsidRPr="007B3098">
        <w:rPr>
          <w:rFonts w:hint="eastAsia"/>
        </w:rPr>
        <w:t>我校科研成果转化项目</w:t>
      </w:r>
      <w:r w:rsidRPr="007B3098">
        <w:rPr>
          <w:rFonts w:hint="eastAsia"/>
        </w:rPr>
        <w:t>5</w:t>
      </w:r>
      <w:r w:rsidRPr="007B3098">
        <w:t>6</w:t>
      </w:r>
      <w:r w:rsidRPr="007B3098">
        <w:rPr>
          <w:rFonts w:hint="eastAsia"/>
        </w:rPr>
        <w:t>项，各</w:t>
      </w:r>
      <w:r w:rsidR="00BC139E" w:rsidRPr="007B3098">
        <w:rPr>
          <w:rFonts w:hint="eastAsia"/>
        </w:rPr>
        <w:t>项</w:t>
      </w:r>
      <w:r w:rsidRPr="007B3098">
        <w:rPr>
          <w:rFonts w:hint="eastAsia"/>
        </w:rPr>
        <w:t>科研成果转化情况详见</w:t>
      </w:r>
      <w:r w:rsidR="00BC139E" w:rsidRPr="007B3098">
        <w:rPr>
          <w:rFonts w:hint="eastAsia"/>
        </w:rPr>
        <w:t>表</w:t>
      </w:r>
      <w:r w:rsidR="00BC139E" w:rsidRPr="007B3098">
        <w:rPr>
          <w:rFonts w:hint="eastAsia"/>
        </w:rPr>
        <w:t>1</w:t>
      </w:r>
      <w:r w:rsidR="00BC139E" w:rsidRPr="007B3098">
        <w:t>7</w:t>
      </w:r>
      <w:r w:rsidRPr="007B3098">
        <w:rPr>
          <w:rFonts w:hint="eastAsia"/>
        </w:rPr>
        <w:t>。</w:t>
      </w:r>
    </w:p>
    <w:p w:rsidR="00BC139E" w:rsidRPr="007B3098" w:rsidRDefault="00BC139E" w:rsidP="00A102B1">
      <w:pPr>
        <w:spacing w:line="240" w:lineRule="auto"/>
        <w:ind w:firstLine="482"/>
        <w:rPr>
          <w:b/>
          <w:sz w:val="24"/>
        </w:rPr>
      </w:pPr>
      <w:r w:rsidRPr="007B3098">
        <w:rPr>
          <w:rFonts w:hint="eastAsia"/>
          <w:b/>
          <w:sz w:val="24"/>
        </w:rPr>
        <w:t>表</w:t>
      </w:r>
      <w:r w:rsidRPr="007B3098">
        <w:rPr>
          <w:b/>
          <w:sz w:val="24"/>
        </w:rPr>
        <w:t>17</w:t>
      </w:r>
      <w:r w:rsidRPr="007B3098">
        <w:rPr>
          <w:rFonts w:hint="eastAsia"/>
          <w:b/>
          <w:sz w:val="24"/>
        </w:rPr>
        <w:t>：</w:t>
      </w:r>
    </w:p>
    <w:p w:rsidR="00BC139E" w:rsidRPr="007B3098" w:rsidRDefault="00BC139E" w:rsidP="00BC139E">
      <w:pPr>
        <w:ind w:firstLineChars="0" w:firstLine="0"/>
        <w:jc w:val="center"/>
        <w:rPr>
          <w:b/>
          <w:sz w:val="24"/>
        </w:rPr>
      </w:pPr>
      <w:r w:rsidRPr="007B3098">
        <w:rPr>
          <w:rFonts w:hint="eastAsia"/>
          <w:b/>
          <w:sz w:val="24"/>
        </w:rPr>
        <w:t>2018</w:t>
      </w:r>
      <w:r w:rsidRPr="007B3098">
        <w:rPr>
          <w:rFonts w:hint="eastAsia"/>
          <w:b/>
          <w:sz w:val="24"/>
        </w:rPr>
        <w:t>年成果转化项目统计表</w:t>
      </w:r>
    </w:p>
    <w:tbl>
      <w:tblPr>
        <w:tblStyle w:val="af"/>
        <w:tblW w:w="5250" w:type="pct"/>
        <w:tblLook w:val="04A0" w:firstRow="1" w:lastRow="0" w:firstColumn="1" w:lastColumn="0" w:noHBand="0" w:noVBand="1"/>
      </w:tblPr>
      <w:tblGrid>
        <w:gridCol w:w="738"/>
        <w:gridCol w:w="3126"/>
        <w:gridCol w:w="2531"/>
        <w:gridCol w:w="1042"/>
        <w:gridCol w:w="1274"/>
      </w:tblGrid>
      <w:tr w:rsidR="00BC139E" w:rsidRPr="007B3098" w:rsidTr="001C2FD3">
        <w:trPr>
          <w:trHeight w:val="397"/>
          <w:tblHeader/>
        </w:trPr>
        <w:tc>
          <w:tcPr>
            <w:tcW w:w="704" w:type="dxa"/>
            <w:vAlign w:val="center"/>
          </w:tcPr>
          <w:p w:rsidR="00BC139E" w:rsidRPr="007B3098" w:rsidRDefault="00BC139E" w:rsidP="00E672FE">
            <w:pPr>
              <w:widowControl/>
              <w:topLinePunct w:val="0"/>
              <w:spacing w:line="280" w:lineRule="exact"/>
              <w:ind w:firstLineChars="0" w:firstLine="0"/>
              <w:jc w:val="center"/>
              <w:rPr>
                <w:rFonts w:ascii="仿宋_GB2312"/>
                <w:kern w:val="0"/>
                <w:sz w:val="22"/>
              </w:rPr>
            </w:pPr>
            <w:r w:rsidRPr="007B3098">
              <w:rPr>
                <w:rFonts w:ascii="仿宋_GB2312" w:hint="eastAsia"/>
                <w:kern w:val="0"/>
                <w:sz w:val="22"/>
              </w:rPr>
              <w:t>序号</w:t>
            </w:r>
          </w:p>
        </w:tc>
        <w:tc>
          <w:tcPr>
            <w:tcW w:w="2977" w:type="dxa"/>
            <w:vAlign w:val="center"/>
          </w:tcPr>
          <w:p w:rsidR="00BC139E" w:rsidRPr="007B3098" w:rsidRDefault="00BC139E" w:rsidP="00E672FE">
            <w:pPr>
              <w:widowControl/>
              <w:topLinePunct w:val="0"/>
              <w:spacing w:line="280" w:lineRule="exact"/>
              <w:ind w:firstLineChars="0" w:firstLine="0"/>
              <w:jc w:val="center"/>
              <w:rPr>
                <w:rFonts w:ascii="仿宋_GB2312"/>
                <w:kern w:val="0"/>
                <w:sz w:val="22"/>
              </w:rPr>
            </w:pPr>
            <w:r w:rsidRPr="007B3098">
              <w:rPr>
                <w:rFonts w:ascii="仿宋_GB2312" w:hint="eastAsia"/>
                <w:kern w:val="0"/>
                <w:sz w:val="22"/>
              </w:rPr>
              <w:t>合同名称</w:t>
            </w:r>
          </w:p>
        </w:tc>
        <w:tc>
          <w:tcPr>
            <w:tcW w:w="2410" w:type="dxa"/>
            <w:vAlign w:val="center"/>
          </w:tcPr>
          <w:p w:rsidR="00BC139E" w:rsidRPr="007B3098" w:rsidRDefault="00BC139E" w:rsidP="00E672FE">
            <w:pPr>
              <w:widowControl/>
              <w:topLinePunct w:val="0"/>
              <w:spacing w:line="280" w:lineRule="exact"/>
              <w:ind w:firstLineChars="0" w:firstLine="0"/>
              <w:jc w:val="center"/>
              <w:rPr>
                <w:rFonts w:ascii="仿宋_GB2312"/>
                <w:kern w:val="0"/>
                <w:sz w:val="22"/>
              </w:rPr>
            </w:pPr>
            <w:r w:rsidRPr="007B3098">
              <w:rPr>
                <w:rFonts w:ascii="仿宋_GB2312" w:hint="eastAsia"/>
                <w:kern w:val="0"/>
                <w:sz w:val="22"/>
              </w:rPr>
              <w:t>签约方名称</w:t>
            </w:r>
          </w:p>
        </w:tc>
        <w:tc>
          <w:tcPr>
            <w:tcW w:w="992" w:type="dxa"/>
            <w:vAlign w:val="center"/>
          </w:tcPr>
          <w:p w:rsidR="00E672FE" w:rsidRPr="007B3098" w:rsidRDefault="00BC139E" w:rsidP="00E672FE">
            <w:pPr>
              <w:widowControl/>
              <w:topLinePunct w:val="0"/>
              <w:spacing w:line="280" w:lineRule="exact"/>
              <w:ind w:firstLineChars="0" w:firstLine="0"/>
              <w:jc w:val="center"/>
              <w:rPr>
                <w:rFonts w:ascii="仿宋_GB2312"/>
                <w:kern w:val="0"/>
                <w:sz w:val="22"/>
              </w:rPr>
            </w:pPr>
            <w:r w:rsidRPr="007B3098">
              <w:rPr>
                <w:rFonts w:ascii="仿宋_GB2312" w:hint="eastAsia"/>
                <w:kern w:val="0"/>
                <w:sz w:val="22"/>
              </w:rPr>
              <w:t>项目</w:t>
            </w:r>
          </w:p>
          <w:p w:rsidR="00BC139E" w:rsidRPr="007B3098" w:rsidRDefault="00BC139E" w:rsidP="00E672FE">
            <w:pPr>
              <w:widowControl/>
              <w:topLinePunct w:val="0"/>
              <w:spacing w:line="280" w:lineRule="exact"/>
              <w:ind w:firstLineChars="0" w:firstLine="0"/>
              <w:jc w:val="center"/>
              <w:rPr>
                <w:rFonts w:ascii="仿宋_GB2312"/>
                <w:kern w:val="0"/>
                <w:sz w:val="22"/>
              </w:rPr>
            </w:pPr>
            <w:r w:rsidRPr="007B3098">
              <w:rPr>
                <w:rFonts w:ascii="仿宋_GB2312" w:hint="eastAsia"/>
                <w:kern w:val="0"/>
                <w:sz w:val="22"/>
              </w:rPr>
              <w:t>负责人</w:t>
            </w:r>
          </w:p>
        </w:tc>
        <w:tc>
          <w:tcPr>
            <w:tcW w:w="1213" w:type="dxa"/>
            <w:vAlign w:val="center"/>
          </w:tcPr>
          <w:p w:rsidR="00BC139E" w:rsidRPr="007B3098" w:rsidRDefault="00BC139E" w:rsidP="00E672FE">
            <w:pPr>
              <w:topLinePunct w:val="0"/>
              <w:spacing w:line="280" w:lineRule="exact"/>
              <w:ind w:firstLineChars="0" w:firstLine="0"/>
              <w:jc w:val="center"/>
              <w:rPr>
                <w:rFonts w:ascii="仿宋_GB2312"/>
                <w:kern w:val="0"/>
                <w:sz w:val="22"/>
              </w:rPr>
            </w:pPr>
            <w:r w:rsidRPr="007B3098">
              <w:rPr>
                <w:rFonts w:ascii="仿宋_GB2312" w:hint="eastAsia"/>
                <w:kern w:val="0"/>
                <w:sz w:val="22"/>
              </w:rPr>
              <w:t>合同金额</w:t>
            </w:r>
          </w:p>
          <w:p w:rsidR="00BC139E" w:rsidRPr="007B3098" w:rsidRDefault="00BC139E" w:rsidP="00E672FE">
            <w:pPr>
              <w:topLinePunct w:val="0"/>
              <w:spacing w:line="280" w:lineRule="exact"/>
              <w:ind w:firstLineChars="0" w:firstLine="0"/>
              <w:jc w:val="center"/>
              <w:rPr>
                <w:rFonts w:ascii="仿宋_GB2312"/>
                <w:kern w:val="0"/>
                <w:sz w:val="22"/>
              </w:rPr>
            </w:pPr>
            <w:r w:rsidRPr="007B3098">
              <w:rPr>
                <w:rFonts w:ascii="仿宋_GB2312" w:hint="eastAsia"/>
                <w:kern w:val="0"/>
                <w:sz w:val="22"/>
              </w:rPr>
              <w:t>（万元）</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1</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酶制剂改善小麦粉品质的研究及产品开发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安琪酵母股份有限公司生物技术研究院</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王学东</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2</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高等向性能挤压模用棒材生产技术开发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大冶星河模具材料有限公司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宛农</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20.00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3</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安定药物丙酰奋的开发研究</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江苏远大仙乐药业有限公司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赵静国</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20.00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4</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酶法合成乳果糖</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江苏汉斯通药业有限公司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闫达中</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lastRenderedPageBreak/>
              <w:t>5</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w:t>
            </w:r>
            <w:r w:rsidRPr="007B3098">
              <w:rPr>
                <w:kern w:val="0"/>
                <w:sz w:val="22"/>
              </w:rPr>
              <w:t>一种抗菌饲料添加剂与应用</w:t>
            </w:r>
            <w:r w:rsidRPr="007B3098">
              <w:rPr>
                <w:kern w:val="0"/>
                <w:sz w:val="22"/>
              </w:rPr>
              <w:t>”</w:t>
            </w:r>
            <w:r w:rsidRPr="007B3098">
              <w:rPr>
                <w:kern w:val="0"/>
                <w:sz w:val="22"/>
              </w:rPr>
              <w:t>专利转让</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湖北浩华生物技术有限公司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丁斌鹰</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6</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“3-</w:t>
            </w:r>
            <w:r w:rsidRPr="007B3098">
              <w:rPr>
                <w:kern w:val="0"/>
                <w:sz w:val="22"/>
              </w:rPr>
              <w:t>氯</w:t>
            </w:r>
            <w:r w:rsidRPr="007B3098">
              <w:rPr>
                <w:kern w:val="0"/>
                <w:sz w:val="22"/>
              </w:rPr>
              <w:t>-1,2-</w:t>
            </w:r>
            <w:r w:rsidRPr="007B3098">
              <w:rPr>
                <w:kern w:val="0"/>
                <w:sz w:val="22"/>
              </w:rPr>
              <w:t>丙二醇及其脂肪酸酯含量的检测方法</w:t>
            </w:r>
            <w:r w:rsidRPr="007B3098">
              <w:rPr>
                <w:kern w:val="0"/>
                <w:sz w:val="22"/>
              </w:rPr>
              <w:t>”</w:t>
            </w:r>
            <w:r w:rsidRPr="007B3098">
              <w:rPr>
                <w:kern w:val="0"/>
                <w:sz w:val="22"/>
              </w:rPr>
              <w:t>专利转让</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武汉世纪楚林科技有限公司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张维农</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7</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添加雷竹笋膳食纤维的外裹糊、应用及所制备的鱼丸</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仙桃市允泰坊水产食品有限公司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陈季旺</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8</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w:t>
            </w:r>
            <w:r w:rsidRPr="007B3098">
              <w:rPr>
                <w:kern w:val="0"/>
                <w:sz w:val="22"/>
              </w:rPr>
              <w:t>一种筛选益生菌的方法</w:t>
            </w:r>
            <w:r w:rsidRPr="007B3098">
              <w:rPr>
                <w:kern w:val="0"/>
                <w:sz w:val="22"/>
              </w:rPr>
              <w:t>”</w:t>
            </w:r>
            <w:r w:rsidRPr="007B3098">
              <w:rPr>
                <w:kern w:val="0"/>
                <w:sz w:val="22"/>
              </w:rPr>
              <w:t>专利权转让</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江西华农恒青农牧有限公司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丁斌鹰</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6.00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9</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功能性红曲产品的开发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湖北藻上好生物科技有限公司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周威</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精加工富硒产品研究开发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恩施德源健康科技发展有限公司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程水源</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11</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海藻糖酶毕赤酵母工程菌的构建与超耐热植酸酶的活性改造</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山东隆科特酶制剂有限公司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韩正刚</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8.00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12</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生物饲料菌剂开发与应用</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九源岳阳生物科技饲料有限公司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缪礼鸿</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13</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君子兰的组织培养</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湖北锦卉植物科技有限公司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吴菁</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5.00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14</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富硒大米系列产品研究开发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恩施市楚丰现代农业有限公司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程水源</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15</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一种润肺止咳产品的开发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天津市康世生物技术有限公司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赵玲</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4.50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16</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TG-CA120P</w:t>
            </w:r>
            <w:r w:rsidRPr="007B3098">
              <w:rPr>
                <w:kern w:val="0"/>
                <w:sz w:val="22"/>
              </w:rPr>
              <w:t>印后包装成型设备设计开发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中科天工（武汉）智能技术有限公司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张国全</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203.00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17</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蕲艾资源开发及综合利用</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湖北李时珍生物科技有限公司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刘晔</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18</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优质植物有机硒原材料的筛选</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恩施德源健康科技发展有限公司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程水源</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50.00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19</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w:t>
            </w:r>
            <w:r w:rsidRPr="007B3098">
              <w:rPr>
                <w:kern w:val="0"/>
                <w:sz w:val="22"/>
              </w:rPr>
              <w:t>白糠膨化夹心休闲食品及其制作方法</w:t>
            </w:r>
            <w:r w:rsidRPr="007B3098">
              <w:rPr>
                <w:kern w:val="0"/>
                <w:sz w:val="22"/>
              </w:rPr>
              <w:t>”</w:t>
            </w:r>
            <w:r w:rsidRPr="007B3098">
              <w:rPr>
                <w:kern w:val="0"/>
                <w:sz w:val="22"/>
              </w:rPr>
              <w:t>专利权转让</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杭州富义仓米业有限公司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刘英</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渔用钙镁磷复合肥的开发与利用</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黄草帽（武汉）现代农业发展有限公司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余登航</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6.00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21</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高附加值生物有机硒富集及产品开发关键技术研究</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恩施德源健康科技发展有限公司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程水源</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50.00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22</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产角蛋白酶菌株的筛选、改造及发酵工艺技术开发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山东爱依特生物技术有限公司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张西锋</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12.00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23</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耐锌液磨蚀钴基合金沉没辊辊套材料的研发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武汉工控艺术制造有限公司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宛农</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15.00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24</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钴基合金沉没辊辊套件的开发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武汉工控艺术制造有限公司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宛农</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15.00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25</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超大规格均质细晶</w:t>
            </w:r>
            <w:r w:rsidRPr="007B3098">
              <w:rPr>
                <w:kern w:val="0"/>
                <w:sz w:val="22"/>
              </w:rPr>
              <w:t>H13</w:t>
            </w:r>
            <w:r w:rsidRPr="007B3098">
              <w:rPr>
                <w:kern w:val="0"/>
                <w:sz w:val="22"/>
              </w:rPr>
              <w:t>模具钢开发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湖北东舟重工科技股份有限公司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宛农</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26</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高性能铜合金连续挤压轮模具材料开发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湖北东舟重工科技股份有限公司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宛农</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27</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基于固体催化剂的酯化反应装置及酯化反应方法</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湖北李时珍生物科技有限公司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刘晔</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lastRenderedPageBreak/>
              <w:t>28</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来凤凤菊综合利用生产关键技术开发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湖北来凤腾升香料化工有限公司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陈新</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29</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湖北香溪长江公路大桥互联网</w:t>
            </w:r>
            <w:r w:rsidRPr="007B3098">
              <w:rPr>
                <w:kern w:val="0"/>
                <w:sz w:val="22"/>
              </w:rPr>
              <w:t>+</w:t>
            </w:r>
            <w:r w:rsidRPr="007B3098">
              <w:rPr>
                <w:kern w:val="0"/>
                <w:sz w:val="22"/>
              </w:rPr>
              <w:t>智慧桥梁建设体系研究</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秭归县屈乡交通建设开发有限公司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游其勇</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70.30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30</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耐高温高产甘露聚糖酶菌株及生产工艺</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山东隆科特酶制剂有限公司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杨江科</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19.00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31</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专利技术转让</w:t>
            </w:r>
            <w:r w:rsidRPr="007B3098">
              <w:rPr>
                <w:kern w:val="0"/>
                <w:sz w:val="22"/>
              </w:rPr>
              <w:t>-</w:t>
            </w:r>
            <w:r w:rsidRPr="007B3098">
              <w:rPr>
                <w:kern w:val="0"/>
                <w:sz w:val="22"/>
              </w:rPr>
              <w:t>四项饲料添加剂</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湖北浩华生物技术有限公司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丁斌鹰</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8.00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32</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技术转让合同</w:t>
            </w:r>
            <w:r w:rsidRPr="007B3098">
              <w:rPr>
                <w:kern w:val="0"/>
                <w:sz w:val="22"/>
              </w:rPr>
              <w:t>-</w:t>
            </w:r>
            <w:r w:rsidRPr="007B3098">
              <w:rPr>
                <w:kern w:val="0"/>
                <w:sz w:val="22"/>
              </w:rPr>
              <w:t>一种饲用微生态菌种及其培养方法</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湖南九鼎科技（集团）永州鼎立饲料有限公司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缪礼鸿</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33</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视频数据流存储及智能化处理</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武汉麦子科技有限公司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高路</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34</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玻璃纤维锚杆在武汉地区基坑中的应用</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武汉地质勘察基础工程有限公司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刘肖凡</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4.28</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35</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次等小麦综合利用研究与应用</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襄阳丰庆源面业股份有限公司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沈汪洋</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10.00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36</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压榨制油工艺参数在线采集装置的研制</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安陆市天星粮油机械设备有限公司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刘晔</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5.00</w:t>
            </w:r>
          </w:p>
        </w:tc>
      </w:tr>
      <w:tr w:rsidR="009D5822" w:rsidRPr="007B3098" w:rsidTr="001C2FD3">
        <w:trPr>
          <w:trHeight w:val="397"/>
        </w:trPr>
        <w:tc>
          <w:tcPr>
            <w:tcW w:w="704"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37</w:t>
            </w:r>
          </w:p>
        </w:tc>
        <w:tc>
          <w:tcPr>
            <w:tcW w:w="2977"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肉鸡饲用植物精油配方技术开发</w:t>
            </w:r>
          </w:p>
        </w:tc>
        <w:tc>
          <w:tcPr>
            <w:tcW w:w="2410" w:type="dxa"/>
            <w:vAlign w:val="center"/>
          </w:tcPr>
          <w:p w:rsidR="009D5822" w:rsidRPr="007B3098" w:rsidRDefault="009D5822" w:rsidP="009D5822">
            <w:pPr>
              <w:widowControl/>
              <w:topLinePunct w:val="0"/>
              <w:spacing w:line="280" w:lineRule="exact"/>
              <w:ind w:firstLineChars="0" w:firstLine="0"/>
              <w:jc w:val="left"/>
              <w:rPr>
                <w:kern w:val="0"/>
                <w:sz w:val="22"/>
              </w:rPr>
            </w:pPr>
            <w:r w:rsidRPr="007B3098">
              <w:rPr>
                <w:kern w:val="0"/>
                <w:sz w:val="22"/>
              </w:rPr>
              <w:t>山川生物科技（武汉）有限公司</w:t>
            </w:r>
          </w:p>
        </w:tc>
        <w:tc>
          <w:tcPr>
            <w:tcW w:w="992"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丁斌鹰</w:t>
            </w:r>
          </w:p>
        </w:tc>
        <w:tc>
          <w:tcPr>
            <w:tcW w:w="1213" w:type="dxa"/>
            <w:vAlign w:val="center"/>
          </w:tcPr>
          <w:p w:rsidR="009D5822" w:rsidRPr="007B3098" w:rsidRDefault="009D5822" w:rsidP="009D5822">
            <w:pPr>
              <w:widowControl/>
              <w:topLinePunct w:val="0"/>
              <w:spacing w:line="280" w:lineRule="exact"/>
              <w:ind w:firstLineChars="0" w:firstLine="0"/>
              <w:jc w:val="center"/>
              <w:rPr>
                <w:kern w:val="0"/>
                <w:sz w:val="22"/>
              </w:rPr>
            </w:pPr>
            <w:r w:rsidRPr="007B3098">
              <w:rPr>
                <w:kern w:val="0"/>
                <w:sz w:val="22"/>
              </w:rPr>
              <w:t>5.40</w:t>
            </w:r>
          </w:p>
        </w:tc>
      </w:tr>
      <w:tr w:rsidR="00E672FE" w:rsidRPr="007B3098" w:rsidTr="001C2FD3">
        <w:trPr>
          <w:trHeight w:val="397"/>
        </w:trPr>
        <w:tc>
          <w:tcPr>
            <w:tcW w:w="704" w:type="dxa"/>
            <w:vAlign w:val="center"/>
          </w:tcPr>
          <w:p w:rsidR="00E672FE" w:rsidRPr="007B3098" w:rsidRDefault="009D5822" w:rsidP="00E672FE">
            <w:pPr>
              <w:widowControl/>
              <w:topLinePunct w:val="0"/>
              <w:spacing w:line="280" w:lineRule="exact"/>
              <w:ind w:firstLineChars="0" w:firstLine="0"/>
              <w:jc w:val="center"/>
              <w:rPr>
                <w:kern w:val="0"/>
                <w:sz w:val="22"/>
              </w:rPr>
            </w:pPr>
            <w:r w:rsidRPr="007B3098">
              <w:rPr>
                <w:kern w:val="0"/>
                <w:sz w:val="22"/>
              </w:rPr>
              <w:t>38</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高附加值生物有机硒富集及产品开发关键技术研究</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恩施硒德生物工程有限公司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程水源祝振洲</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50.00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39</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一种饲用微生态菌种及其培养方法</w:t>
            </w:r>
            <w:r w:rsidRPr="007B3098">
              <w:rPr>
                <w:kern w:val="0"/>
                <w:sz w:val="22"/>
              </w:rPr>
              <w:t>1</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九源岳阳生物科技饲料有限公司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缪礼鸿</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30.00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40</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黄鹤楼大清香白酒生产中微生物群落结构解析与功能菌资源挖掘</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黄鹤楼酒业有限公司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胡申才</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14.00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41</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甾醇基色谱固定相的制备方法</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湖北四季春茶油股份有限公司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齐玉堂</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42</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3-</w:t>
            </w:r>
            <w:r w:rsidRPr="007B3098">
              <w:rPr>
                <w:kern w:val="0"/>
                <w:sz w:val="22"/>
              </w:rPr>
              <w:t>氯</w:t>
            </w:r>
            <w:r w:rsidRPr="007B3098">
              <w:rPr>
                <w:kern w:val="0"/>
                <w:sz w:val="22"/>
              </w:rPr>
              <w:t>-1</w:t>
            </w:r>
            <w:r w:rsidRPr="007B3098">
              <w:rPr>
                <w:kern w:val="0"/>
                <w:sz w:val="22"/>
              </w:rPr>
              <w:t>，</w:t>
            </w:r>
            <w:r w:rsidRPr="007B3098">
              <w:rPr>
                <w:kern w:val="0"/>
                <w:sz w:val="22"/>
              </w:rPr>
              <w:t>2-</w:t>
            </w:r>
            <w:r w:rsidRPr="007B3098">
              <w:rPr>
                <w:kern w:val="0"/>
                <w:sz w:val="22"/>
              </w:rPr>
              <w:t>丙二醇高效液相色谱</w:t>
            </w:r>
            <w:r w:rsidRPr="007B3098">
              <w:rPr>
                <w:kern w:val="0"/>
                <w:sz w:val="22"/>
              </w:rPr>
              <w:t>-</w:t>
            </w:r>
            <w:r w:rsidRPr="007B3098">
              <w:rPr>
                <w:kern w:val="0"/>
                <w:sz w:val="22"/>
              </w:rPr>
              <w:t>荧光检测方法</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湖北四季春茶油股份有限公司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张维农</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43</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营养健康面制品的研究与应用</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襄阳丰庆源面业股份有限公司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沈汪洋</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44</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一种适合肾病病人食用的面制品及其加工方法</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武汉好多多生物科技有限公司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刘良忠</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15.00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45</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一种多杀菌素衍生物的化学合成方法</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湖北来凤腾升香料化工有限公司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陈新</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46</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一种饲用微生态菌种及其培养方法</w:t>
            </w:r>
            <w:r w:rsidRPr="007B3098">
              <w:rPr>
                <w:kern w:val="0"/>
                <w:sz w:val="22"/>
              </w:rPr>
              <w:t>2</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郴州九鼎饲料有限公司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缪礼鸿</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30.00</w:t>
            </w:r>
          </w:p>
        </w:tc>
      </w:tr>
      <w:tr w:rsidR="00E654F6" w:rsidRPr="007B3098" w:rsidTr="001C2FD3">
        <w:trPr>
          <w:trHeight w:val="397"/>
        </w:trPr>
        <w:tc>
          <w:tcPr>
            <w:tcW w:w="704" w:type="dxa"/>
            <w:vAlign w:val="center"/>
          </w:tcPr>
          <w:p w:rsidR="00E654F6" w:rsidRPr="007B3098" w:rsidRDefault="00E654F6" w:rsidP="00E654F6">
            <w:pPr>
              <w:widowControl/>
              <w:topLinePunct w:val="0"/>
              <w:spacing w:line="280" w:lineRule="exact"/>
              <w:ind w:firstLineChars="0" w:firstLine="0"/>
              <w:jc w:val="center"/>
              <w:rPr>
                <w:kern w:val="0"/>
                <w:sz w:val="22"/>
              </w:rPr>
            </w:pPr>
            <w:r w:rsidRPr="007B3098">
              <w:rPr>
                <w:rFonts w:hint="eastAsia"/>
                <w:kern w:val="0"/>
                <w:sz w:val="22"/>
              </w:rPr>
              <w:t>4</w:t>
            </w:r>
            <w:r w:rsidRPr="007B3098">
              <w:rPr>
                <w:kern w:val="0"/>
                <w:sz w:val="22"/>
              </w:rPr>
              <w:t>7</w:t>
            </w:r>
          </w:p>
        </w:tc>
        <w:tc>
          <w:tcPr>
            <w:tcW w:w="2977" w:type="dxa"/>
            <w:vAlign w:val="center"/>
          </w:tcPr>
          <w:p w:rsidR="00E654F6" w:rsidRPr="007B3098" w:rsidRDefault="00E654F6" w:rsidP="00E654F6">
            <w:pPr>
              <w:widowControl/>
              <w:topLinePunct w:val="0"/>
              <w:spacing w:line="280" w:lineRule="exact"/>
              <w:ind w:firstLineChars="0" w:firstLine="0"/>
              <w:jc w:val="left"/>
              <w:rPr>
                <w:kern w:val="0"/>
                <w:sz w:val="22"/>
              </w:rPr>
            </w:pPr>
            <w:r w:rsidRPr="007B3098">
              <w:rPr>
                <w:kern w:val="0"/>
                <w:sz w:val="22"/>
              </w:rPr>
              <w:t>蔬菜低盐腌制加工技术（山野菜香椿、竹笋）</w:t>
            </w:r>
          </w:p>
        </w:tc>
        <w:tc>
          <w:tcPr>
            <w:tcW w:w="2410" w:type="dxa"/>
            <w:vAlign w:val="center"/>
          </w:tcPr>
          <w:p w:rsidR="00E654F6" w:rsidRPr="007B3098" w:rsidRDefault="00E654F6" w:rsidP="00E654F6">
            <w:pPr>
              <w:widowControl/>
              <w:topLinePunct w:val="0"/>
              <w:spacing w:line="280" w:lineRule="exact"/>
              <w:ind w:firstLineChars="0" w:firstLine="0"/>
              <w:jc w:val="left"/>
              <w:rPr>
                <w:kern w:val="0"/>
                <w:sz w:val="22"/>
              </w:rPr>
            </w:pPr>
            <w:r w:rsidRPr="007B3098">
              <w:rPr>
                <w:kern w:val="0"/>
                <w:sz w:val="22"/>
              </w:rPr>
              <w:t>郧西县旭葱蔬菜专业合作社</w:t>
            </w:r>
          </w:p>
        </w:tc>
        <w:tc>
          <w:tcPr>
            <w:tcW w:w="992" w:type="dxa"/>
            <w:vAlign w:val="center"/>
          </w:tcPr>
          <w:p w:rsidR="00E654F6" w:rsidRPr="007B3098" w:rsidRDefault="00E654F6" w:rsidP="00E654F6">
            <w:pPr>
              <w:widowControl/>
              <w:topLinePunct w:val="0"/>
              <w:spacing w:line="280" w:lineRule="exact"/>
              <w:ind w:firstLineChars="0" w:firstLine="0"/>
              <w:jc w:val="center"/>
              <w:rPr>
                <w:kern w:val="0"/>
                <w:sz w:val="22"/>
              </w:rPr>
            </w:pPr>
            <w:r w:rsidRPr="007B3098">
              <w:rPr>
                <w:kern w:val="0"/>
                <w:sz w:val="22"/>
              </w:rPr>
              <w:t>王丽梅</w:t>
            </w:r>
          </w:p>
        </w:tc>
        <w:tc>
          <w:tcPr>
            <w:tcW w:w="1213" w:type="dxa"/>
            <w:vAlign w:val="center"/>
          </w:tcPr>
          <w:p w:rsidR="00E654F6" w:rsidRPr="007B3098" w:rsidRDefault="00E654F6" w:rsidP="00E654F6">
            <w:pPr>
              <w:widowControl/>
              <w:topLinePunct w:val="0"/>
              <w:spacing w:line="280" w:lineRule="exact"/>
              <w:ind w:firstLineChars="0" w:firstLine="0"/>
              <w:jc w:val="center"/>
              <w:rPr>
                <w:kern w:val="0"/>
                <w:sz w:val="22"/>
              </w:rPr>
            </w:pPr>
            <w:r w:rsidRPr="007B3098">
              <w:rPr>
                <w:kern w:val="0"/>
                <w:sz w:val="22"/>
              </w:rPr>
              <w:t>11.00</w:t>
            </w:r>
          </w:p>
        </w:tc>
      </w:tr>
      <w:tr w:rsidR="00E672FE" w:rsidRPr="007B3098" w:rsidTr="001C2FD3">
        <w:trPr>
          <w:trHeight w:val="397"/>
        </w:trPr>
        <w:tc>
          <w:tcPr>
            <w:tcW w:w="704" w:type="dxa"/>
            <w:vAlign w:val="center"/>
          </w:tcPr>
          <w:p w:rsidR="00E672FE" w:rsidRPr="007B3098" w:rsidRDefault="00E654F6" w:rsidP="00E672FE">
            <w:pPr>
              <w:widowControl/>
              <w:topLinePunct w:val="0"/>
              <w:spacing w:line="280" w:lineRule="exact"/>
              <w:ind w:firstLineChars="0" w:firstLine="0"/>
              <w:jc w:val="center"/>
              <w:rPr>
                <w:kern w:val="0"/>
                <w:sz w:val="22"/>
              </w:rPr>
            </w:pPr>
            <w:r w:rsidRPr="007B3098">
              <w:rPr>
                <w:kern w:val="0"/>
                <w:sz w:val="22"/>
              </w:rPr>
              <w:t>48</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恩施特色植物资源堇叶碎米荠富硒栽培调控技术及其机理研究</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恩施土家族苗族自治州农业科学院</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程水源</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18.00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49</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烘焙车间通风降温系统设计</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湖北馥雅食品科技有限公司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肖安红</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3.30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lastRenderedPageBreak/>
              <w:t>50</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竹盐富硒化及系列产品工艺开发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武汉绿时代创新科技有限公司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祝振洲</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51</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波纹管减振特性分析与建模</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洛阳双瑞特种装备有限公司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叶建平</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30.00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52</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红曲菌发酵工艺及红曲色素提取工艺优化</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武汉华康臣生物科技有限公司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何毅</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24.00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53</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双极膜电渗析污水处理系统的膜开发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武汉长兴电器发展有限公司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胡文云</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54</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酸洗废水水质监测及技术标准建立</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武汉长兴电器发展有限公司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胡文云</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55</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日处理量</w:t>
            </w:r>
            <w:r w:rsidRPr="007B3098">
              <w:rPr>
                <w:kern w:val="0"/>
                <w:sz w:val="22"/>
              </w:rPr>
              <w:t>50</w:t>
            </w:r>
            <w:r w:rsidRPr="007B3098">
              <w:rPr>
                <w:kern w:val="0"/>
                <w:sz w:val="22"/>
              </w:rPr>
              <w:t>吨多倍体稻谷加工砻碾生产线技术开发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襄阳丰收源粮食机械有限责任公司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张永林</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10.00</w:t>
            </w:r>
          </w:p>
        </w:tc>
      </w:tr>
      <w:tr w:rsidR="00E672FE" w:rsidRPr="007B3098" w:rsidTr="001C2FD3">
        <w:trPr>
          <w:trHeight w:val="397"/>
        </w:trPr>
        <w:tc>
          <w:tcPr>
            <w:tcW w:w="704"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56</w:t>
            </w:r>
          </w:p>
        </w:tc>
        <w:tc>
          <w:tcPr>
            <w:tcW w:w="2977"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休闲家禽卤肉制品减盐加工技术与产品研发</w:t>
            </w:r>
          </w:p>
        </w:tc>
        <w:tc>
          <w:tcPr>
            <w:tcW w:w="2410" w:type="dxa"/>
            <w:vAlign w:val="center"/>
          </w:tcPr>
          <w:p w:rsidR="00E672FE" w:rsidRPr="007B3098" w:rsidRDefault="00E672FE" w:rsidP="00E672FE">
            <w:pPr>
              <w:widowControl/>
              <w:topLinePunct w:val="0"/>
              <w:spacing w:line="280" w:lineRule="exact"/>
              <w:ind w:firstLineChars="0" w:firstLine="0"/>
              <w:jc w:val="left"/>
              <w:rPr>
                <w:kern w:val="0"/>
                <w:sz w:val="22"/>
              </w:rPr>
            </w:pPr>
            <w:r w:rsidRPr="007B3098">
              <w:rPr>
                <w:kern w:val="0"/>
                <w:sz w:val="22"/>
              </w:rPr>
              <w:t>大冶市恒丰食品有限公司</w:t>
            </w:r>
          </w:p>
        </w:tc>
        <w:tc>
          <w:tcPr>
            <w:tcW w:w="992" w:type="dxa"/>
            <w:vAlign w:val="center"/>
          </w:tcPr>
          <w:p w:rsidR="00E672FE" w:rsidRPr="007B3098" w:rsidRDefault="00E672FE" w:rsidP="00E672FE">
            <w:pPr>
              <w:widowControl/>
              <w:topLinePunct w:val="0"/>
              <w:spacing w:line="280" w:lineRule="exact"/>
              <w:ind w:firstLineChars="0" w:firstLine="0"/>
              <w:jc w:val="center"/>
              <w:rPr>
                <w:kern w:val="0"/>
                <w:sz w:val="22"/>
              </w:rPr>
            </w:pPr>
            <w:r w:rsidRPr="007B3098">
              <w:rPr>
                <w:kern w:val="0"/>
                <w:sz w:val="22"/>
              </w:rPr>
              <w:t>王海滨</w:t>
            </w:r>
          </w:p>
        </w:tc>
        <w:tc>
          <w:tcPr>
            <w:tcW w:w="1213" w:type="dxa"/>
            <w:vAlign w:val="center"/>
          </w:tcPr>
          <w:p w:rsidR="00E672FE" w:rsidRPr="007B3098" w:rsidRDefault="00E672FE" w:rsidP="002764C8">
            <w:pPr>
              <w:widowControl/>
              <w:topLinePunct w:val="0"/>
              <w:spacing w:line="280" w:lineRule="exact"/>
              <w:ind w:firstLineChars="0" w:firstLine="0"/>
              <w:jc w:val="center"/>
              <w:rPr>
                <w:kern w:val="0"/>
                <w:sz w:val="22"/>
              </w:rPr>
            </w:pPr>
            <w:r w:rsidRPr="007B3098">
              <w:rPr>
                <w:kern w:val="0"/>
                <w:sz w:val="22"/>
              </w:rPr>
              <w:t>2.50</w:t>
            </w:r>
          </w:p>
        </w:tc>
      </w:tr>
    </w:tbl>
    <w:p w:rsidR="002764C8" w:rsidRPr="007B3098" w:rsidRDefault="00620A02" w:rsidP="002764C8">
      <w:pPr>
        <w:ind w:firstLine="560"/>
      </w:pPr>
      <w:r w:rsidRPr="007B3098">
        <w:rPr>
          <w:rFonts w:ascii="宋体" w:eastAsia="宋体" w:hAnsi="宋体" w:hint="eastAsia"/>
        </w:rPr>
        <w:t>③</w:t>
      </w:r>
      <w:r w:rsidRPr="007B3098">
        <w:rPr>
          <w:rFonts w:hint="eastAsia"/>
        </w:rPr>
        <w:t>成果转化资金额</w:t>
      </w:r>
      <w:r w:rsidR="002764C8" w:rsidRPr="007B3098">
        <w:rPr>
          <w:rFonts w:hint="eastAsia"/>
        </w:rPr>
        <w:t>：年度指标值为</w:t>
      </w:r>
      <w:r w:rsidR="002764C8" w:rsidRPr="007B3098">
        <w:rPr>
          <w:rFonts w:ascii="仿宋_GB2312" w:hint="eastAsia"/>
        </w:rPr>
        <w:t>≥</w:t>
      </w:r>
      <w:r w:rsidR="002764C8" w:rsidRPr="007B3098">
        <w:rPr>
          <w:rFonts w:hint="eastAsia"/>
        </w:rPr>
        <w:t>4</w:t>
      </w:r>
      <w:r w:rsidR="002764C8" w:rsidRPr="007B3098">
        <w:t>00</w:t>
      </w:r>
      <w:r w:rsidR="002764C8" w:rsidRPr="007B3098">
        <w:rPr>
          <w:rFonts w:hint="eastAsia"/>
        </w:rPr>
        <w:t>万元，设定分值</w:t>
      </w:r>
      <w:r w:rsidR="002764C8" w:rsidRPr="007B3098">
        <w:t>2</w:t>
      </w:r>
      <w:r w:rsidR="002764C8" w:rsidRPr="007B3098">
        <w:rPr>
          <w:rFonts w:hint="eastAsia"/>
        </w:rPr>
        <w:t>分。实际转化</w:t>
      </w:r>
      <w:r w:rsidR="002764C8" w:rsidRPr="007B3098">
        <w:t>1,051.28</w:t>
      </w:r>
      <w:r w:rsidR="002764C8" w:rsidRPr="007B3098">
        <w:rPr>
          <w:rFonts w:hint="eastAsia"/>
        </w:rPr>
        <w:t>万元，得</w:t>
      </w:r>
      <w:r w:rsidR="002764C8" w:rsidRPr="007B3098">
        <w:t>2</w:t>
      </w:r>
      <w:r w:rsidR="002764C8" w:rsidRPr="007B3098">
        <w:rPr>
          <w:rFonts w:hint="eastAsia"/>
        </w:rPr>
        <w:t>分。</w:t>
      </w:r>
    </w:p>
    <w:p w:rsidR="00620A02" w:rsidRPr="007B3098" w:rsidRDefault="009D5822" w:rsidP="00620A02">
      <w:pPr>
        <w:ind w:firstLine="560"/>
      </w:pPr>
      <w:r w:rsidRPr="007B3098">
        <w:rPr>
          <w:rFonts w:hint="eastAsia"/>
        </w:rPr>
        <w:t>2</w:t>
      </w:r>
      <w:r w:rsidRPr="007B3098">
        <w:t>018</w:t>
      </w:r>
      <w:r w:rsidRPr="007B3098">
        <w:rPr>
          <w:rFonts w:hint="eastAsia"/>
        </w:rPr>
        <w:t>年，我校与武汉、黄冈、荆州、应城、大悟等相关地市（企业）签订校地（企）战略合作框架协议、校企合作协议、横向技术合作合同等</w:t>
      </w:r>
      <w:r w:rsidRPr="007B3098">
        <w:rPr>
          <w:rFonts w:hint="eastAsia"/>
        </w:rPr>
        <w:t>190</w:t>
      </w:r>
      <w:r w:rsidRPr="007B3098">
        <w:rPr>
          <w:rFonts w:hint="eastAsia"/>
        </w:rPr>
        <w:t>余项，成果转化资金额达到</w:t>
      </w:r>
      <w:r w:rsidRPr="007B3098">
        <w:rPr>
          <w:rFonts w:hint="eastAsia"/>
        </w:rPr>
        <w:t>1,051.28</w:t>
      </w:r>
      <w:r w:rsidRPr="007B3098">
        <w:rPr>
          <w:rFonts w:hint="eastAsia"/>
        </w:rPr>
        <w:t>万元。</w:t>
      </w:r>
    </w:p>
    <w:p w:rsidR="009D5822" w:rsidRPr="007B3098" w:rsidRDefault="009D5822" w:rsidP="009D5822">
      <w:pPr>
        <w:keepNext/>
        <w:ind w:firstLine="562"/>
        <w:rPr>
          <w:b/>
        </w:rPr>
      </w:pPr>
      <w:r w:rsidRPr="007B3098">
        <w:rPr>
          <w:b/>
        </w:rPr>
        <w:t>6.</w:t>
      </w:r>
      <w:r w:rsidRPr="007B3098">
        <w:rPr>
          <w:rFonts w:hint="eastAsia"/>
          <w:b/>
        </w:rPr>
        <w:t xml:space="preserve"> </w:t>
      </w:r>
      <w:r w:rsidRPr="007B3098">
        <w:rPr>
          <w:rFonts w:hint="eastAsia"/>
          <w:b/>
        </w:rPr>
        <w:t>年度绩效目标六</w:t>
      </w:r>
    </w:p>
    <w:p w:rsidR="009D5822" w:rsidRPr="007B3098" w:rsidRDefault="009D5822" w:rsidP="009D5822">
      <w:pPr>
        <w:ind w:firstLine="560"/>
      </w:pPr>
      <w:r w:rsidRPr="007B3098">
        <w:t>评价</w:t>
      </w:r>
      <w:r w:rsidRPr="007B3098">
        <w:rPr>
          <w:rFonts w:hint="eastAsia"/>
        </w:rPr>
        <w:t>设定</w:t>
      </w:r>
      <w:r w:rsidRPr="007B3098">
        <w:t>分值</w:t>
      </w:r>
      <w:r w:rsidRPr="007B3098">
        <w:t>5</w:t>
      </w:r>
      <w:r w:rsidRPr="007B3098">
        <w:t>分，</w:t>
      </w:r>
      <w:r w:rsidRPr="007B3098">
        <w:rPr>
          <w:rFonts w:hint="eastAsia"/>
        </w:rPr>
        <w:t>实得</w:t>
      </w:r>
      <w:r w:rsidR="00E654F6" w:rsidRPr="007B3098">
        <w:t>4.</w:t>
      </w:r>
      <w:r w:rsidR="00477B95" w:rsidRPr="007B3098">
        <w:t>85</w:t>
      </w:r>
      <w:r w:rsidRPr="007B3098">
        <w:t>分，</w:t>
      </w:r>
      <w:r w:rsidRPr="007B3098">
        <w:rPr>
          <w:rFonts w:hint="eastAsia"/>
        </w:rPr>
        <w:t>得分率</w:t>
      </w:r>
      <w:r w:rsidR="00E654F6" w:rsidRPr="007B3098">
        <w:t>9</w:t>
      </w:r>
      <w:r w:rsidR="00477B95" w:rsidRPr="007B3098">
        <w:t>7</w:t>
      </w:r>
      <w:r w:rsidRPr="007B3098">
        <w:rPr>
          <w:rFonts w:hint="eastAsia"/>
        </w:rPr>
        <w:t>%</w:t>
      </w:r>
      <w:r w:rsidRPr="007B3098">
        <w:rPr>
          <w:rFonts w:hint="eastAsia"/>
        </w:rPr>
        <w:t>。具体详见表</w:t>
      </w:r>
      <w:r w:rsidRPr="007B3098">
        <w:t>18</w:t>
      </w:r>
      <w:r w:rsidRPr="007B3098">
        <w:rPr>
          <w:rFonts w:hint="eastAsia"/>
        </w:rPr>
        <w:t>。</w:t>
      </w:r>
    </w:p>
    <w:p w:rsidR="009D5822" w:rsidRPr="007B3098" w:rsidRDefault="009D5822" w:rsidP="00A102B1">
      <w:pPr>
        <w:spacing w:line="240" w:lineRule="auto"/>
        <w:ind w:firstLine="482"/>
        <w:rPr>
          <w:b/>
          <w:sz w:val="24"/>
        </w:rPr>
      </w:pPr>
      <w:r w:rsidRPr="007B3098">
        <w:rPr>
          <w:rFonts w:hint="eastAsia"/>
          <w:b/>
          <w:sz w:val="24"/>
        </w:rPr>
        <w:t>表</w:t>
      </w:r>
      <w:r w:rsidRPr="007B3098">
        <w:rPr>
          <w:b/>
          <w:sz w:val="24"/>
        </w:rPr>
        <w:t>18</w:t>
      </w:r>
      <w:r w:rsidRPr="007B3098">
        <w:rPr>
          <w:rFonts w:hint="eastAsia"/>
          <w:b/>
          <w:sz w:val="24"/>
        </w:rPr>
        <w:t>：</w:t>
      </w:r>
    </w:p>
    <w:p w:rsidR="009D5822" w:rsidRPr="007B3098" w:rsidRDefault="009D5822" w:rsidP="009D5822">
      <w:pPr>
        <w:ind w:firstLine="482"/>
        <w:jc w:val="center"/>
        <w:rPr>
          <w:b/>
          <w:sz w:val="24"/>
        </w:rPr>
      </w:pPr>
      <w:r w:rsidRPr="007B3098">
        <w:rPr>
          <w:rFonts w:hint="eastAsia"/>
          <w:b/>
          <w:sz w:val="24"/>
        </w:rPr>
        <w:t>年度绩效目标六得分情况</w:t>
      </w:r>
    </w:p>
    <w:tbl>
      <w:tblPr>
        <w:tblStyle w:val="af"/>
        <w:tblW w:w="5000" w:type="pct"/>
        <w:tblLook w:val="04A0" w:firstRow="1" w:lastRow="0" w:firstColumn="1" w:lastColumn="0" w:noHBand="0" w:noVBand="1"/>
      </w:tblPr>
      <w:tblGrid>
        <w:gridCol w:w="1639"/>
        <w:gridCol w:w="1662"/>
        <w:gridCol w:w="1663"/>
        <w:gridCol w:w="1620"/>
        <w:gridCol w:w="1712"/>
      </w:tblGrid>
      <w:tr w:rsidR="009D5822" w:rsidRPr="007B3098" w:rsidTr="00EF30A0">
        <w:trPr>
          <w:trHeight w:hRule="exact" w:val="454"/>
        </w:trPr>
        <w:tc>
          <w:tcPr>
            <w:tcW w:w="1639" w:type="dxa"/>
            <w:vMerge w:val="restart"/>
            <w:vAlign w:val="center"/>
          </w:tcPr>
          <w:p w:rsidR="009D5822" w:rsidRPr="007B3098" w:rsidRDefault="009D5822" w:rsidP="009D5822">
            <w:pPr>
              <w:spacing w:line="240" w:lineRule="auto"/>
              <w:ind w:firstLineChars="0" w:firstLine="0"/>
              <w:jc w:val="center"/>
              <w:rPr>
                <w:b/>
                <w:sz w:val="22"/>
                <w:szCs w:val="21"/>
              </w:rPr>
            </w:pPr>
            <w:r w:rsidRPr="007B3098">
              <w:rPr>
                <w:b/>
                <w:sz w:val="22"/>
                <w:szCs w:val="21"/>
              </w:rPr>
              <w:t>年度绩效</w:t>
            </w:r>
          </w:p>
          <w:p w:rsidR="009D5822" w:rsidRPr="007B3098" w:rsidRDefault="009D5822" w:rsidP="009D5822">
            <w:pPr>
              <w:spacing w:line="240" w:lineRule="auto"/>
              <w:ind w:firstLineChars="0" w:firstLine="0"/>
              <w:jc w:val="center"/>
              <w:rPr>
                <w:b/>
                <w:sz w:val="22"/>
                <w:szCs w:val="21"/>
              </w:rPr>
            </w:pPr>
            <w:r w:rsidRPr="007B3098">
              <w:rPr>
                <w:b/>
                <w:sz w:val="22"/>
                <w:szCs w:val="21"/>
              </w:rPr>
              <w:t>目标</w:t>
            </w:r>
            <w:r w:rsidRPr="007B3098">
              <w:rPr>
                <w:rFonts w:hint="eastAsia"/>
                <w:b/>
                <w:sz w:val="22"/>
                <w:szCs w:val="21"/>
              </w:rPr>
              <w:t>六</w:t>
            </w:r>
          </w:p>
        </w:tc>
        <w:tc>
          <w:tcPr>
            <w:tcW w:w="1662" w:type="dxa"/>
            <w:vAlign w:val="center"/>
          </w:tcPr>
          <w:p w:rsidR="009D5822" w:rsidRPr="007B3098" w:rsidRDefault="009D5822" w:rsidP="009D5822">
            <w:pPr>
              <w:spacing w:line="240" w:lineRule="exact"/>
              <w:ind w:firstLineChars="0" w:firstLine="0"/>
              <w:jc w:val="center"/>
              <w:rPr>
                <w:b/>
                <w:sz w:val="22"/>
                <w:szCs w:val="21"/>
              </w:rPr>
            </w:pPr>
            <w:r w:rsidRPr="007B3098">
              <w:rPr>
                <w:b/>
                <w:sz w:val="22"/>
                <w:szCs w:val="21"/>
              </w:rPr>
              <w:t>一级指标</w:t>
            </w:r>
          </w:p>
        </w:tc>
        <w:tc>
          <w:tcPr>
            <w:tcW w:w="1663" w:type="dxa"/>
            <w:vAlign w:val="center"/>
          </w:tcPr>
          <w:p w:rsidR="009D5822" w:rsidRPr="007B3098" w:rsidRDefault="009D5822" w:rsidP="009D5822">
            <w:pPr>
              <w:spacing w:line="240" w:lineRule="exact"/>
              <w:ind w:firstLineChars="0" w:firstLine="0"/>
              <w:jc w:val="center"/>
              <w:rPr>
                <w:b/>
                <w:sz w:val="22"/>
                <w:szCs w:val="21"/>
              </w:rPr>
            </w:pPr>
            <w:r w:rsidRPr="007B3098">
              <w:rPr>
                <w:b/>
                <w:sz w:val="22"/>
                <w:szCs w:val="21"/>
              </w:rPr>
              <w:t>权重</w:t>
            </w:r>
          </w:p>
        </w:tc>
        <w:tc>
          <w:tcPr>
            <w:tcW w:w="1620" w:type="dxa"/>
            <w:vAlign w:val="center"/>
          </w:tcPr>
          <w:p w:rsidR="009D5822" w:rsidRPr="007B3098" w:rsidRDefault="009D5822" w:rsidP="009D5822">
            <w:pPr>
              <w:spacing w:line="240" w:lineRule="exact"/>
              <w:ind w:firstLineChars="0" w:firstLine="0"/>
              <w:jc w:val="center"/>
              <w:rPr>
                <w:b/>
                <w:sz w:val="22"/>
                <w:szCs w:val="21"/>
              </w:rPr>
            </w:pPr>
            <w:r w:rsidRPr="007B3098">
              <w:rPr>
                <w:b/>
                <w:sz w:val="22"/>
                <w:szCs w:val="21"/>
              </w:rPr>
              <w:t>得分</w:t>
            </w:r>
          </w:p>
        </w:tc>
        <w:tc>
          <w:tcPr>
            <w:tcW w:w="1712" w:type="dxa"/>
            <w:vAlign w:val="center"/>
          </w:tcPr>
          <w:p w:rsidR="009D5822" w:rsidRPr="007B3098" w:rsidRDefault="009D5822" w:rsidP="009D5822">
            <w:pPr>
              <w:spacing w:line="240" w:lineRule="exact"/>
              <w:ind w:firstLineChars="0" w:firstLine="0"/>
              <w:jc w:val="center"/>
              <w:rPr>
                <w:b/>
                <w:sz w:val="22"/>
                <w:szCs w:val="21"/>
              </w:rPr>
            </w:pPr>
            <w:r w:rsidRPr="007B3098">
              <w:rPr>
                <w:b/>
                <w:sz w:val="22"/>
                <w:szCs w:val="21"/>
              </w:rPr>
              <w:t>得分率</w:t>
            </w:r>
          </w:p>
        </w:tc>
      </w:tr>
      <w:tr w:rsidR="009D5822" w:rsidRPr="007B3098" w:rsidTr="00EF30A0">
        <w:trPr>
          <w:trHeight w:hRule="exact" w:val="454"/>
        </w:trPr>
        <w:tc>
          <w:tcPr>
            <w:tcW w:w="1639" w:type="dxa"/>
            <w:vMerge/>
            <w:vAlign w:val="center"/>
          </w:tcPr>
          <w:p w:rsidR="009D5822" w:rsidRPr="007B3098" w:rsidRDefault="009D5822" w:rsidP="00EF30A0">
            <w:pPr>
              <w:spacing w:line="240" w:lineRule="auto"/>
              <w:ind w:firstLineChars="0" w:firstLine="0"/>
              <w:jc w:val="center"/>
              <w:rPr>
                <w:b/>
                <w:sz w:val="22"/>
                <w:szCs w:val="21"/>
              </w:rPr>
            </w:pPr>
          </w:p>
        </w:tc>
        <w:tc>
          <w:tcPr>
            <w:tcW w:w="1662" w:type="dxa"/>
            <w:vAlign w:val="center"/>
          </w:tcPr>
          <w:p w:rsidR="009D5822" w:rsidRPr="007B3098" w:rsidRDefault="009D5822" w:rsidP="00EF30A0">
            <w:pPr>
              <w:spacing w:line="240" w:lineRule="auto"/>
              <w:ind w:firstLineChars="0" w:firstLine="0"/>
              <w:jc w:val="center"/>
              <w:rPr>
                <w:sz w:val="22"/>
                <w:szCs w:val="21"/>
              </w:rPr>
            </w:pPr>
            <w:r w:rsidRPr="007B3098">
              <w:rPr>
                <w:sz w:val="22"/>
                <w:szCs w:val="21"/>
              </w:rPr>
              <w:t>产出指标</w:t>
            </w:r>
          </w:p>
        </w:tc>
        <w:tc>
          <w:tcPr>
            <w:tcW w:w="1663" w:type="dxa"/>
            <w:vAlign w:val="center"/>
          </w:tcPr>
          <w:p w:rsidR="009D5822" w:rsidRPr="007B3098" w:rsidRDefault="009D5822" w:rsidP="00EF30A0">
            <w:pPr>
              <w:spacing w:line="240" w:lineRule="auto"/>
              <w:ind w:firstLineChars="0" w:firstLine="0"/>
              <w:jc w:val="center"/>
              <w:rPr>
                <w:sz w:val="22"/>
                <w:szCs w:val="21"/>
              </w:rPr>
            </w:pPr>
            <w:r w:rsidRPr="007B3098">
              <w:rPr>
                <w:sz w:val="22"/>
                <w:szCs w:val="21"/>
              </w:rPr>
              <w:t>5</w:t>
            </w:r>
          </w:p>
        </w:tc>
        <w:tc>
          <w:tcPr>
            <w:tcW w:w="1620" w:type="dxa"/>
            <w:vAlign w:val="center"/>
          </w:tcPr>
          <w:p w:rsidR="009D5822" w:rsidRPr="007B3098" w:rsidRDefault="00E654F6" w:rsidP="00EF30A0">
            <w:pPr>
              <w:spacing w:line="240" w:lineRule="auto"/>
              <w:ind w:firstLineChars="0" w:firstLine="0"/>
              <w:jc w:val="center"/>
              <w:rPr>
                <w:sz w:val="22"/>
                <w:szCs w:val="21"/>
              </w:rPr>
            </w:pPr>
            <w:r w:rsidRPr="007B3098">
              <w:rPr>
                <w:sz w:val="22"/>
                <w:szCs w:val="21"/>
              </w:rPr>
              <w:t>4.</w:t>
            </w:r>
            <w:r w:rsidR="00477B95" w:rsidRPr="007B3098">
              <w:rPr>
                <w:sz w:val="22"/>
                <w:szCs w:val="21"/>
              </w:rPr>
              <w:t>85</w:t>
            </w:r>
          </w:p>
        </w:tc>
        <w:tc>
          <w:tcPr>
            <w:tcW w:w="1712" w:type="dxa"/>
            <w:vAlign w:val="center"/>
          </w:tcPr>
          <w:p w:rsidR="009D5822" w:rsidRPr="007B3098" w:rsidRDefault="00E654F6" w:rsidP="00EF30A0">
            <w:pPr>
              <w:spacing w:line="240" w:lineRule="auto"/>
              <w:ind w:firstLineChars="0" w:firstLine="0"/>
              <w:jc w:val="center"/>
              <w:rPr>
                <w:sz w:val="22"/>
                <w:szCs w:val="21"/>
              </w:rPr>
            </w:pPr>
            <w:r w:rsidRPr="007B3098">
              <w:rPr>
                <w:sz w:val="22"/>
                <w:szCs w:val="21"/>
              </w:rPr>
              <w:t>9</w:t>
            </w:r>
            <w:r w:rsidR="00477B95" w:rsidRPr="007B3098">
              <w:rPr>
                <w:sz w:val="22"/>
                <w:szCs w:val="21"/>
              </w:rPr>
              <w:t>7</w:t>
            </w:r>
            <w:r w:rsidR="009D5822" w:rsidRPr="007B3098">
              <w:rPr>
                <w:sz w:val="22"/>
                <w:szCs w:val="21"/>
              </w:rPr>
              <w:t>%</w:t>
            </w:r>
          </w:p>
        </w:tc>
      </w:tr>
      <w:tr w:rsidR="009D5822" w:rsidRPr="007B3098" w:rsidTr="00EF30A0">
        <w:trPr>
          <w:trHeight w:hRule="exact" w:val="454"/>
        </w:trPr>
        <w:tc>
          <w:tcPr>
            <w:tcW w:w="3301" w:type="dxa"/>
            <w:gridSpan w:val="2"/>
            <w:vAlign w:val="center"/>
          </w:tcPr>
          <w:p w:rsidR="009D5822" w:rsidRPr="007B3098" w:rsidRDefault="009D5822" w:rsidP="009D5822">
            <w:pPr>
              <w:spacing w:line="240" w:lineRule="exact"/>
              <w:ind w:firstLineChars="0" w:firstLine="0"/>
              <w:jc w:val="center"/>
              <w:rPr>
                <w:b/>
                <w:sz w:val="22"/>
                <w:szCs w:val="21"/>
              </w:rPr>
            </w:pPr>
            <w:r w:rsidRPr="007B3098">
              <w:rPr>
                <w:b/>
                <w:sz w:val="22"/>
                <w:szCs w:val="21"/>
              </w:rPr>
              <w:t>合计</w:t>
            </w:r>
          </w:p>
        </w:tc>
        <w:tc>
          <w:tcPr>
            <w:tcW w:w="1663" w:type="dxa"/>
            <w:vAlign w:val="center"/>
          </w:tcPr>
          <w:p w:rsidR="009D5822" w:rsidRPr="007B3098" w:rsidRDefault="009D5822" w:rsidP="00EF30A0">
            <w:pPr>
              <w:spacing w:line="240" w:lineRule="auto"/>
              <w:ind w:firstLineChars="0" w:firstLine="0"/>
              <w:jc w:val="center"/>
              <w:rPr>
                <w:b/>
                <w:sz w:val="22"/>
                <w:szCs w:val="21"/>
              </w:rPr>
            </w:pPr>
            <w:r w:rsidRPr="007B3098">
              <w:rPr>
                <w:b/>
                <w:sz w:val="22"/>
                <w:szCs w:val="21"/>
              </w:rPr>
              <w:t>5</w:t>
            </w:r>
          </w:p>
        </w:tc>
        <w:tc>
          <w:tcPr>
            <w:tcW w:w="1620" w:type="dxa"/>
            <w:vAlign w:val="center"/>
          </w:tcPr>
          <w:p w:rsidR="009D5822" w:rsidRPr="007B3098" w:rsidRDefault="00E654F6" w:rsidP="00EF30A0">
            <w:pPr>
              <w:spacing w:line="240" w:lineRule="auto"/>
              <w:ind w:firstLineChars="0" w:firstLine="0"/>
              <w:jc w:val="center"/>
              <w:rPr>
                <w:b/>
                <w:sz w:val="22"/>
                <w:szCs w:val="21"/>
              </w:rPr>
            </w:pPr>
            <w:r w:rsidRPr="007B3098">
              <w:rPr>
                <w:b/>
                <w:sz w:val="22"/>
                <w:szCs w:val="21"/>
              </w:rPr>
              <w:t>4.</w:t>
            </w:r>
            <w:r w:rsidR="00477B95" w:rsidRPr="007B3098">
              <w:rPr>
                <w:b/>
                <w:sz w:val="22"/>
                <w:szCs w:val="21"/>
              </w:rPr>
              <w:t>85</w:t>
            </w:r>
          </w:p>
        </w:tc>
        <w:tc>
          <w:tcPr>
            <w:tcW w:w="1712" w:type="dxa"/>
            <w:vAlign w:val="center"/>
          </w:tcPr>
          <w:p w:rsidR="009D5822" w:rsidRPr="007B3098" w:rsidRDefault="00E654F6" w:rsidP="00EF30A0">
            <w:pPr>
              <w:spacing w:line="240" w:lineRule="auto"/>
              <w:ind w:firstLineChars="0" w:firstLine="0"/>
              <w:jc w:val="center"/>
              <w:rPr>
                <w:b/>
                <w:sz w:val="22"/>
                <w:szCs w:val="21"/>
              </w:rPr>
            </w:pPr>
            <w:r w:rsidRPr="007B3098">
              <w:rPr>
                <w:b/>
                <w:sz w:val="22"/>
                <w:szCs w:val="21"/>
              </w:rPr>
              <w:t>9</w:t>
            </w:r>
            <w:r w:rsidR="00477B95" w:rsidRPr="007B3098">
              <w:rPr>
                <w:b/>
                <w:sz w:val="22"/>
                <w:szCs w:val="21"/>
              </w:rPr>
              <w:t>7</w:t>
            </w:r>
            <w:r w:rsidR="009D5822" w:rsidRPr="007B3098">
              <w:rPr>
                <w:b/>
                <w:sz w:val="22"/>
                <w:szCs w:val="21"/>
              </w:rPr>
              <w:t>%</w:t>
            </w:r>
          </w:p>
        </w:tc>
      </w:tr>
    </w:tbl>
    <w:p w:rsidR="009D5822" w:rsidRPr="007B3098" w:rsidRDefault="009D5822" w:rsidP="00A102B1">
      <w:pPr>
        <w:keepNext/>
        <w:ind w:firstLine="562"/>
        <w:rPr>
          <w:b/>
          <w:shd w:val="pct15" w:color="auto" w:fill="FFFFFF"/>
        </w:rPr>
      </w:pPr>
      <w:r w:rsidRPr="007B3098">
        <w:rPr>
          <w:rFonts w:hint="eastAsia"/>
          <w:b/>
        </w:rPr>
        <w:t>（</w:t>
      </w:r>
      <w:r w:rsidRPr="007B3098">
        <w:rPr>
          <w:b/>
        </w:rPr>
        <w:t>1</w:t>
      </w:r>
      <w:r w:rsidRPr="007B3098">
        <w:rPr>
          <w:rFonts w:hint="eastAsia"/>
          <w:b/>
        </w:rPr>
        <w:t>）产出</w:t>
      </w:r>
      <w:r w:rsidRPr="007B3098">
        <w:rPr>
          <w:b/>
        </w:rPr>
        <w:t>指标完成情况分析</w:t>
      </w:r>
    </w:p>
    <w:p w:rsidR="009D5822" w:rsidRPr="007B3098" w:rsidRDefault="009D5822" w:rsidP="009D5822">
      <w:pPr>
        <w:ind w:firstLine="560"/>
        <w:rPr>
          <w:bCs/>
        </w:rPr>
      </w:pPr>
      <w:r w:rsidRPr="007B3098">
        <w:rPr>
          <w:rFonts w:ascii="宋体" w:eastAsia="宋体" w:hAnsi="宋体" w:cs="宋体" w:hint="eastAsia"/>
          <w:bCs/>
        </w:rPr>
        <w:t>①</w:t>
      </w:r>
      <w:r w:rsidRPr="007B3098">
        <w:rPr>
          <w:rFonts w:hint="eastAsia"/>
          <w:bCs/>
        </w:rPr>
        <w:t>生均教学行政用房面积：年度指标值为</w:t>
      </w:r>
      <w:r w:rsidR="00CB0D79" w:rsidRPr="007B3098">
        <w:rPr>
          <w:rFonts w:ascii="仿宋_GB2312" w:hint="eastAsia"/>
          <w:bCs/>
        </w:rPr>
        <w:t>≥</w:t>
      </w:r>
      <w:r w:rsidRPr="007B3098">
        <w:rPr>
          <w:bCs/>
        </w:rPr>
        <w:t>15.55</w:t>
      </w:r>
      <w:r w:rsidRPr="007B3098">
        <w:rPr>
          <w:rFonts w:hint="eastAsia"/>
        </w:rPr>
        <w:t>m</w:t>
      </w:r>
      <w:r w:rsidRPr="007B3098">
        <w:rPr>
          <w:rFonts w:hint="eastAsia"/>
          <w:vertAlign w:val="superscript"/>
        </w:rPr>
        <w:t>2</w:t>
      </w:r>
      <w:r w:rsidRPr="007B3098">
        <w:rPr>
          <w:rFonts w:hint="eastAsia"/>
          <w:bCs/>
        </w:rPr>
        <w:t>，设定分值</w:t>
      </w:r>
      <w:r w:rsidRPr="007B3098">
        <w:rPr>
          <w:bCs/>
        </w:rPr>
        <w:t>1</w:t>
      </w:r>
      <w:r w:rsidRPr="007B3098">
        <w:rPr>
          <w:rFonts w:hint="eastAsia"/>
          <w:bCs/>
        </w:rPr>
        <w:t>分。实际为</w:t>
      </w:r>
      <w:r w:rsidR="00CB0D79" w:rsidRPr="007B3098">
        <w:rPr>
          <w:rFonts w:hint="eastAsia"/>
        </w:rPr>
        <w:t>16.</w:t>
      </w:r>
      <w:r w:rsidR="00CB0D79" w:rsidRPr="007B3098">
        <w:t>5</w:t>
      </w:r>
      <w:r w:rsidR="00EF30A0" w:rsidRPr="007B3098">
        <w:t>5</w:t>
      </w:r>
      <w:r w:rsidR="00CB0D79" w:rsidRPr="007B3098">
        <w:rPr>
          <w:rFonts w:hint="eastAsia"/>
        </w:rPr>
        <w:t>m</w:t>
      </w:r>
      <w:r w:rsidR="00CB0D79" w:rsidRPr="007B3098">
        <w:rPr>
          <w:rFonts w:hint="eastAsia"/>
          <w:vertAlign w:val="superscript"/>
        </w:rPr>
        <w:t>2</w:t>
      </w:r>
      <w:r w:rsidRPr="007B3098">
        <w:rPr>
          <w:rFonts w:hint="eastAsia"/>
          <w:bCs/>
        </w:rPr>
        <w:t>，得</w:t>
      </w:r>
      <w:r w:rsidRPr="007B3098">
        <w:rPr>
          <w:bCs/>
        </w:rPr>
        <w:t>1</w:t>
      </w:r>
      <w:r w:rsidRPr="007B3098">
        <w:rPr>
          <w:rFonts w:hint="eastAsia"/>
          <w:bCs/>
        </w:rPr>
        <w:t>分。</w:t>
      </w:r>
    </w:p>
    <w:p w:rsidR="00CB0D79" w:rsidRPr="007B3098" w:rsidRDefault="00CB0D79" w:rsidP="00CB0D79">
      <w:pPr>
        <w:ind w:firstLine="560"/>
      </w:pPr>
      <w:r w:rsidRPr="007B3098">
        <w:lastRenderedPageBreak/>
        <w:t>2018</w:t>
      </w:r>
      <w:r w:rsidRPr="007B3098">
        <w:rPr>
          <w:rFonts w:hint="eastAsia"/>
        </w:rPr>
        <w:t>年，学校教学行政用房面积</w:t>
      </w:r>
      <w:r w:rsidRPr="007B3098">
        <w:t>28</w:t>
      </w:r>
      <w:r w:rsidR="00EF30A0" w:rsidRPr="007B3098">
        <w:t>1</w:t>
      </w:r>
      <w:r w:rsidR="00EF30A0" w:rsidRPr="007B3098">
        <w:rPr>
          <w:rFonts w:hint="eastAsia"/>
        </w:rPr>
        <w:t>,</w:t>
      </w:r>
      <w:r w:rsidR="00EF30A0" w:rsidRPr="007B3098">
        <w:t>666.40</w:t>
      </w:r>
      <w:r w:rsidRPr="007B3098">
        <w:rPr>
          <w:rFonts w:hint="eastAsia"/>
        </w:rPr>
        <w:t>m</w:t>
      </w:r>
      <w:r w:rsidRPr="007B3098">
        <w:rPr>
          <w:rFonts w:hint="eastAsia"/>
          <w:vertAlign w:val="superscript"/>
        </w:rPr>
        <w:t>2</w:t>
      </w:r>
      <w:r w:rsidRPr="007B3098">
        <w:rPr>
          <w:rFonts w:hint="eastAsia"/>
        </w:rPr>
        <w:t>，生均</w:t>
      </w:r>
      <w:r w:rsidRPr="007B3098">
        <w:rPr>
          <w:rFonts w:hint="eastAsia"/>
        </w:rPr>
        <w:t>16.</w:t>
      </w:r>
      <w:r w:rsidRPr="007B3098">
        <w:t>5</w:t>
      </w:r>
      <w:r w:rsidR="00EF30A0" w:rsidRPr="007B3098">
        <w:t>5</w:t>
      </w:r>
      <w:r w:rsidRPr="007B3098">
        <w:rPr>
          <w:rFonts w:hint="eastAsia"/>
        </w:rPr>
        <w:t>m</w:t>
      </w:r>
      <w:r w:rsidRPr="007B3098">
        <w:rPr>
          <w:rFonts w:hint="eastAsia"/>
          <w:vertAlign w:val="superscript"/>
        </w:rPr>
        <w:t>2</w:t>
      </w:r>
      <w:r w:rsidRPr="007B3098">
        <w:rPr>
          <w:rFonts w:hint="eastAsia"/>
        </w:rPr>
        <w:t>。教学行政用房情况详见表</w:t>
      </w:r>
      <w:r w:rsidRPr="007B3098">
        <w:rPr>
          <w:rFonts w:hint="eastAsia"/>
        </w:rPr>
        <w:t>1</w:t>
      </w:r>
      <w:r w:rsidRPr="007B3098">
        <w:t>9</w:t>
      </w:r>
      <w:r w:rsidRPr="007B3098">
        <w:rPr>
          <w:rFonts w:hint="eastAsia"/>
        </w:rPr>
        <w:t>。</w:t>
      </w:r>
    </w:p>
    <w:p w:rsidR="00CB0D79" w:rsidRPr="007B3098" w:rsidRDefault="00CB0D79" w:rsidP="00A102B1">
      <w:pPr>
        <w:spacing w:line="240" w:lineRule="auto"/>
        <w:ind w:firstLine="482"/>
        <w:rPr>
          <w:b/>
          <w:sz w:val="24"/>
        </w:rPr>
      </w:pPr>
      <w:r w:rsidRPr="007B3098">
        <w:rPr>
          <w:rFonts w:hint="eastAsia"/>
          <w:b/>
          <w:sz w:val="24"/>
        </w:rPr>
        <w:t>表</w:t>
      </w:r>
      <w:r w:rsidRPr="007B3098">
        <w:rPr>
          <w:rFonts w:hint="eastAsia"/>
          <w:b/>
          <w:sz w:val="24"/>
        </w:rPr>
        <w:t>1</w:t>
      </w:r>
      <w:r w:rsidRPr="007B3098">
        <w:rPr>
          <w:b/>
          <w:sz w:val="24"/>
        </w:rPr>
        <w:t>9</w:t>
      </w:r>
      <w:r w:rsidRPr="007B3098">
        <w:rPr>
          <w:rFonts w:hint="eastAsia"/>
          <w:b/>
          <w:sz w:val="24"/>
        </w:rPr>
        <w:t>：</w:t>
      </w:r>
    </w:p>
    <w:p w:rsidR="00CB0D79" w:rsidRPr="007B3098" w:rsidRDefault="00CB0D79" w:rsidP="00CB0D79">
      <w:pPr>
        <w:ind w:firstLineChars="0" w:firstLine="0"/>
        <w:jc w:val="center"/>
      </w:pPr>
      <w:r w:rsidRPr="007B3098">
        <w:rPr>
          <w:rFonts w:hint="eastAsia"/>
          <w:b/>
          <w:sz w:val="24"/>
        </w:rPr>
        <w:t>教学行政用房面积统计表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2101"/>
      </w:tblGrid>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b/>
                <w:bCs/>
                <w:color w:val="000000"/>
                <w:kern w:val="0"/>
                <w:sz w:val="22"/>
                <w:szCs w:val="24"/>
              </w:rPr>
            </w:pPr>
            <w:r w:rsidRPr="007B3098">
              <w:rPr>
                <w:rFonts w:ascii="仿宋_GB2312" w:hint="eastAsia"/>
                <w:b/>
                <w:bCs/>
                <w:color w:val="000000"/>
                <w:kern w:val="0"/>
                <w:sz w:val="22"/>
                <w:szCs w:val="24"/>
              </w:rPr>
              <w:t>项</w:t>
            </w:r>
            <w:r w:rsidRPr="007B3098">
              <w:rPr>
                <w:rFonts w:eastAsia="宋体"/>
                <w:b/>
                <w:bCs/>
                <w:color w:val="000000"/>
                <w:kern w:val="0"/>
                <w:sz w:val="22"/>
                <w:szCs w:val="24"/>
              </w:rPr>
              <w:t xml:space="preserve">    </w:t>
            </w:r>
            <w:r w:rsidRPr="007B3098">
              <w:rPr>
                <w:rFonts w:ascii="仿宋_GB2312" w:hint="eastAsia"/>
                <w:b/>
                <w:bCs/>
                <w:color w:val="000000"/>
                <w:kern w:val="0"/>
                <w:sz w:val="22"/>
                <w:szCs w:val="24"/>
              </w:rPr>
              <w:t>目</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ascii="仿宋_GB2312" w:hAnsi="宋体" w:cs="宋体"/>
                <w:b/>
                <w:bCs/>
                <w:color w:val="000000"/>
                <w:kern w:val="0"/>
                <w:sz w:val="22"/>
                <w:szCs w:val="24"/>
              </w:rPr>
            </w:pPr>
            <w:r w:rsidRPr="007B3098">
              <w:rPr>
                <w:rFonts w:ascii="仿宋_GB2312" w:hAnsi="宋体" w:cs="宋体" w:hint="eastAsia"/>
                <w:b/>
                <w:bCs/>
                <w:color w:val="000000"/>
                <w:kern w:val="0"/>
                <w:sz w:val="22"/>
                <w:szCs w:val="24"/>
              </w:rPr>
              <w:t>面积</w:t>
            </w:r>
            <w:r w:rsidRPr="007B3098">
              <w:rPr>
                <w:rFonts w:ascii="仿宋_GB2312" w:hAnsi="宋体" w:cs="宋体" w:hint="eastAsia"/>
                <w:b/>
                <w:bCs/>
                <w:color w:val="000000"/>
                <w:kern w:val="0"/>
                <w:sz w:val="22"/>
              </w:rPr>
              <w:t>（</w:t>
            </w:r>
            <w:r w:rsidRPr="007B3098">
              <w:rPr>
                <w:rFonts w:hint="eastAsia"/>
                <w:sz w:val="22"/>
              </w:rPr>
              <w:t>m</w:t>
            </w:r>
            <w:r w:rsidRPr="007B3098">
              <w:rPr>
                <w:rFonts w:hint="eastAsia"/>
                <w:sz w:val="22"/>
                <w:vertAlign w:val="superscript"/>
              </w:rPr>
              <w:t>2</w:t>
            </w:r>
            <w:r w:rsidRPr="007B3098">
              <w:rPr>
                <w:rFonts w:ascii="仿宋_GB2312" w:hAnsi="宋体" w:cs="宋体" w:hint="eastAsia"/>
                <w:b/>
                <w:bCs/>
                <w:color w:val="000000"/>
                <w:kern w:val="0"/>
                <w:sz w:val="22"/>
              </w:rPr>
              <w:t>）</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firstLineChars="0" w:firstLine="0"/>
              <w:jc w:val="left"/>
              <w:rPr>
                <w:rFonts w:eastAsia="宋体"/>
                <w:b/>
                <w:color w:val="000000"/>
                <w:kern w:val="0"/>
                <w:sz w:val="22"/>
                <w:szCs w:val="24"/>
              </w:rPr>
            </w:pPr>
            <w:r w:rsidRPr="007B3098">
              <w:rPr>
                <w:rFonts w:ascii="仿宋_GB2312" w:hint="eastAsia"/>
                <w:b/>
                <w:color w:val="000000"/>
                <w:kern w:val="0"/>
                <w:sz w:val="22"/>
                <w:szCs w:val="24"/>
              </w:rPr>
              <w:t>一、</w:t>
            </w:r>
            <w:r w:rsidRPr="007B3098">
              <w:rPr>
                <w:rFonts w:eastAsia="宋体"/>
                <w:b/>
                <w:color w:val="000000"/>
                <w:kern w:val="0"/>
                <w:sz w:val="22"/>
                <w:szCs w:val="24"/>
              </w:rPr>
              <w:t xml:space="preserve"> </w:t>
            </w:r>
            <w:r w:rsidRPr="007B3098">
              <w:rPr>
                <w:rFonts w:ascii="仿宋_GB2312" w:hint="eastAsia"/>
                <w:b/>
                <w:color w:val="000000"/>
                <w:kern w:val="0"/>
                <w:sz w:val="22"/>
                <w:szCs w:val="24"/>
              </w:rPr>
              <w:t>教学科研及辅助用房</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b/>
                <w:color w:val="000000"/>
                <w:kern w:val="0"/>
                <w:sz w:val="22"/>
                <w:szCs w:val="24"/>
              </w:rPr>
            </w:pPr>
            <w:r w:rsidRPr="007B3098">
              <w:rPr>
                <w:rFonts w:eastAsia="宋体"/>
                <w:b/>
                <w:color w:val="000000"/>
                <w:kern w:val="0"/>
                <w:sz w:val="22"/>
                <w:szCs w:val="24"/>
              </w:rPr>
              <w:t>253,</w:t>
            </w:r>
            <w:r w:rsidR="00EF30A0" w:rsidRPr="007B3098">
              <w:rPr>
                <w:rFonts w:eastAsia="宋体"/>
                <w:b/>
                <w:color w:val="000000"/>
                <w:kern w:val="0"/>
                <w:sz w:val="22"/>
                <w:szCs w:val="24"/>
              </w:rPr>
              <w:t>792.</w:t>
            </w:r>
            <w:r w:rsidR="0042072F" w:rsidRPr="007B3098">
              <w:rPr>
                <w:rFonts w:eastAsia="宋体"/>
                <w:b/>
                <w:color w:val="000000"/>
                <w:kern w:val="0"/>
                <w:sz w:val="22"/>
                <w:szCs w:val="24"/>
              </w:rPr>
              <w:t>40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1. </w:t>
            </w:r>
            <w:r w:rsidRPr="007B3098">
              <w:rPr>
                <w:rFonts w:ascii="仿宋_GB2312" w:hint="eastAsia"/>
                <w:color w:val="000000"/>
                <w:kern w:val="0"/>
                <w:sz w:val="22"/>
                <w:szCs w:val="24"/>
              </w:rPr>
              <w:t>教室</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78,464</w:t>
            </w:r>
            <w:r w:rsidR="00EF30A0" w:rsidRPr="007B3098">
              <w:rPr>
                <w:rFonts w:eastAsia="宋体"/>
                <w:color w:val="000000"/>
                <w:kern w:val="0"/>
                <w:sz w:val="22"/>
                <w:szCs w:val="24"/>
              </w:rPr>
              <w:t>.00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2. </w:t>
            </w:r>
            <w:r w:rsidRPr="007B3098">
              <w:rPr>
                <w:rFonts w:ascii="仿宋_GB2312" w:hint="eastAsia"/>
                <w:color w:val="000000"/>
                <w:kern w:val="0"/>
                <w:sz w:val="22"/>
                <w:szCs w:val="24"/>
              </w:rPr>
              <w:t>图书馆</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41,4</w:t>
            </w:r>
            <w:r w:rsidR="00EF30A0" w:rsidRPr="007B3098">
              <w:rPr>
                <w:rFonts w:eastAsia="宋体"/>
                <w:color w:val="000000"/>
                <w:kern w:val="0"/>
                <w:sz w:val="22"/>
                <w:szCs w:val="24"/>
              </w:rPr>
              <w:t>79.00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3. </w:t>
            </w:r>
            <w:r w:rsidRPr="007B3098">
              <w:rPr>
                <w:rFonts w:ascii="仿宋_GB2312" w:hint="eastAsia"/>
                <w:color w:val="000000"/>
                <w:kern w:val="0"/>
                <w:sz w:val="22"/>
                <w:szCs w:val="24"/>
              </w:rPr>
              <w:t>实验室、实习场所</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104,</w:t>
            </w:r>
            <w:r w:rsidR="00EF30A0" w:rsidRPr="007B3098">
              <w:rPr>
                <w:rFonts w:eastAsia="宋体"/>
                <w:color w:val="000000"/>
                <w:kern w:val="0"/>
                <w:sz w:val="22"/>
                <w:szCs w:val="24"/>
              </w:rPr>
              <w:t>665.40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4. </w:t>
            </w:r>
            <w:r w:rsidRPr="007B3098">
              <w:rPr>
                <w:rFonts w:ascii="仿宋_GB2312" w:hint="eastAsia"/>
                <w:color w:val="000000"/>
                <w:kern w:val="0"/>
                <w:sz w:val="22"/>
                <w:szCs w:val="24"/>
              </w:rPr>
              <w:t>专用科研用房</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6,</w:t>
            </w:r>
            <w:r w:rsidR="00EF30A0" w:rsidRPr="007B3098">
              <w:rPr>
                <w:rFonts w:eastAsia="宋体"/>
                <w:color w:val="000000"/>
                <w:kern w:val="0"/>
                <w:sz w:val="22"/>
                <w:szCs w:val="24"/>
              </w:rPr>
              <w:t>48</w:t>
            </w:r>
            <w:r w:rsidRPr="007B3098">
              <w:rPr>
                <w:rFonts w:eastAsia="宋体"/>
                <w:color w:val="000000"/>
                <w:kern w:val="0"/>
                <w:sz w:val="22"/>
                <w:szCs w:val="24"/>
              </w:rPr>
              <w:t>0</w:t>
            </w:r>
            <w:r w:rsidR="00EF30A0" w:rsidRPr="007B3098">
              <w:rPr>
                <w:rFonts w:eastAsia="宋体"/>
                <w:color w:val="000000"/>
                <w:kern w:val="0"/>
                <w:sz w:val="22"/>
                <w:szCs w:val="24"/>
              </w:rPr>
              <w:t>.00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5. </w:t>
            </w:r>
            <w:r w:rsidRPr="007B3098">
              <w:rPr>
                <w:rFonts w:ascii="仿宋_GB2312" w:hint="eastAsia"/>
                <w:color w:val="000000"/>
                <w:kern w:val="0"/>
                <w:sz w:val="22"/>
                <w:szCs w:val="24"/>
              </w:rPr>
              <w:t>体育馆</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13,713</w:t>
            </w:r>
            <w:r w:rsidR="00EF30A0" w:rsidRPr="007B3098">
              <w:rPr>
                <w:rFonts w:eastAsia="宋体"/>
                <w:color w:val="000000"/>
                <w:kern w:val="0"/>
                <w:sz w:val="22"/>
                <w:szCs w:val="24"/>
              </w:rPr>
              <w:t>.00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leftChars="100" w:left="280" w:firstLineChars="0" w:firstLine="0"/>
              <w:jc w:val="left"/>
              <w:rPr>
                <w:rFonts w:eastAsia="宋体"/>
                <w:color w:val="000000"/>
                <w:kern w:val="0"/>
                <w:sz w:val="22"/>
                <w:szCs w:val="24"/>
              </w:rPr>
            </w:pPr>
            <w:r w:rsidRPr="007B3098">
              <w:rPr>
                <w:rFonts w:eastAsia="宋体"/>
                <w:color w:val="000000"/>
                <w:kern w:val="0"/>
                <w:sz w:val="22"/>
                <w:szCs w:val="24"/>
              </w:rPr>
              <w:t xml:space="preserve">6. </w:t>
            </w:r>
            <w:r w:rsidRPr="007B3098">
              <w:rPr>
                <w:rFonts w:ascii="仿宋_GB2312" w:hint="eastAsia"/>
                <w:color w:val="000000"/>
                <w:kern w:val="0"/>
                <w:sz w:val="22"/>
                <w:szCs w:val="24"/>
              </w:rPr>
              <w:t>会堂</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color w:val="000000"/>
                <w:kern w:val="0"/>
                <w:sz w:val="22"/>
                <w:szCs w:val="24"/>
              </w:rPr>
            </w:pPr>
            <w:r w:rsidRPr="007B3098">
              <w:rPr>
                <w:rFonts w:eastAsia="宋体"/>
                <w:color w:val="000000"/>
                <w:kern w:val="0"/>
                <w:sz w:val="22"/>
                <w:szCs w:val="24"/>
              </w:rPr>
              <w:t>8,991</w:t>
            </w:r>
            <w:r w:rsidR="00EF30A0" w:rsidRPr="007B3098">
              <w:rPr>
                <w:rFonts w:eastAsia="宋体"/>
                <w:color w:val="000000"/>
                <w:kern w:val="0"/>
                <w:sz w:val="22"/>
                <w:szCs w:val="24"/>
              </w:rPr>
              <w:t>.00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firstLineChars="0" w:firstLine="0"/>
              <w:jc w:val="left"/>
              <w:rPr>
                <w:rFonts w:eastAsia="宋体"/>
                <w:b/>
                <w:color w:val="000000"/>
                <w:kern w:val="0"/>
                <w:sz w:val="22"/>
                <w:szCs w:val="24"/>
              </w:rPr>
            </w:pPr>
            <w:r w:rsidRPr="007B3098">
              <w:rPr>
                <w:rFonts w:ascii="仿宋_GB2312" w:hint="eastAsia"/>
                <w:b/>
                <w:color w:val="000000"/>
                <w:kern w:val="0"/>
                <w:sz w:val="22"/>
                <w:szCs w:val="24"/>
              </w:rPr>
              <w:t>二、行政用房</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b/>
                <w:color w:val="000000"/>
                <w:kern w:val="0"/>
                <w:sz w:val="22"/>
                <w:szCs w:val="24"/>
              </w:rPr>
            </w:pPr>
            <w:r w:rsidRPr="007B3098">
              <w:rPr>
                <w:rFonts w:eastAsia="宋体"/>
                <w:b/>
                <w:color w:val="000000"/>
                <w:kern w:val="0"/>
                <w:sz w:val="22"/>
                <w:szCs w:val="24"/>
              </w:rPr>
              <w:t>27,874</w:t>
            </w:r>
            <w:r w:rsidR="0042072F" w:rsidRPr="007B3098">
              <w:rPr>
                <w:rFonts w:eastAsia="宋体"/>
                <w:b/>
                <w:color w:val="000000"/>
                <w:kern w:val="0"/>
                <w:sz w:val="22"/>
                <w:szCs w:val="24"/>
              </w:rPr>
              <w:t>.00</w:t>
            </w:r>
          </w:p>
        </w:tc>
      </w:tr>
      <w:tr w:rsidR="00CB0D79" w:rsidRPr="007B3098" w:rsidTr="00EF30A0">
        <w:trPr>
          <w:trHeight w:val="425"/>
        </w:trPr>
        <w:tc>
          <w:tcPr>
            <w:tcW w:w="3734"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b/>
                <w:bCs/>
                <w:color w:val="000000"/>
                <w:kern w:val="0"/>
                <w:sz w:val="22"/>
                <w:szCs w:val="24"/>
              </w:rPr>
            </w:pPr>
            <w:r w:rsidRPr="007B3098">
              <w:rPr>
                <w:rFonts w:ascii="仿宋_GB2312" w:hint="eastAsia"/>
                <w:b/>
                <w:bCs/>
                <w:color w:val="000000"/>
                <w:kern w:val="0"/>
                <w:sz w:val="22"/>
                <w:szCs w:val="24"/>
              </w:rPr>
              <w:t>合计</w:t>
            </w:r>
          </w:p>
        </w:tc>
        <w:tc>
          <w:tcPr>
            <w:tcW w:w="1266" w:type="pct"/>
            <w:shd w:val="clear" w:color="auto" w:fill="auto"/>
            <w:vAlign w:val="center"/>
            <w:hideMark/>
          </w:tcPr>
          <w:p w:rsidR="00CB0D79" w:rsidRPr="007B3098" w:rsidRDefault="00CB0D79" w:rsidP="00EF30A0">
            <w:pPr>
              <w:widowControl/>
              <w:topLinePunct w:val="0"/>
              <w:spacing w:line="280" w:lineRule="exact"/>
              <w:ind w:firstLineChars="0" w:firstLine="0"/>
              <w:jc w:val="center"/>
              <w:rPr>
                <w:rFonts w:eastAsia="宋体"/>
                <w:b/>
                <w:bCs/>
                <w:color w:val="000000"/>
                <w:kern w:val="0"/>
                <w:sz w:val="22"/>
                <w:szCs w:val="24"/>
              </w:rPr>
            </w:pPr>
            <w:r w:rsidRPr="007B3098">
              <w:rPr>
                <w:rFonts w:eastAsia="宋体"/>
                <w:b/>
                <w:bCs/>
                <w:color w:val="000000"/>
                <w:kern w:val="0"/>
                <w:sz w:val="22"/>
                <w:szCs w:val="24"/>
              </w:rPr>
              <w:t>28</w:t>
            </w:r>
            <w:r w:rsidR="0042072F" w:rsidRPr="007B3098">
              <w:rPr>
                <w:rFonts w:eastAsia="宋体"/>
                <w:b/>
                <w:bCs/>
                <w:color w:val="000000"/>
                <w:kern w:val="0"/>
                <w:sz w:val="22"/>
                <w:szCs w:val="24"/>
              </w:rPr>
              <w:t>1,666.40</w:t>
            </w:r>
          </w:p>
        </w:tc>
      </w:tr>
    </w:tbl>
    <w:p w:rsidR="00CB0D79" w:rsidRPr="007B3098" w:rsidRDefault="009D5822" w:rsidP="00CB0D79">
      <w:pPr>
        <w:ind w:firstLine="560"/>
        <w:rPr>
          <w:bCs/>
        </w:rPr>
      </w:pPr>
      <w:r w:rsidRPr="007B3098">
        <w:rPr>
          <w:rFonts w:ascii="宋体" w:eastAsia="宋体" w:hAnsi="宋体" w:hint="eastAsia"/>
        </w:rPr>
        <w:t>②</w:t>
      </w:r>
      <w:r w:rsidR="00CB0D79" w:rsidRPr="007B3098">
        <w:rPr>
          <w:rFonts w:hint="eastAsia"/>
        </w:rPr>
        <w:t>生均生活用房面积</w:t>
      </w:r>
      <w:r w:rsidRPr="007B3098">
        <w:rPr>
          <w:rFonts w:hint="eastAsia"/>
          <w:bCs/>
        </w:rPr>
        <w:t>：</w:t>
      </w:r>
      <w:r w:rsidR="00CB0D79" w:rsidRPr="007B3098">
        <w:rPr>
          <w:rFonts w:hint="eastAsia"/>
          <w:bCs/>
        </w:rPr>
        <w:t>年度指标值为</w:t>
      </w:r>
      <w:r w:rsidR="00CB0D79" w:rsidRPr="007B3098">
        <w:rPr>
          <w:bCs/>
        </w:rPr>
        <w:t>9.55</w:t>
      </w:r>
      <w:r w:rsidR="00CB0D79" w:rsidRPr="007B3098">
        <w:rPr>
          <w:rFonts w:hint="eastAsia"/>
        </w:rPr>
        <w:t>m</w:t>
      </w:r>
      <w:r w:rsidR="00CB0D79" w:rsidRPr="007B3098">
        <w:rPr>
          <w:rFonts w:hint="eastAsia"/>
          <w:vertAlign w:val="superscript"/>
        </w:rPr>
        <w:t>2</w:t>
      </w:r>
      <w:r w:rsidR="00CB0D79" w:rsidRPr="007B3098">
        <w:rPr>
          <w:rFonts w:hint="eastAsia"/>
          <w:bCs/>
        </w:rPr>
        <w:t>，设定分值</w:t>
      </w:r>
      <w:r w:rsidR="00CB0D79" w:rsidRPr="007B3098">
        <w:rPr>
          <w:bCs/>
        </w:rPr>
        <w:t>1</w:t>
      </w:r>
      <w:r w:rsidR="00CB0D79" w:rsidRPr="007B3098">
        <w:rPr>
          <w:rFonts w:hint="eastAsia"/>
          <w:bCs/>
        </w:rPr>
        <w:t>分。实际为</w:t>
      </w:r>
      <w:r w:rsidR="00CB0D79" w:rsidRPr="007B3098">
        <w:rPr>
          <w:rFonts w:hint="eastAsia"/>
        </w:rPr>
        <w:t>9.</w:t>
      </w:r>
      <w:r w:rsidR="0042072F" w:rsidRPr="007B3098">
        <w:t>09</w:t>
      </w:r>
      <w:r w:rsidR="00CB0D79" w:rsidRPr="007B3098">
        <w:rPr>
          <w:rFonts w:hint="eastAsia"/>
        </w:rPr>
        <w:t>m</w:t>
      </w:r>
      <w:r w:rsidR="00CB0D79" w:rsidRPr="007B3098">
        <w:rPr>
          <w:rFonts w:hint="eastAsia"/>
          <w:vertAlign w:val="superscript"/>
        </w:rPr>
        <w:t>2</w:t>
      </w:r>
      <w:r w:rsidR="00CB0D79" w:rsidRPr="007B3098">
        <w:rPr>
          <w:rFonts w:hint="eastAsia"/>
          <w:bCs/>
        </w:rPr>
        <w:t>，得</w:t>
      </w:r>
      <w:r w:rsidR="0042072F" w:rsidRPr="007B3098">
        <w:rPr>
          <w:bCs/>
        </w:rPr>
        <w:t>0.95</w:t>
      </w:r>
      <w:r w:rsidR="00CB0D79" w:rsidRPr="007B3098">
        <w:rPr>
          <w:rFonts w:hint="eastAsia"/>
          <w:bCs/>
        </w:rPr>
        <w:t>分</w:t>
      </w:r>
      <w:r w:rsidR="0042072F" w:rsidRPr="007B3098">
        <w:rPr>
          <w:rFonts w:hint="eastAsia"/>
        </w:rPr>
        <w:t>，指标值偏差率</w:t>
      </w:r>
      <w:r w:rsidR="0042072F" w:rsidRPr="007B3098">
        <w:rPr>
          <w:rFonts w:hint="eastAsia"/>
        </w:rPr>
        <w:t>-</w:t>
      </w:r>
      <w:r w:rsidR="0042072F" w:rsidRPr="007B3098">
        <w:t>4.82</w:t>
      </w:r>
      <w:r w:rsidR="0042072F" w:rsidRPr="007B3098">
        <w:rPr>
          <w:rFonts w:hint="eastAsia"/>
        </w:rPr>
        <w:t>%</w:t>
      </w:r>
      <w:r w:rsidR="00CB0D79" w:rsidRPr="007B3098">
        <w:rPr>
          <w:rFonts w:hint="eastAsia"/>
          <w:bCs/>
        </w:rPr>
        <w:t>。</w:t>
      </w:r>
    </w:p>
    <w:p w:rsidR="009D5822" w:rsidRPr="007B3098" w:rsidRDefault="00CB0D79" w:rsidP="009D5822">
      <w:pPr>
        <w:ind w:firstLine="560"/>
      </w:pPr>
      <w:r w:rsidRPr="007B3098">
        <w:rPr>
          <w:rFonts w:hint="eastAsia"/>
        </w:rPr>
        <w:t>2</w:t>
      </w:r>
      <w:r w:rsidRPr="007B3098">
        <w:t>018</w:t>
      </w:r>
      <w:r w:rsidRPr="007B3098">
        <w:rPr>
          <w:rFonts w:hint="eastAsia"/>
        </w:rPr>
        <w:t>年，学校学生宿舍面积</w:t>
      </w:r>
      <w:r w:rsidRPr="007B3098">
        <w:rPr>
          <w:rFonts w:hint="eastAsia"/>
        </w:rPr>
        <w:t>1</w:t>
      </w:r>
      <w:r w:rsidR="0042072F" w:rsidRPr="007B3098">
        <w:t>37,580.54</w:t>
      </w:r>
      <w:r w:rsidRPr="007B3098">
        <w:rPr>
          <w:rFonts w:hint="eastAsia"/>
        </w:rPr>
        <w:t>m</w:t>
      </w:r>
      <w:r w:rsidRPr="007B3098">
        <w:rPr>
          <w:rFonts w:hint="eastAsia"/>
          <w:vertAlign w:val="superscript"/>
        </w:rPr>
        <w:t>2</w:t>
      </w:r>
      <w:r w:rsidRPr="007B3098">
        <w:rPr>
          <w:rFonts w:hint="eastAsia"/>
        </w:rPr>
        <w:t>，</w:t>
      </w:r>
      <w:r w:rsidR="0042072F" w:rsidRPr="007B3098">
        <w:rPr>
          <w:rFonts w:hint="eastAsia"/>
        </w:rPr>
        <w:t>学生食堂面积</w:t>
      </w:r>
      <w:r w:rsidR="0042072F" w:rsidRPr="007B3098">
        <w:rPr>
          <w:rFonts w:hint="eastAsia"/>
        </w:rPr>
        <w:t>1</w:t>
      </w:r>
      <w:r w:rsidR="0042072F" w:rsidRPr="007B3098">
        <w:t>7</w:t>
      </w:r>
      <w:r w:rsidR="0042072F" w:rsidRPr="007B3098">
        <w:rPr>
          <w:rFonts w:hint="eastAsia"/>
        </w:rPr>
        <w:t>,</w:t>
      </w:r>
      <w:r w:rsidR="0042072F" w:rsidRPr="007B3098">
        <w:t>162</w:t>
      </w:r>
      <w:r w:rsidR="0042072F" w:rsidRPr="007B3098">
        <w:rPr>
          <w:rFonts w:hint="eastAsia"/>
        </w:rPr>
        <w:t>m</w:t>
      </w:r>
      <w:r w:rsidR="0042072F" w:rsidRPr="007B3098">
        <w:rPr>
          <w:rFonts w:hint="eastAsia"/>
          <w:vertAlign w:val="superscript"/>
        </w:rPr>
        <w:t>2</w:t>
      </w:r>
      <w:r w:rsidR="0042072F" w:rsidRPr="007B3098">
        <w:rPr>
          <w:rFonts w:hint="eastAsia"/>
        </w:rPr>
        <w:t>，合计</w:t>
      </w:r>
      <w:r w:rsidR="0042072F" w:rsidRPr="007B3098">
        <w:rPr>
          <w:rFonts w:hint="eastAsia"/>
        </w:rPr>
        <w:t>1</w:t>
      </w:r>
      <w:r w:rsidR="0042072F" w:rsidRPr="007B3098">
        <w:t>54</w:t>
      </w:r>
      <w:r w:rsidR="0042072F" w:rsidRPr="007B3098">
        <w:rPr>
          <w:rFonts w:hint="eastAsia"/>
        </w:rPr>
        <w:t>,</w:t>
      </w:r>
      <w:r w:rsidR="0042072F" w:rsidRPr="007B3098">
        <w:t>742.54</w:t>
      </w:r>
      <w:r w:rsidR="0042072F" w:rsidRPr="007B3098">
        <w:rPr>
          <w:rFonts w:hint="eastAsia"/>
        </w:rPr>
        <w:t xml:space="preserve"> m</w:t>
      </w:r>
      <w:r w:rsidR="0042072F" w:rsidRPr="007B3098">
        <w:rPr>
          <w:rFonts w:hint="eastAsia"/>
          <w:vertAlign w:val="superscript"/>
        </w:rPr>
        <w:t>2</w:t>
      </w:r>
      <w:r w:rsidR="0042072F" w:rsidRPr="007B3098">
        <w:rPr>
          <w:rFonts w:hint="eastAsia"/>
        </w:rPr>
        <w:t>，</w:t>
      </w:r>
      <w:r w:rsidRPr="007B3098">
        <w:rPr>
          <w:rFonts w:hint="eastAsia"/>
        </w:rPr>
        <w:t>生均</w:t>
      </w:r>
      <w:r w:rsidRPr="007B3098">
        <w:rPr>
          <w:rFonts w:hint="eastAsia"/>
        </w:rPr>
        <w:t>9.7</w:t>
      </w:r>
      <w:r w:rsidRPr="007B3098">
        <w:t>9</w:t>
      </w:r>
      <w:r w:rsidRPr="007B3098">
        <w:rPr>
          <w:rFonts w:hint="eastAsia"/>
        </w:rPr>
        <w:t>m</w:t>
      </w:r>
      <w:r w:rsidRPr="007B3098">
        <w:rPr>
          <w:rFonts w:hint="eastAsia"/>
          <w:vertAlign w:val="superscript"/>
        </w:rPr>
        <w:t>2</w:t>
      </w:r>
      <w:r w:rsidRPr="007B3098">
        <w:rPr>
          <w:rFonts w:hint="eastAsia"/>
        </w:rPr>
        <w:t>。</w:t>
      </w:r>
    </w:p>
    <w:p w:rsidR="00CB0D79" w:rsidRPr="007B3098" w:rsidRDefault="00CB0D79" w:rsidP="001355E8">
      <w:pPr>
        <w:ind w:firstLine="560"/>
      </w:pPr>
      <w:r w:rsidRPr="007B3098">
        <w:rPr>
          <w:rFonts w:ascii="宋体" w:eastAsia="宋体" w:hAnsi="宋体" w:hint="eastAsia"/>
        </w:rPr>
        <w:t>③</w:t>
      </w:r>
      <w:r w:rsidRPr="007B3098">
        <w:rPr>
          <w:rFonts w:hint="eastAsia"/>
        </w:rPr>
        <w:t>体育场馆生均面积：</w:t>
      </w:r>
      <w:r w:rsidRPr="007B3098">
        <w:rPr>
          <w:rFonts w:hint="eastAsia"/>
          <w:bCs/>
        </w:rPr>
        <w:t>年度指标值为</w:t>
      </w:r>
      <w:r w:rsidRPr="007B3098">
        <w:rPr>
          <w:rFonts w:hint="eastAsia"/>
        </w:rPr>
        <w:t>0.8</w:t>
      </w:r>
      <w:r w:rsidRPr="007B3098">
        <w:t>5</w:t>
      </w:r>
      <w:r w:rsidRPr="007B3098">
        <w:rPr>
          <w:rFonts w:hint="eastAsia"/>
        </w:rPr>
        <w:t>m</w:t>
      </w:r>
      <w:r w:rsidRPr="007B3098">
        <w:rPr>
          <w:rFonts w:hint="eastAsia"/>
          <w:vertAlign w:val="superscript"/>
        </w:rPr>
        <w:t>2</w:t>
      </w:r>
      <w:r w:rsidR="001355E8" w:rsidRPr="007B3098">
        <w:rPr>
          <w:rFonts w:hint="eastAsia"/>
          <w:bCs/>
        </w:rPr>
        <w:t>，设定分值</w:t>
      </w:r>
      <w:r w:rsidR="001355E8" w:rsidRPr="007B3098">
        <w:rPr>
          <w:bCs/>
        </w:rPr>
        <w:t>1</w:t>
      </w:r>
      <w:r w:rsidR="001355E8" w:rsidRPr="007B3098">
        <w:rPr>
          <w:rFonts w:hint="eastAsia"/>
          <w:bCs/>
        </w:rPr>
        <w:t>分。</w:t>
      </w:r>
      <w:r w:rsidRPr="007B3098">
        <w:rPr>
          <w:rFonts w:hint="eastAsia"/>
        </w:rPr>
        <w:t>实际完成值为</w:t>
      </w:r>
      <w:r w:rsidRPr="007B3098">
        <w:rPr>
          <w:rFonts w:hint="eastAsia"/>
        </w:rPr>
        <w:t>0.8</w:t>
      </w:r>
      <w:r w:rsidR="001355E8" w:rsidRPr="007B3098">
        <w:t>1</w:t>
      </w:r>
      <w:r w:rsidRPr="007B3098">
        <w:rPr>
          <w:rFonts w:hint="eastAsia"/>
        </w:rPr>
        <w:t>m</w:t>
      </w:r>
      <w:r w:rsidRPr="007B3098">
        <w:rPr>
          <w:rFonts w:hint="eastAsia"/>
          <w:vertAlign w:val="superscript"/>
        </w:rPr>
        <w:t>2</w:t>
      </w:r>
      <w:r w:rsidRPr="007B3098">
        <w:rPr>
          <w:rFonts w:hint="eastAsia"/>
        </w:rPr>
        <w:t>，得</w:t>
      </w:r>
      <w:r w:rsidR="001355E8" w:rsidRPr="007B3098">
        <w:t>0.95</w:t>
      </w:r>
      <w:r w:rsidRPr="007B3098">
        <w:rPr>
          <w:rFonts w:hint="eastAsia"/>
        </w:rPr>
        <w:t>分</w:t>
      </w:r>
      <w:r w:rsidR="0042072F" w:rsidRPr="007B3098">
        <w:rPr>
          <w:rFonts w:hint="eastAsia"/>
        </w:rPr>
        <w:t>，指标值偏差率</w:t>
      </w:r>
      <w:r w:rsidR="0042072F" w:rsidRPr="007B3098">
        <w:rPr>
          <w:rFonts w:hint="eastAsia"/>
        </w:rPr>
        <w:t>-</w:t>
      </w:r>
      <w:r w:rsidR="0042072F" w:rsidRPr="007B3098">
        <w:t>4.71</w:t>
      </w:r>
      <w:r w:rsidR="0042072F" w:rsidRPr="007B3098">
        <w:rPr>
          <w:rFonts w:hint="eastAsia"/>
        </w:rPr>
        <w:t>%</w:t>
      </w:r>
      <w:r w:rsidRPr="007B3098">
        <w:rPr>
          <w:rFonts w:hint="eastAsia"/>
        </w:rPr>
        <w:t>。</w:t>
      </w:r>
    </w:p>
    <w:p w:rsidR="00CB0D79" w:rsidRPr="007B3098" w:rsidRDefault="001355E8" w:rsidP="00CB0D79">
      <w:pPr>
        <w:ind w:firstLine="560"/>
        <w:rPr>
          <w:rFonts w:ascii="宋体" w:eastAsia="宋体" w:hAnsi="宋体"/>
        </w:rPr>
      </w:pPr>
      <w:r w:rsidRPr="007B3098">
        <w:rPr>
          <w:rFonts w:hint="eastAsia"/>
        </w:rPr>
        <w:t>2</w:t>
      </w:r>
      <w:r w:rsidRPr="007B3098">
        <w:t>018</w:t>
      </w:r>
      <w:r w:rsidRPr="007B3098">
        <w:rPr>
          <w:rFonts w:hint="eastAsia"/>
        </w:rPr>
        <w:t>年，</w:t>
      </w:r>
      <w:r w:rsidR="00CB0D79" w:rsidRPr="007B3098">
        <w:rPr>
          <w:rFonts w:hint="eastAsia"/>
        </w:rPr>
        <w:t>学校体育场馆面积</w:t>
      </w:r>
      <w:r w:rsidR="00CB0D79" w:rsidRPr="007B3098">
        <w:rPr>
          <w:rFonts w:hint="eastAsia"/>
        </w:rPr>
        <w:t>13,713m</w:t>
      </w:r>
      <w:r w:rsidR="00CB0D79" w:rsidRPr="007B3098">
        <w:rPr>
          <w:rFonts w:hint="eastAsia"/>
          <w:vertAlign w:val="superscript"/>
        </w:rPr>
        <w:t>2</w:t>
      </w:r>
      <w:r w:rsidR="00CB0D79" w:rsidRPr="007B3098">
        <w:rPr>
          <w:rFonts w:hint="eastAsia"/>
        </w:rPr>
        <w:t>，生均</w:t>
      </w:r>
      <w:r w:rsidR="00CB0D79" w:rsidRPr="007B3098">
        <w:rPr>
          <w:rFonts w:hint="eastAsia"/>
        </w:rPr>
        <w:t>0.8</w:t>
      </w:r>
      <w:r w:rsidRPr="007B3098">
        <w:t>1</w:t>
      </w:r>
      <w:r w:rsidR="00CB0D79" w:rsidRPr="007B3098">
        <w:t>m</w:t>
      </w:r>
      <w:r w:rsidR="00CB0D79" w:rsidRPr="007B3098">
        <w:rPr>
          <w:vertAlign w:val="superscript"/>
        </w:rPr>
        <w:t>2</w:t>
      </w:r>
      <w:r w:rsidR="00CB0D79" w:rsidRPr="007B3098">
        <w:rPr>
          <w:rFonts w:hint="eastAsia"/>
        </w:rPr>
        <w:t>。</w:t>
      </w:r>
    </w:p>
    <w:p w:rsidR="001355E8" w:rsidRPr="007B3098" w:rsidRDefault="001355E8" w:rsidP="001355E8">
      <w:pPr>
        <w:ind w:firstLine="560"/>
      </w:pPr>
      <w:r w:rsidRPr="007B3098">
        <w:rPr>
          <w:rFonts w:ascii="宋体" w:eastAsia="宋体" w:hAnsi="宋体" w:hint="eastAsia"/>
        </w:rPr>
        <w:t>④</w:t>
      </w:r>
      <w:r w:rsidRPr="007B3098">
        <w:rPr>
          <w:rFonts w:hint="eastAsia"/>
        </w:rPr>
        <w:t>生均教学科研仪器设备值：</w:t>
      </w:r>
      <w:r w:rsidRPr="007B3098">
        <w:rPr>
          <w:rFonts w:hint="eastAsia"/>
          <w:bCs/>
        </w:rPr>
        <w:t>年度指标值为</w:t>
      </w:r>
      <w:r w:rsidRPr="007B3098">
        <w:t>17</w:t>
      </w:r>
      <w:r w:rsidRPr="007B3098">
        <w:rPr>
          <w:rFonts w:hint="eastAsia"/>
        </w:rPr>
        <w:t>,</w:t>
      </w:r>
      <w:r w:rsidRPr="007B3098">
        <w:t>000</w:t>
      </w:r>
      <w:r w:rsidRPr="007B3098">
        <w:rPr>
          <w:rFonts w:hint="eastAsia"/>
        </w:rPr>
        <w:t>元</w:t>
      </w:r>
      <w:r w:rsidRPr="007B3098">
        <w:rPr>
          <w:rFonts w:hint="eastAsia"/>
          <w:bCs/>
        </w:rPr>
        <w:t>，设定分值</w:t>
      </w:r>
      <w:r w:rsidRPr="007B3098">
        <w:rPr>
          <w:bCs/>
        </w:rPr>
        <w:t>1</w:t>
      </w:r>
      <w:r w:rsidRPr="007B3098">
        <w:rPr>
          <w:rFonts w:hint="eastAsia"/>
          <w:bCs/>
        </w:rPr>
        <w:t>分。</w:t>
      </w:r>
      <w:r w:rsidRPr="007B3098">
        <w:rPr>
          <w:rFonts w:hint="eastAsia"/>
        </w:rPr>
        <w:t>实际完成值为</w:t>
      </w:r>
      <w:r w:rsidR="0042072F" w:rsidRPr="007B3098">
        <w:t>17</w:t>
      </w:r>
      <w:r w:rsidR="0042072F" w:rsidRPr="007B3098">
        <w:rPr>
          <w:rFonts w:hint="eastAsia"/>
        </w:rPr>
        <w:t>,</w:t>
      </w:r>
      <w:r w:rsidR="0042072F" w:rsidRPr="007B3098">
        <w:t>552.28</w:t>
      </w:r>
      <w:r w:rsidR="0042072F" w:rsidRPr="007B3098">
        <w:rPr>
          <w:rFonts w:hint="eastAsia"/>
        </w:rPr>
        <w:t>元</w:t>
      </w:r>
      <w:r w:rsidRPr="007B3098">
        <w:rPr>
          <w:rFonts w:hint="eastAsia"/>
        </w:rPr>
        <w:t>，得</w:t>
      </w:r>
      <w:r w:rsidR="0042072F" w:rsidRPr="007B3098">
        <w:t>1</w:t>
      </w:r>
      <w:r w:rsidRPr="007B3098">
        <w:rPr>
          <w:rFonts w:hint="eastAsia"/>
        </w:rPr>
        <w:t>分，指标值偏差率</w:t>
      </w:r>
      <w:r w:rsidR="0042072F" w:rsidRPr="007B3098">
        <w:t>3.25</w:t>
      </w:r>
      <w:r w:rsidRPr="007B3098">
        <w:rPr>
          <w:rFonts w:hint="eastAsia"/>
        </w:rPr>
        <w:t>%</w:t>
      </w:r>
      <w:r w:rsidRPr="007B3098">
        <w:rPr>
          <w:rFonts w:hint="eastAsia"/>
        </w:rPr>
        <w:t>。</w:t>
      </w:r>
    </w:p>
    <w:p w:rsidR="001355E8" w:rsidRPr="007B3098" w:rsidRDefault="001355E8" w:rsidP="001355E8">
      <w:pPr>
        <w:ind w:firstLine="560"/>
      </w:pPr>
      <w:r w:rsidRPr="007B3098">
        <w:rPr>
          <w:rFonts w:hint="eastAsia"/>
        </w:rPr>
        <w:t>2</w:t>
      </w:r>
      <w:r w:rsidRPr="007B3098">
        <w:t>018</w:t>
      </w:r>
      <w:r w:rsidRPr="007B3098">
        <w:rPr>
          <w:rFonts w:hint="eastAsia"/>
        </w:rPr>
        <w:t>年，学校教学科研仪器设备总值为</w:t>
      </w:r>
      <w:r w:rsidRPr="007B3098">
        <w:rPr>
          <w:rFonts w:hint="eastAsia"/>
        </w:rPr>
        <w:t>2</w:t>
      </w:r>
      <w:r w:rsidR="0042072F" w:rsidRPr="007B3098">
        <w:t>9</w:t>
      </w:r>
      <w:r w:rsidRPr="007B3098">
        <w:rPr>
          <w:rFonts w:hint="eastAsia"/>
        </w:rPr>
        <w:t>,</w:t>
      </w:r>
      <w:r w:rsidR="0042072F" w:rsidRPr="007B3098">
        <w:t>881</w:t>
      </w:r>
      <w:r w:rsidRPr="007B3098">
        <w:rPr>
          <w:rFonts w:hint="eastAsia"/>
        </w:rPr>
        <w:t>万元，生均值为</w:t>
      </w:r>
      <w:r w:rsidR="0042072F" w:rsidRPr="007B3098">
        <w:t>17</w:t>
      </w:r>
      <w:r w:rsidR="0042072F" w:rsidRPr="007B3098">
        <w:rPr>
          <w:rFonts w:hint="eastAsia"/>
        </w:rPr>
        <w:t>,</w:t>
      </w:r>
      <w:r w:rsidR="0042072F" w:rsidRPr="007B3098">
        <w:t>552.28</w:t>
      </w:r>
      <w:r w:rsidRPr="007B3098">
        <w:rPr>
          <w:rFonts w:hint="eastAsia"/>
        </w:rPr>
        <w:t>元。</w:t>
      </w:r>
    </w:p>
    <w:p w:rsidR="001355E8" w:rsidRPr="007B3098" w:rsidRDefault="001355E8" w:rsidP="001355E8">
      <w:pPr>
        <w:ind w:firstLine="560"/>
      </w:pPr>
      <w:r w:rsidRPr="007B3098">
        <w:rPr>
          <w:rFonts w:ascii="宋体" w:eastAsia="宋体" w:hAnsi="宋体" w:hint="eastAsia"/>
        </w:rPr>
        <w:lastRenderedPageBreak/>
        <w:t>⑤</w:t>
      </w:r>
      <w:r w:rsidRPr="007B3098">
        <w:rPr>
          <w:rFonts w:hint="eastAsia"/>
        </w:rPr>
        <w:t>生均图书数（包括馆藏纸质文献数量、中外文期刊总数、电子图书期刊资源数据库个数）：</w:t>
      </w:r>
      <w:r w:rsidRPr="007B3098">
        <w:rPr>
          <w:rFonts w:hint="eastAsia"/>
          <w:bCs/>
        </w:rPr>
        <w:t>年度指标值为</w:t>
      </w:r>
      <w:r w:rsidRPr="007B3098">
        <w:rPr>
          <w:rFonts w:hint="eastAsia"/>
        </w:rPr>
        <w:t>1</w:t>
      </w:r>
      <w:r w:rsidRPr="007B3098">
        <w:t>56.4</w:t>
      </w:r>
      <w:r w:rsidRPr="007B3098">
        <w:rPr>
          <w:rFonts w:hint="eastAsia"/>
        </w:rPr>
        <w:t>册</w:t>
      </w:r>
      <w:r w:rsidRPr="007B3098">
        <w:rPr>
          <w:rFonts w:hint="eastAsia"/>
        </w:rPr>
        <w:t>/</w:t>
      </w:r>
      <w:r w:rsidRPr="007B3098">
        <w:rPr>
          <w:rFonts w:hint="eastAsia"/>
        </w:rPr>
        <w:t>人</w:t>
      </w:r>
      <w:r w:rsidRPr="007B3098">
        <w:rPr>
          <w:rFonts w:hint="eastAsia"/>
          <w:bCs/>
        </w:rPr>
        <w:t>，设定分值</w:t>
      </w:r>
      <w:r w:rsidRPr="007B3098">
        <w:rPr>
          <w:bCs/>
        </w:rPr>
        <w:t>1</w:t>
      </w:r>
      <w:r w:rsidRPr="007B3098">
        <w:rPr>
          <w:rFonts w:hint="eastAsia"/>
          <w:bCs/>
        </w:rPr>
        <w:t>分。</w:t>
      </w:r>
      <w:r w:rsidRPr="007B3098">
        <w:rPr>
          <w:rFonts w:hint="eastAsia"/>
        </w:rPr>
        <w:t>实际完成值为</w:t>
      </w:r>
      <w:r w:rsidRPr="007B3098">
        <w:t>14</w:t>
      </w:r>
      <w:r w:rsidR="00477B95" w:rsidRPr="007B3098">
        <w:t>8.88</w:t>
      </w:r>
      <w:r w:rsidRPr="007B3098">
        <w:rPr>
          <w:rFonts w:hint="eastAsia"/>
        </w:rPr>
        <w:t>册</w:t>
      </w:r>
      <w:r w:rsidRPr="007B3098">
        <w:rPr>
          <w:rFonts w:hint="eastAsia"/>
        </w:rPr>
        <w:t>/</w:t>
      </w:r>
      <w:r w:rsidRPr="007B3098">
        <w:rPr>
          <w:rFonts w:hint="eastAsia"/>
        </w:rPr>
        <w:t>人，得</w:t>
      </w:r>
      <w:r w:rsidRPr="007B3098">
        <w:t>0.95</w:t>
      </w:r>
      <w:r w:rsidRPr="007B3098">
        <w:rPr>
          <w:rFonts w:hint="eastAsia"/>
        </w:rPr>
        <w:t>分，指标值偏差率</w:t>
      </w:r>
      <w:r w:rsidRPr="007B3098">
        <w:rPr>
          <w:rFonts w:hint="eastAsia"/>
        </w:rPr>
        <w:t>-</w:t>
      </w:r>
      <w:r w:rsidR="00477B95" w:rsidRPr="007B3098">
        <w:t>4.81</w:t>
      </w:r>
      <w:r w:rsidRPr="007B3098">
        <w:rPr>
          <w:rFonts w:hint="eastAsia"/>
        </w:rPr>
        <w:t>%</w:t>
      </w:r>
      <w:r w:rsidRPr="007B3098">
        <w:rPr>
          <w:rFonts w:hint="eastAsia"/>
        </w:rPr>
        <w:t>。</w:t>
      </w:r>
    </w:p>
    <w:p w:rsidR="001355E8" w:rsidRPr="007B3098" w:rsidRDefault="001355E8" w:rsidP="001355E8">
      <w:pPr>
        <w:ind w:firstLine="560"/>
      </w:pPr>
      <w:r w:rsidRPr="007B3098">
        <w:rPr>
          <w:rFonts w:hint="eastAsia"/>
        </w:rPr>
        <w:t>我校图书馆的纸质图书</w:t>
      </w:r>
      <w:r w:rsidRPr="007B3098">
        <w:rPr>
          <w:rFonts w:hint="eastAsia"/>
        </w:rPr>
        <w:t>15</w:t>
      </w:r>
      <w:r w:rsidR="0042072F" w:rsidRPr="007B3098">
        <w:t>3</w:t>
      </w:r>
      <w:r w:rsidRPr="007B3098">
        <w:rPr>
          <w:rFonts w:hint="eastAsia"/>
        </w:rPr>
        <w:t>.</w:t>
      </w:r>
      <w:r w:rsidR="0042072F" w:rsidRPr="007B3098">
        <w:t>1</w:t>
      </w:r>
      <w:r w:rsidRPr="007B3098">
        <w:rPr>
          <w:rFonts w:hint="eastAsia"/>
        </w:rPr>
        <w:t>万册，电子图书</w:t>
      </w:r>
      <w:r w:rsidRPr="007B3098">
        <w:rPr>
          <w:rFonts w:hint="eastAsia"/>
        </w:rPr>
        <w:t>100</w:t>
      </w:r>
      <w:r w:rsidRPr="007B3098">
        <w:rPr>
          <w:rFonts w:hint="eastAsia"/>
        </w:rPr>
        <w:t>万册。电子资源数据库</w:t>
      </w:r>
      <w:r w:rsidRPr="007B3098">
        <w:rPr>
          <w:rFonts w:hint="eastAsia"/>
        </w:rPr>
        <w:t>55</w:t>
      </w:r>
      <w:r w:rsidRPr="007B3098">
        <w:rPr>
          <w:rFonts w:hint="eastAsia"/>
        </w:rPr>
        <w:t>种，涵盖期刊、学位论文、音视频、图片、报告、标准、年鉴、教程等多种文献资源，其中包含中文期刊</w:t>
      </w:r>
      <w:r w:rsidRPr="007B3098">
        <w:rPr>
          <w:rFonts w:hint="eastAsia"/>
        </w:rPr>
        <w:t>10,300</w:t>
      </w:r>
      <w:r w:rsidRPr="007B3098">
        <w:rPr>
          <w:rFonts w:hint="eastAsia"/>
        </w:rPr>
        <w:t>多种，外文学术期刊</w:t>
      </w:r>
      <w:r w:rsidRPr="007B3098">
        <w:rPr>
          <w:rFonts w:hint="eastAsia"/>
        </w:rPr>
        <w:t>2,200</w:t>
      </w:r>
      <w:r w:rsidRPr="007B3098">
        <w:rPr>
          <w:rFonts w:hint="eastAsia"/>
        </w:rPr>
        <w:t>多种。以</w:t>
      </w:r>
      <w:r w:rsidRPr="007B3098">
        <w:rPr>
          <w:rFonts w:hint="eastAsia"/>
        </w:rPr>
        <w:t>1.</w:t>
      </w:r>
      <w:r w:rsidRPr="007B3098">
        <w:t>7</w:t>
      </w:r>
      <w:r w:rsidRPr="007B3098">
        <w:rPr>
          <w:rFonts w:hint="eastAsia"/>
        </w:rPr>
        <w:t>万学生规模计算，生均</w:t>
      </w:r>
      <w:r w:rsidRPr="007B3098">
        <w:rPr>
          <w:rFonts w:hint="eastAsia"/>
        </w:rPr>
        <w:t>1</w:t>
      </w:r>
      <w:r w:rsidR="00477B95" w:rsidRPr="007B3098">
        <w:t>48.88</w:t>
      </w:r>
      <w:r w:rsidRPr="007B3098">
        <w:rPr>
          <w:rFonts w:hint="eastAsia"/>
        </w:rPr>
        <w:t>册。</w:t>
      </w:r>
    </w:p>
    <w:p w:rsidR="00C17CFC" w:rsidRPr="007B3098" w:rsidRDefault="00C17CFC" w:rsidP="00C17CFC">
      <w:pPr>
        <w:pStyle w:val="2"/>
        <w:ind w:firstLine="602"/>
        <w:rPr>
          <w:rFonts w:ascii="Times New Roman" w:hAnsi="Times New Roman"/>
          <w:szCs w:val="28"/>
        </w:rPr>
      </w:pPr>
      <w:bookmarkStart w:id="25" w:name="_Toc8156844"/>
      <w:bookmarkStart w:id="26" w:name="_Toc9411316"/>
      <w:r w:rsidRPr="007B3098">
        <w:rPr>
          <w:rFonts w:ascii="Times New Roman" w:hAnsi="Times New Roman" w:hint="eastAsia"/>
          <w:szCs w:val="28"/>
        </w:rPr>
        <w:t>四</w:t>
      </w:r>
      <w:r w:rsidRPr="007B3098">
        <w:rPr>
          <w:rFonts w:ascii="Times New Roman" w:hAnsi="Times New Roman"/>
          <w:szCs w:val="28"/>
        </w:rPr>
        <w:t>、绩效自评结果拟应用情况</w:t>
      </w:r>
      <w:bookmarkEnd w:id="25"/>
      <w:bookmarkEnd w:id="26"/>
    </w:p>
    <w:p w:rsidR="00C17CFC" w:rsidRPr="007B3098" w:rsidRDefault="00C17CFC" w:rsidP="00C17CFC">
      <w:pPr>
        <w:pStyle w:val="3"/>
        <w:ind w:firstLine="562"/>
      </w:pPr>
      <w:bookmarkStart w:id="27" w:name="_Toc8156845"/>
      <w:bookmarkStart w:id="28" w:name="_Toc9411317"/>
      <w:r w:rsidRPr="007B3098">
        <w:rPr>
          <w:rFonts w:hint="eastAsia"/>
        </w:rPr>
        <w:t>（一）</w:t>
      </w:r>
      <w:r w:rsidRPr="007B3098">
        <w:rPr>
          <w:rFonts w:hint="eastAsia"/>
          <w:szCs w:val="28"/>
        </w:rPr>
        <w:t>下一步改进措施</w:t>
      </w:r>
      <w:bookmarkEnd w:id="27"/>
      <w:bookmarkEnd w:id="28"/>
    </w:p>
    <w:p w:rsidR="00C17CFC" w:rsidRPr="007B3098" w:rsidRDefault="00C17CFC" w:rsidP="00C17CFC">
      <w:pPr>
        <w:ind w:firstLine="560"/>
      </w:pPr>
      <w:r w:rsidRPr="007B3098">
        <w:rPr>
          <w:rFonts w:hint="eastAsia"/>
        </w:rPr>
        <w:t>1.</w:t>
      </w:r>
      <w:r w:rsidRPr="007B3098">
        <w:t xml:space="preserve"> </w:t>
      </w:r>
      <w:r w:rsidRPr="007B3098">
        <w:rPr>
          <w:rFonts w:hint="eastAsia"/>
        </w:rPr>
        <w:t>加强预算管理制度和流程的建设，明确各部门职责，强化预算的权威和约束力，建立健全预算支出责任制度，明确考核指标，将预算安排的支出纳入执行进度考核范围；建立预算执行与预算编制挂钩制度，建立以减少存量资金、提高资金使用效率为核心的预算执行考核评价体系。</w:t>
      </w:r>
    </w:p>
    <w:p w:rsidR="00C17CFC" w:rsidRPr="007B3098" w:rsidRDefault="00C17CFC" w:rsidP="00C17CFC">
      <w:pPr>
        <w:ind w:firstLine="560"/>
      </w:pPr>
      <w:r w:rsidRPr="007B3098">
        <w:rPr>
          <w:rFonts w:hint="eastAsia"/>
        </w:rPr>
        <w:t>2</w:t>
      </w:r>
      <w:r w:rsidRPr="007B3098">
        <w:t xml:space="preserve">. </w:t>
      </w:r>
      <w:r w:rsidR="00AB39D8" w:rsidRPr="007B3098">
        <w:rPr>
          <w:rFonts w:hint="eastAsia"/>
        </w:rPr>
        <w:t>根据相关性、重要性的原则，结合学校实际，对绩效指标进行调整修改，剔除与学校核心工作关联度较低的指标</w:t>
      </w:r>
      <w:r w:rsidR="00996D5B" w:rsidRPr="007B3098">
        <w:rPr>
          <w:rFonts w:hint="eastAsia"/>
        </w:rPr>
        <w:t>。同时，加强近几年指标完成情况的数据统计和分析，充分考虑国家、省、学校相关政策导向，合理设置绩效指标值，</w:t>
      </w:r>
      <w:r w:rsidR="00AB39D8" w:rsidRPr="007B3098">
        <w:rPr>
          <w:rFonts w:hint="eastAsia"/>
        </w:rPr>
        <w:t>进一步完善优化绩效指标体系。</w:t>
      </w:r>
    </w:p>
    <w:p w:rsidR="00AB39D8" w:rsidRPr="007B3098" w:rsidRDefault="00C17CFC" w:rsidP="00996D5B">
      <w:pPr>
        <w:ind w:firstLine="560"/>
      </w:pPr>
      <w:r w:rsidRPr="007B3098">
        <w:t>3.</w:t>
      </w:r>
      <w:r w:rsidR="00996D5B" w:rsidRPr="007B3098">
        <w:rPr>
          <w:rFonts w:hint="eastAsia"/>
        </w:rPr>
        <w:t xml:space="preserve"> </w:t>
      </w:r>
      <w:r w:rsidR="00AB39D8" w:rsidRPr="007B3098">
        <w:rPr>
          <w:rFonts w:hint="eastAsia"/>
        </w:rPr>
        <w:t>积极创新学科建设组织模式，试行组建直属学校管理的若干“交叉学科创新中心（平台）”，促进多学科交叉融合和重大项目的协同攻关，聚焦优势学科领域，力争</w:t>
      </w:r>
      <w:r w:rsidR="00AB39D8" w:rsidRPr="007B3098">
        <w:rPr>
          <w:rFonts w:hint="eastAsia"/>
        </w:rPr>
        <w:t>ESI</w:t>
      </w:r>
      <w:r w:rsidR="00AB39D8" w:rsidRPr="007B3098">
        <w:rPr>
          <w:rFonts w:hint="eastAsia"/>
        </w:rPr>
        <w:t>世界排名前</w:t>
      </w:r>
      <w:r w:rsidR="00AB39D8" w:rsidRPr="007B3098">
        <w:rPr>
          <w:rFonts w:hint="eastAsia"/>
        </w:rPr>
        <w:t>1%</w:t>
      </w:r>
      <w:r w:rsidR="00AB39D8" w:rsidRPr="007B3098">
        <w:rPr>
          <w:rFonts w:hint="eastAsia"/>
        </w:rPr>
        <w:t>学科领域的</w:t>
      </w:r>
      <w:r w:rsidR="00AB39D8" w:rsidRPr="007B3098">
        <w:rPr>
          <w:rFonts w:hint="eastAsia"/>
        </w:rPr>
        <w:lastRenderedPageBreak/>
        <w:t>突破。</w:t>
      </w:r>
    </w:p>
    <w:p w:rsidR="00AB39D8" w:rsidRPr="007B3098" w:rsidRDefault="00996D5B" w:rsidP="00C17CFC">
      <w:pPr>
        <w:ind w:firstLine="560"/>
      </w:pPr>
      <w:r w:rsidRPr="007B3098">
        <w:t>4</w:t>
      </w:r>
      <w:r w:rsidR="00AB39D8" w:rsidRPr="007B3098">
        <w:t xml:space="preserve">. </w:t>
      </w:r>
      <w:r w:rsidR="00AB39D8" w:rsidRPr="007B3098">
        <w:rPr>
          <w:rFonts w:hint="eastAsia"/>
        </w:rPr>
        <w:t>努力拓展研究生教育国际合作形式，积极推进与境外高水平大学的研究生互换、学分互认和学位互授联授，适时启动双语教学课程建设，进一步提高具有海外交流和学习经历</w:t>
      </w:r>
      <w:r w:rsidR="001538C0" w:rsidRPr="007B3098">
        <w:rPr>
          <w:rFonts w:hint="eastAsia"/>
        </w:rPr>
        <w:t>学生</w:t>
      </w:r>
      <w:r w:rsidR="00AB39D8" w:rsidRPr="007B3098">
        <w:rPr>
          <w:rFonts w:hint="eastAsia"/>
        </w:rPr>
        <w:t>的比例，打造具有鲜明学科特色的国际化人才培养环境，促进提升学校教育国际化水平。</w:t>
      </w:r>
    </w:p>
    <w:p w:rsidR="00C17CFC" w:rsidRPr="007B3098" w:rsidRDefault="00C17CFC" w:rsidP="00C17CFC">
      <w:pPr>
        <w:pStyle w:val="3"/>
        <w:ind w:firstLine="562"/>
        <w:rPr>
          <w:szCs w:val="28"/>
        </w:rPr>
      </w:pPr>
      <w:bookmarkStart w:id="29" w:name="_Toc8156846"/>
      <w:bookmarkStart w:id="30" w:name="_Toc9411318"/>
      <w:r w:rsidRPr="007B3098">
        <w:rPr>
          <w:szCs w:val="28"/>
        </w:rPr>
        <w:t>（二）促进结果与预算安排相结合</w:t>
      </w:r>
      <w:bookmarkEnd w:id="29"/>
      <w:bookmarkEnd w:id="30"/>
    </w:p>
    <w:p w:rsidR="00C17CFC" w:rsidRPr="007B3098" w:rsidRDefault="00C17CFC" w:rsidP="00C17CFC">
      <w:pPr>
        <w:ind w:firstLine="560"/>
      </w:pPr>
      <w:r w:rsidRPr="007B3098">
        <w:t>1.</w:t>
      </w:r>
      <w:r w:rsidRPr="007B3098">
        <w:rPr>
          <w:rFonts w:hint="eastAsia"/>
        </w:rPr>
        <w:t xml:space="preserve"> </w:t>
      </w:r>
      <w:r w:rsidRPr="007B3098">
        <w:t>将绩效自评结果作为</w:t>
      </w:r>
      <w:r w:rsidRPr="007B3098">
        <w:t>2020</w:t>
      </w:r>
      <w:r w:rsidRPr="007B3098">
        <w:t>年度编制预算和安排财政资金的重要依据。</w:t>
      </w:r>
    </w:p>
    <w:p w:rsidR="00C17CFC" w:rsidRPr="007B3098" w:rsidRDefault="00C17CFC" w:rsidP="00C17CFC">
      <w:pPr>
        <w:ind w:firstLine="560"/>
      </w:pPr>
      <w:r w:rsidRPr="007B3098">
        <w:t>2.</w:t>
      </w:r>
      <w:r w:rsidRPr="007B3098">
        <w:rPr>
          <w:rFonts w:hint="eastAsia"/>
        </w:rPr>
        <w:t xml:space="preserve"> </w:t>
      </w:r>
      <w:r w:rsidRPr="007B3098">
        <w:t>建立健全资金分配与绩效评价结果挂钩机制，针对不同的评价对象和不同的评价结果，在预算安排中相应进行应用，不断完善财政资金保留、整合、调整和退出机制。</w:t>
      </w:r>
    </w:p>
    <w:p w:rsidR="00C17CFC" w:rsidRPr="007B3098" w:rsidRDefault="00C17CFC" w:rsidP="00C17CFC">
      <w:pPr>
        <w:pStyle w:val="3"/>
        <w:ind w:firstLine="562"/>
        <w:rPr>
          <w:szCs w:val="28"/>
        </w:rPr>
      </w:pPr>
      <w:bookmarkStart w:id="31" w:name="_Toc8156847"/>
      <w:bookmarkStart w:id="32" w:name="_Toc9411319"/>
      <w:r w:rsidRPr="007B3098">
        <w:rPr>
          <w:szCs w:val="28"/>
        </w:rPr>
        <w:t>（三）推进结果报告与公开</w:t>
      </w:r>
      <w:bookmarkEnd w:id="31"/>
      <w:bookmarkEnd w:id="32"/>
    </w:p>
    <w:p w:rsidR="00C17CFC" w:rsidRPr="007B3098" w:rsidRDefault="00C17CFC" w:rsidP="00C17CFC">
      <w:pPr>
        <w:ind w:firstLine="560"/>
      </w:pPr>
      <w:r w:rsidRPr="007B3098">
        <w:t>1.</w:t>
      </w:r>
      <w:r w:rsidRPr="007B3098">
        <w:rPr>
          <w:rFonts w:hint="eastAsia"/>
        </w:rPr>
        <w:t xml:space="preserve"> </w:t>
      </w:r>
      <w:r w:rsidRPr="007B3098">
        <w:t>将</w:t>
      </w:r>
      <w:r w:rsidRPr="007B3098">
        <w:rPr>
          <w:rFonts w:hint="eastAsia"/>
        </w:rPr>
        <w:t>部门整体</w:t>
      </w:r>
      <w:r w:rsidRPr="007B3098">
        <w:t>支出绩效评价结果在</w:t>
      </w:r>
      <w:r w:rsidR="006E483A" w:rsidRPr="007B3098">
        <w:rPr>
          <w:rFonts w:hint="eastAsia"/>
        </w:rPr>
        <w:t>校</w:t>
      </w:r>
      <w:r w:rsidRPr="007B3098">
        <w:t>内通报。</w:t>
      </w:r>
    </w:p>
    <w:p w:rsidR="00C17CFC" w:rsidRPr="007B3098" w:rsidRDefault="00C17CFC" w:rsidP="00C17CFC">
      <w:pPr>
        <w:ind w:firstLine="560"/>
      </w:pPr>
      <w:r w:rsidRPr="007B3098">
        <w:t>2.</w:t>
      </w:r>
      <w:r w:rsidRPr="007B3098">
        <w:rPr>
          <w:rFonts w:hint="eastAsia"/>
        </w:rPr>
        <w:t xml:space="preserve"> </w:t>
      </w:r>
      <w:r w:rsidRPr="007B3098">
        <w:t>按照政府信息公开有关规定，</w:t>
      </w:r>
      <w:r w:rsidRPr="007B3098">
        <w:rPr>
          <w:rFonts w:hint="eastAsia"/>
        </w:rPr>
        <w:t>将部门整体支出绩效自评结果</w:t>
      </w:r>
      <w:r w:rsidRPr="007B3098">
        <w:t>在部门门户网站公开。</w:t>
      </w:r>
    </w:p>
    <w:p w:rsidR="00C17CFC" w:rsidRPr="007B3098" w:rsidRDefault="00C17CFC" w:rsidP="00C17CFC">
      <w:pPr>
        <w:pStyle w:val="2"/>
        <w:ind w:firstLine="602"/>
        <w:rPr>
          <w:rFonts w:ascii="Times New Roman" w:hAnsi="Times New Roman"/>
          <w:szCs w:val="28"/>
        </w:rPr>
      </w:pPr>
      <w:bookmarkStart w:id="33" w:name="_Toc8156848"/>
      <w:bookmarkStart w:id="34" w:name="_Toc9411320"/>
      <w:r w:rsidRPr="007B3098">
        <w:rPr>
          <w:rFonts w:ascii="Times New Roman" w:hAnsi="Times New Roman" w:hint="eastAsia"/>
          <w:szCs w:val="28"/>
        </w:rPr>
        <w:t>五</w:t>
      </w:r>
      <w:r w:rsidRPr="007B3098">
        <w:rPr>
          <w:rFonts w:ascii="Times New Roman" w:hAnsi="Times New Roman"/>
          <w:szCs w:val="28"/>
        </w:rPr>
        <w:t>、</w:t>
      </w:r>
      <w:r w:rsidRPr="007B3098">
        <w:rPr>
          <w:rFonts w:ascii="Times New Roman" w:hAnsi="Times New Roman" w:hint="eastAsia"/>
          <w:szCs w:val="28"/>
        </w:rPr>
        <w:t>2</w:t>
      </w:r>
      <w:r w:rsidRPr="007B3098">
        <w:rPr>
          <w:rFonts w:ascii="Times New Roman" w:hAnsi="Times New Roman"/>
          <w:szCs w:val="28"/>
        </w:rPr>
        <w:t>018</w:t>
      </w:r>
      <w:r w:rsidRPr="007B3098">
        <w:rPr>
          <w:rFonts w:ascii="Times New Roman" w:hAnsi="Times New Roman" w:hint="eastAsia"/>
          <w:szCs w:val="28"/>
        </w:rPr>
        <w:t>年度部门整体支出</w:t>
      </w:r>
      <w:r w:rsidRPr="007B3098">
        <w:rPr>
          <w:rFonts w:ascii="Times New Roman" w:hAnsi="Times New Roman"/>
          <w:szCs w:val="28"/>
        </w:rPr>
        <w:t>绩效自评表</w:t>
      </w:r>
      <w:bookmarkEnd w:id="33"/>
      <w:bookmarkEnd w:id="34"/>
    </w:p>
    <w:p w:rsidR="006E483A" w:rsidRPr="007B3098" w:rsidRDefault="00C17CFC" w:rsidP="00914394">
      <w:pPr>
        <w:ind w:firstLine="560"/>
      </w:pPr>
      <w:r w:rsidRPr="007B3098">
        <w:rPr>
          <w:rFonts w:hint="eastAsia"/>
        </w:rPr>
        <w:t>2</w:t>
      </w:r>
      <w:r w:rsidRPr="007B3098">
        <w:t>018</w:t>
      </w:r>
      <w:r w:rsidRPr="007B3098">
        <w:rPr>
          <w:rFonts w:hint="eastAsia"/>
        </w:rPr>
        <w:t>年度</w:t>
      </w:r>
      <w:r w:rsidR="00996D5B" w:rsidRPr="007B3098">
        <w:rPr>
          <w:rFonts w:hint="eastAsia"/>
        </w:rPr>
        <w:t>武汉轻工大学</w:t>
      </w:r>
      <w:r w:rsidRPr="007B3098">
        <w:rPr>
          <w:rFonts w:hint="eastAsia"/>
        </w:rPr>
        <w:t>部门整体支出绩效自评表详见表</w:t>
      </w:r>
      <w:r w:rsidR="00A102B1" w:rsidRPr="007B3098">
        <w:t>20</w:t>
      </w:r>
      <w:r w:rsidRPr="007B3098">
        <w:rPr>
          <w:rFonts w:hint="eastAsia"/>
        </w:rPr>
        <w:t>。</w:t>
      </w:r>
    </w:p>
    <w:p w:rsidR="00A102B1" w:rsidRPr="007B3098" w:rsidRDefault="00A102B1" w:rsidP="00A102B1">
      <w:pPr>
        <w:ind w:right="840" w:firstLine="560"/>
        <w:jc w:val="right"/>
      </w:pPr>
    </w:p>
    <w:p w:rsidR="001C2FD3" w:rsidRPr="007B3098" w:rsidRDefault="001C2FD3" w:rsidP="00A102B1">
      <w:pPr>
        <w:ind w:right="840" w:firstLine="560"/>
        <w:jc w:val="right"/>
      </w:pPr>
    </w:p>
    <w:p w:rsidR="006E483A" w:rsidRPr="007B3098" w:rsidRDefault="006E483A" w:rsidP="006E483A">
      <w:pPr>
        <w:ind w:right="280" w:firstLine="560"/>
        <w:jc w:val="right"/>
      </w:pPr>
      <w:r w:rsidRPr="007B3098">
        <w:rPr>
          <w:rFonts w:hint="eastAsia"/>
        </w:rPr>
        <w:t>武汉轻工大学</w:t>
      </w:r>
    </w:p>
    <w:p w:rsidR="00C17CFC" w:rsidRPr="007B3098" w:rsidRDefault="006E483A" w:rsidP="001C2FD3">
      <w:pPr>
        <w:ind w:firstLine="560"/>
        <w:jc w:val="right"/>
      </w:pPr>
      <w:r w:rsidRPr="007B3098">
        <w:rPr>
          <w:rFonts w:hint="eastAsia"/>
        </w:rPr>
        <w:t>2019</w:t>
      </w:r>
      <w:r w:rsidRPr="007B3098">
        <w:rPr>
          <w:rFonts w:hint="eastAsia"/>
        </w:rPr>
        <w:t>年</w:t>
      </w:r>
      <w:r w:rsidR="00A102B1" w:rsidRPr="007B3098">
        <w:t>5</w:t>
      </w:r>
      <w:r w:rsidRPr="007B3098">
        <w:rPr>
          <w:rFonts w:hint="eastAsia"/>
        </w:rPr>
        <w:t>月</w:t>
      </w:r>
      <w:r w:rsidR="00A102B1" w:rsidRPr="007B3098">
        <w:t>10</w:t>
      </w:r>
      <w:r w:rsidRPr="007B3098">
        <w:rPr>
          <w:rFonts w:hint="eastAsia"/>
        </w:rPr>
        <w:t>日</w:t>
      </w:r>
      <w:r w:rsidR="00C17CFC" w:rsidRPr="007B3098">
        <w:br w:type="page"/>
      </w:r>
    </w:p>
    <w:p w:rsidR="009D6B98" w:rsidRPr="007B3098" w:rsidRDefault="009D6B98" w:rsidP="009D6B98">
      <w:pPr>
        <w:ind w:firstLine="482"/>
        <w:rPr>
          <w:b/>
          <w:sz w:val="24"/>
        </w:rPr>
      </w:pPr>
      <w:r w:rsidRPr="007B3098">
        <w:rPr>
          <w:rFonts w:hint="eastAsia"/>
          <w:b/>
          <w:sz w:val="24"/>
        </w:rPr>
        <w:lastRenderedPageBreak/>
        <w:t>表</w:t>
      </w:r>
      <w:r w:rsidR="00A102B1" w:rsidRPr="007B3098">
        <w:rPr>
          <w:b/>
          <w:sz w:val="24"/>
        </w:rPr>
        <w:t>20</w:t>
      </w:r>
      <w:r w:rsidRPr="007B3098">
        <w:rPr>
          <w:rFonts w:hint="eastAsia"/>
          <w:b/>
          <w:sz w:val="24"/>
        </w:rPr>
        <w:t>：</w:t>
      </w:r>
    </w:p>
    <w:tbl>
      <w:tblPr>
        <w:tblW w:w="5291" w:type="pct"/>
        <w:jc w:val="center"/>
        <w:shd w:val="clear" w:color="auto" w:fill="FFFFFF"/>
        <w:tblLayout w:type="fixed"/>
        <w:tblLook w:val="04A0" w:firstRow="1" w:lastRow="0" w:firstColumn="1" w:lastColumn="0" w:noHBand="0" w:noVBand="1"/>
      </w:tblPr>
      <w:tblGrid>
        <w:gridCol w:w="1419"/>
        <w:gridCol w:w="1134"/>
        <w:gridCol w:w="1276"/>
        <w:gridCol w:w="425"/>
        <w:gridCol w:w="849"/>
        <w:gridCol w:w="568"/>
        <w:gridCol w:w="991"/>
        <w:gridCol w:w="1419"/>
        <w:gridCol w:w="708"/>
      </w:tblGrid>
      <w:tr w:rsidR="009D6B98" w:rsidRPr="007B3098" w:rsidTr="00EF30A0">
        <w:trPr>
          <w:trHeight w:val="227"/>
          <w:jc w:val="center"/>
        </w:trPr>
        <w:tc>
          <w:tcPr>
            <w:tcW w:w="5000" w:type="pct"/>
            <w:gridSpan w:val="9"/>
            <w:tcBorders>
              <w:top w:val="nil"/>
              <w:left w:val="nil"/>
              <w:bottom w:val="nil"/>
              <w:right w:val="nil"/>
            </w:tcBorders>
            <w:shd w:val="clear" w:color="auto" w:fill="FFFFFF"/>
            <w:vAlign w:val="center"/>
          </w:tcPr>
          <w:p w:rsidR="009D6B98" w:rsidRPr="007B3098" w:rsidRDefault="009D6B98" w:rsidP="00EF30A0">
            <w:pPr>
              <w:adjustRightInd w:val="0"/>
              <w:snapToGrid w:val="0"/>
              <w:spacing w:line="240" w:lineRule="auto"/>
              <w:ind w:firstLineChars="0" w:firstLine="0"/>
              <w:jc w:val="center"/>
              <w:rPr>
                <w:rFonts w:ascii="方正小标宋简体" w:eastAsia="方正小标宋简体" w:cs="宋体"/>
                <w:kern w:val="0"/>
                <w:sz w:val="21"/>
                <w:szCs w:val="21"/>
              </w:rPr>
            </w:pPr>
            <w:r w:rsidRPr="007B3098">
              <w:rPr>
                <w:rFonts w:ascii="方正小标宋简体" w:eastAsia="方正小标宋简体" w:cs="宋体" w:hint="eastAsia"/>
                <w:b/>
                <w:bCs/>
                <w:kern w:val="0"/>
                <w:szCs w:val="21"/>
              </w:rPr>
              <w:t>部门整体支出绩效自评表</w:t>
            </w:r>
          </w:p>
        </w:tc>
      </w:tr>
      <w:tr w:rsidR="009D6B98" w:rsidRPr="007B3098" w:rsidTr="00EF30A0">
        <w:trPr>
          <w:trHeight w:val="397"/>
          <w:jc w:val="center"/>
        </w:trPr>
        <w:tc>
          <w:tcPr>
            <w:tcW w:w="5000" w:type="pct"/>
            <w:gridSpan w:val="9"/>
            <w:tcBorders>
              <w:top w:val="nil"/>
              <w:left w:val="nil"/>
              <w:bottom w:val="single" w:sz="4" w:space="0" w:color="auto"/>
              <w:right w:val="nil"/>
            </w:tcBorders>
            <w:shd w:val="clear" w:color="auto" w:fill="FFFFFF"/>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填报日期：</w:t>
            </w:r>
            <w:r w:rsidRPr="007B3098">
              <w:rPr>
                <w:rFonts w:hint="eastAsia"/>
                <w:kern w:val="0"/>
                <w:sz w:val="21"/>
                <w:szCs w:val="21"/>
              </w:rPr>
              <w:t>2019</w:t>
            </w:r>
            <w:r w:rsidRPr="007B3098">
              <w:rPr>
                <w:rFonts w:hint="eastAsia"/>
                <w:kern w:val="0"/>
                <w:sz w:val="21"/>
                <w:szCs w:val="21"/>
              </w:rPr>
              <w:t>年</w:t>
            </w:r>
            <w:r w:rsidR="00A102B1" w:rsidRPr="007B3098">
              <w:rPr>
                <w:kern w:val="0"/>
                <w:sz w:val="21"/>
                <w:szCs w:val="21"/>
              </w:rPr>
              <w:t>5</w:t>
            </w:r>
            <w:r w:rsidRPr="007B3098">
              <w:rPr>
                <w:rFonts w:hint="eastAsia"/>
                <w:kern w:val="0"/>
                <w:sz w:val="21"/>
                <w:szCs w:val="21"/>
              </w:rPr>
              <w:t>月</w:t>
            </w:r>
            <w:r w:rsidR="00A102B1" w:rsidRPr="007B3098">
              <w:rPr>
                <w:kern w:val="0"/>
                <w:sz w:val="21"/>
                <w:szCs w:val="21"/>
              </w:rPr>
              <w:t>10</w:t>
            </w:r>
            <w:r w:rsidRPr="007B3098">
              <w:rPr>
                <w:rFonts w:hint="eastAsia"/>
                <w:kern w:val="0"/>
                <w:sz w:val="21"/>
                <w:szCs w:val="21"/>
              </w:rPr>
              <w:t>日</w:t>
            </w:r>
            <w:r w:rsidRPr="007B3098">
              <w:rPr>
                <w:rFonts w:hint="eastAsia"/>
                <w:kern w:val="0"/>
                <w:sz w:val="21"/>
                <w:szCs w:val="21"/>
              </w:rPr>
              <w:t xml:space="preserve">  </w:t>
            </w:r>
            <w:r w:rsidRPr="007B3098">
              <w:rPr>
                <w:kern w:val="0"/>
                <w:sz w:val="21"/>
                <w:szCs w:val="21"/>
              </w:rPr>
              <w:t xml:space="preserve">       </w:t>
            </w:r>
            <w:r w:rsidRPr="007B3098">
              <w:rPr>
                <w:rFonts w:hint="eastAsia"/>
                <w:kern w:val="0"/>
                <w:sz w:val="21"/>
                <w:szCs w:val="21"/>
              </w:rPr>
              <w:t xml:space="preserve">        </w:t>
            </w:r>
            <w:r w:rsidRPr="007B3098">
              <w:rPr>
                <w:kern w:val="0"/>
                <w:sz w:val="21"/>
                <w:szCs w:val="21"/>
              </w:rPr>
              <w:t xml:space="preserve"> </w:t>
            </w:r>
            <w:r w:rsidRPr="007B3098">
              <w:rPr>
                <w:rFonts w:hint="eastAsia"/>
                <w:kern w:val="0"/>
                <w:sz w:val="21"/>
                <w:szCs w:val="21"/>
              </w:rPr>
              <w:t xml:space="preserve">  </w:t>
            </w:r>
            <w:r w:rsidRPr="007B3098">
              <w:rPr>
                <w:kern w:val="0"/>
                <w:sz w:val="21"/>
                <w:szCs w:val="21"/>
              </w:rPr>
              <w:t xml:space="preserve">  </w:t>
            </w:r>
            <w:r w:rsidRPr="007B3098">
              <w:rPr>
                <w:rFonts w:hint="eastAsia"/>
                <w:kern w:val="0"/>
                <w:sz w:val="21"/>
                <w:szCs w:val="21"/>
              </w:rPr>
              <w:t xml:space="preserve">          </w:t>
            </w:r>
            <w:r w:rsidRPr="007B3098">
              <w:rPr>
                <w:kern w:val="0"/>
                <w:sz w:val="21"/>
                <w:szCs w:val="21"/>
              </w:rPr>
              <w:t xml:space="preserve">     </w:t>
            </w:r>
            <w:r w:rsidRPr="007B3098">
              <w:rPr>
                <w:rFonts w:hint="eastAsia"/>
                <w:kern w:val="0"/>
                <w:sz w:val="21"/>
                <w:szCs w:val="21"/>
              </w:rPr>
              <w:t xml:space="preserve">   </w:t>
            </w:r>
            <w:r w:rsidRPr="007B3098">
              <w:rPr>
                <w:kern w:val="0"/>
                <w:sz w:val="21"/>
                <w:szCs w:val="21"/>
              </w:rPr>
              <w:t xml:space="preserve">    </w:t>
            </w:r>
            <w:r w:rsidRPr="007B3098">
              <w:rPr>
                <w:rFonts w:hint="eastAsia"/>
                <w:kern w:val="0"/>
                <w:sz w:val="21"/>
                <w:szCs w:val="21"/>
              </w:rPr>
              <w:t xml:space="preserve"> </w:t>
            </w:r>
            <w:r w:rsidRPr="007B3098">
              <w:rPr>
                <w:rFonts w:hint="eastAsia"/>
                <w:kern w:val="0"/>
                <w:sz w:val="21"/>
                <w:szCs w:val="21"/>
              </w:rPr>
              <w:t>总分：</w:t>
            </w:r>
            <w:r w:rsidRPr="007B3098">
              <w:rPr>
                <w:kern w:val="0"/>
                <w:sz w:val="21"/>
                <w:szCs w:val="21"/>
              </w:rPr>
              <w:t>95.9</w:t>
            </w:r>
            <w:r w:rsidR="00722080" w:rsidRPr="007B3098">
              <w:rPr>
                <w:kern w:val="0"/>
                <w:sz w:val="21"/>
                <w:szCs w:val="21"/>
              </w:rPr>
              <w:t>4</w:t>
            </w:r>
          </w:p>
        </w:tc>
      </w:tr>
      <w:tr w:rsidR="009D6B98" w:rsidRPr="007B3098" w:rsidTr="00EF30A0">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单位</w:t>
            </w:r>
            <w:r w:rsidRPr="007B3098">
              <w:rPr>
                <w:kern w:val="0"/>
                <w:sz w:val="21"/>
                <w:szCs w:val="21"/>
              </w:rPr>
              <w:t>名称</w:t>
            </w:r>
          </w:p>
        </w:tc>
        <w:tc>
          <w:tcPr>
            <w:tcW w:w="419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武汉轻工大学</w:t>
            </w:r>
          </w:p>
        </w:tc>
      </w:tr>
      <w:tr w:rsidR="009D6B98" w:rsidRPr="007B3098" w:rsidTr="00EF30A0">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基本支出总额</w:t>
            </w:r>
          </w:p>
        </w:tc>
        <w:tc>
          <w:tcPr>
            <w:tcW w:w="161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192859" w:rsidP="00EF30A0">
            <w:pPr>
              <w:adjustRightInd w:val="0"/>
              <w:snapToGrid w:val="0"/>
              <w:spacing w:line="240" w:lineRule="auto"/>
              <w:ind w:firstLineChars="0" w:firstLine="0"/>
              <w:jc w:val="center"/>
              <w:rPr>
                <w:rFonts w:ascii="Calibri" w:eastAsia="等线" w:hAnsi="Calibri" w:cs="Calibri"/>
                <w:kern w:val="0"/>
                <w:sz w:val="21"/>
                <w:szCs w:val="21"/>
              </w:rPr>
            </w:pPr>
            <w:r w:rsidRPr="007B3098">
              <w:rPr>
                <w:kern w:val="0"/>
                <w:sz w:val="21"/>
                <w:szCs w:val="21"/>
              </w:rPr>
              <w:t>40,008.51</w:t>
            </w:r>
            <w:r w:rsidR="009D6B98" w:rsidRPr="007B3098">
              <w:rPr>
                <w:rFonts w:hint="eastAsia"/>
                <w:kern w:val="0"/>
                <w:sz w:val="21"/>
                <w:szCs w:val="21"/>
              </w:rPr>
              <w:t>万元</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项目支出总额</w:t>
            </w:r>
          </w:p>
        </w:tc>
        <w:tc>
          <w:tcPr>
            <w:tcW w:w="177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192859" w:rsidP="00EF30A0">
            <w:pPr>
              <w:adjustRightInd w:val="0"/>
              <w:snapToGrid w:val="0"/>
              <w:spacing w:line="240" w:lineRule="auto"/>
              <w:ind w:firstLineChars="0" w:firstLine="0"/>
              <w:jc w:val="center"/>
              <w:rPr>
                <w:kern w:val="0"/>
                <w:sz w:val="21"/>
                <w:szCs w:val="21"/>
              </w:rPr>
            </w:pPr>
            <w:r w:rsidRPr="007B3098">
              <w:rPr>
                <w:kern w:val="0"/>
                <w:sz w:val="21"/>
                <w:szCs w:val="21"/>
              </w:rPr>
              <w:t>15,984.94</w:t>
            </w:r>
            <w:r w:rsidR="009D6B98" w:rsidRPr="007B3098">
              <w:rPr>
                <w:rFonts w:hint="eastAsia"/>
                <w:kern w:val="0"/>
                <w:sz w:val="21"/>
                <w:szCs w:val="21"/>
              </w:rPr>
              <w:t>万元</w:t>
            </w:r>
          </w:p>
        </w:tc>
      </w:tr>
      <w:tr w:rsidR="009D6B98" w:rsidRPr="007B3098" w:rsidTr="00EF30A0">
        <w:trPr>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预算执行情况（万元）</w:t>
            </w:r>
          </w:p>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w:t>
            </w:r>
            <w:r w:rsidRPr="007B3098">
              <w:rPr>
                <w:kern w:val="0"/>
                <w:sz w:val="21"/>
                <w:szCs w:val="21"/>
              </w:rPr>
              <w:t>20</w:t>
            </w:r>
            <w:r w:rsidRPr="007B3098">
              <w:rPr>
                <w:kern w:val="0"/>
                <w:sz w:val="21"/>
                <w:szCs w:val="21"/>
              </w:rPr>
              <w:t>分）</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p>
        </w:tc>
        <w:tc>
          <w:tcPr>
            <w:tcW w:w="726" w:type="pct"/>
            <w:tcBorders>
              <w:top w:val="single" w:sz="4" w:space="0" w:color="auto"/>
              <w:left w:val="nil"/>
              <w:bottom w:val="single" w:sz="4" w:space="0" w:color="auto"/>
              <w:right w:val="single" w:sz="4" w:space="0" w:color="auto"/>
            </w:tcBorders>
            <w:shd w:val="clear" w:color="auto" w:fill="FFFFFF"/>
            <w:tcMar>
              <w:left w:w="0" w:type="dxa"/>
              <w:right w:w="0"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预算数（</w:t>
            </w:r>
            <w:r w:rsidRPr="007B3098">
              <w:rPr>
                <w:kern w:val="0"/>
                <w:sz w:val="21"/>
                <w:szCs w:val="21"/>
              </w:rPr>
              <w:t>A</w:t>
            </w:r>
            <w:r w:rsidRPr="007B3098">
              <w:rPr>
                <w:kern w:val="0"/>
                <w:sz w:val="21"/>
                <w:szCs w:val="21"/>
              </w:rPr>
              <w:t>）</w:t>
            </w:r>
          </w:p>
        </w:tc>
        <w:tc>
          <w:tcPr>
            <w:tcW w:w="725" w:type="pct"/>
            <w:gridSpan w:val="2"/>
            <w:tcBorders>
              <w:top w:val="single" w:sz="4" w:space="0" w:color="auto"/>
              <w:left w:val="nil"/>
              <w:bottom w:val="single" w:sz="4" w:space="0" w:color="auto"/>
              <w:right w:val="single" w:sz="4" w:space="0" w:color="auto"/>
            </w:tcBorders>
            <w:shd w:val="clear" w:color="auto" w:fill="FFFFFF"/>
            <w:tcMar>
              <w:left w:w="0" w:type="dxa"/>
              <w:right w:w="0"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执行数（</w:t>
            </w:r>
            <w:r w:rsidRPr="007B3098">
              <w:rPr>
                <w:kern w:val="0"/>
                <w:sz w:val="21"/>
                <w:szCs w:val="21"/>
              </w:rPr>
              <w:t>B</w:t>
            </w:r>
            <w:r w:rsidRPr="007B3098">
              <w:rPr>
                <w:kern w:val="0"/>
                <w:sz w:val="21"/>
                <w:szCs w:val="21"/>
              </w:rPr>
              <w:t>）</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执行率</w:t>
            </w:r>
            <w:r w:rsidRPr="007B3098">
              <w:rPr>
                <w:rFonts w:hint="eastAsia"/>
                <w:kern w:val="0"/>
                <w:sz w:val="21"/>
                <w:szCs w:val="21"/>
              </w:rPr>
              <w:t>（</w:t>
            </w:r>
            <w:r w:rsidRPr="007B3098">
              <w:rPr>
                <w:kern w:val="0"/>
                <w:sz w:val="21"/>
                <w:szCs w:val="21"/>
              </w:rPr>
              <w:t>B/A</w:t>
            </w:r>
            <w:r w:rsidRPr="007B3098">
              <w:rPr>
                <w:rFonts w:hint="eastAsia"/>
                <w:kern w:val="0"/>
                <w:sz w:val="21"/>
                <w:szCs w:val="21"/>
              </w:rPr>
              <w:t>）</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得分</w:t>
            </w:r>
          </w:p>
        </w:tc>
      </w:tr>
      <w:tr w:rsidR="009D6B98" w:rsidRPr="007B3098" w:rsidTr="00EF30A0">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年度</w:t>
            </w:r>
            <w:r w:rsidRPr="007B3098">
              <w:rPr>
                <w:rFonts w:hint="eastAsia"/>
                <w:kern w:val="0"/>
                <w:sz w:val="21"/>
                <w:szCs w:val="21"/>
              </w:rPr>
              <w:t>部门</w:t>
            </w:r>
          </w:p>
          <w:p w:rsidR="009D6B98" w:rsidRPr="007B3098" w:rsidRDefault="009D6B98" w:rsidP="00EF30A0">
            <w:pPr>
              <w:adjustRightInd w:val="0"/>
              <w:snapToGrid w:val="0"/>
              <w:spacing w:line="240" w:lineRule="auto"/>
              <w:ind w:firstLineChars="0" w:firstLine="0"/>
              <w:jc w:val="center"/>
              <w:rPr>
                <w:kern w:val="0"/>
                <w:sz w:val="21"/>
                <w:szCs w:val="21"/>
              </w:rPr>
            </w:pPr>
            <w:r w:rsidRPr="007B3098">
              <w:rPr>
                <w:rFonts w:hint="eastAsia"/>
                <w:kern w:val="0"/>
                <w:sz w:val="21"/>
                <w:szCs w:val="21"/>
              </w:rPr>
              <w:t>支出</w:t>
            </w:r>
            <w:r w:rsidRPr="007B3098">
              <w:rPr>
                <w:kern w:val="0"/>
                <w:sz w:val="21"/>
                <w:szCs w:val="21"/>
              </w:rPr>
              <w:t>总额</w:t>
            </w:r>
          </w:p>
        </w:tc>
        <w:tc>
          <w:tcPr>
            <w:tcW w:w="72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192859" w:rsidP="00EF30A0">
            <w:pPr>
              <w:adjustRightInd w:val="0"/>
              <w:snapToGrid w:val="0"/>
              <w:spacing w:line="240" w:lineRule="auto"/>
              <w:ind w:firstLineChars="0" w:firstLine="0"/>
              <w:jc w:val="center"/>
              <w:rPr>
                <w:kern w:val="0"/>
                <w:sz w:val="21"/>
                <w:szCs w:val="21"/>
              </w:rPr>
            </w:pPr>
            <w:r w:rsidRPr="007B3098">
              <w:rPr>
                <w:kern w:val="0"/>
                <w:sz w:val="21"/>
                <w:szCs w:val="21"/>
              </w:rPr>
              <w:t>55,993.45</w:t>
            </w:r>
          </w:p>
        </w:tc>
        <w:tc>
          <w:tcPr>
            <w:tcW w:w="725"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192859" w:rsidP="00EF30A0">
            <w:pPr>
              <w:adjustRightInd w:val="0"/>
              <w:snapToGrid w:val="0"/>
              <w:spacing w:line="240" w:lineRule="auto"/>
              <w:ind w:firstLineChars="0" w:firstLine="0"/>
              <w:jc w:val="center"/>
              <w:rPr>
                <w:kern w:val="0"/>
                <w:sz w:val="21"/>
                <w:szCs w:val="21"/>
              </w:rPr>
            </w:pPr>
            <w:r w:rsidRPr="007B3098">
              <w:rPr>
                <w:kern w:val="0"/>
                <w:sz w:val="21"/>
                <w:szCs w:val="21"/>
              </w:rPr>
              <w:t>50,230.24</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D6B98" w:rsidRPr="007B3098" w:rsidRDefault="00192859" w:rsidP="00EF30A0">
            <w:pPr>
              <w:adjustRightInd w:val="0"/>
              <w:snapToGrid w:val="0"/>
              <w:spacing w:line="240" w:lineRule="auto"/>
              <w:ind w:firstLineChars="0" w:firstLine="0"/>
              <w:jc w:val="center"/>
              <w:rPr>
                <w:kern w:val="0"/>
                <w:sz w:val="21"/>
                <w:szCs w:val="21"/>
              </w:rPr>
            </w:pPr>
            <w:r w:rsidRPr="007B3098">
              <w:rPr>
                <w:kern w:val="0"/>
                <w:sz w:val="21"/>
                <w:szCs w:val="21"/>
              </w:rPr>
              <w:t>89.71</w:t>
            </w:r>
            <w:r w:rsidR="009D6B98" w:rsidRPr="007B3098">
              <w:rPr>
                <w:kern w:val="0"/>
                <w:sz w:val="21"/>
                <w:szCs w:val="21"/>
              </w:rPr>
              <w:t>%</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1</w:t>
            </w:r>
            <w:r w:rsidR="00192859" w:rsidRPr="007B3098">
              <w:rPr>
                <w:kern w:val="0"/>
                <w:sz w:val="21"/>
                <w:szCs w:val="21"/>
              </w:rPr>
              <w:t>7.94</w:t>
            </w:r>
          </w:p>
        </w:tc>
      </w:tr>
      <w:tr w:rsidR="009D6B98" w:rsidRPr="007B3098" w:rsidTr="00EF30A0">
        <w:trPr>
          <w:cantSplit/>
          <w:trHeight w:val="680"/>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一级指标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二级指标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三级指标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年初目标值（</w:t>
            </w:r>
            <w:r w:rsidRPr="007B3098">
              <w:rPr>
                <w:kern w:val="0"/>
                <w:sz w:val="21"/>
                <w:szCs w:val="21"/>
              </w:rPr>
              <w:t>A</w:t>
            </w:r>
            <w:r w:rsidRPr="007B3098">
              <w:rPr>
                <w:kern w:val="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实际完成值（</w:t>
            </w:r>
            <w:r w:rsidRPr="007B3098">
              <w:rPr>
                <w:kern w:val="0"/>
                <w:sz w:val="21"/>
                <w:szCs w:val="21"/>
              </w:rPr>
              <w:t>B</w:t>
            </w:r>
            <w:r w:rsidRPr="007B3098">
              <w:rPr>
                <w:kern w:val="0"/>
                <w:sz w:val="21"/>
                <w:szCs w:val="21"/>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D6B98" w:rsidRPr="007B3098" w:rsidRDefault="009D6B98" w:rsidP="00EF30A0">
            <w:pPr>
              <w:adjustRightInd w:val="0"/>
              <w:snapToGrid w:val="0"/>
              <w:spacing w:line="240" w:lineRule="auto"/>
              <w:ind w:firstLineChars="0" w:firstLine="0"/>
              <w:jc w:val="center"/>
              <w:rPr>
                <w:kern w:val="0"/>
                <w:sz w:val="21"/>
                <w:szCs w:val="21"/>
              </w:rPr>
            </w:pPr>
            <w:r w:rsidRPr="007B3098">
              <w:rPr>
                <w:kern w:val="0"/>
                <w:sz w:val="21"/>
                <w:szCs w:val="21"/>
              </w:rPr>
              <w:t>得分</w:t>
            </w:r>
          </w:p>
        </w:tc>
      </w:tr>
      <w:tr w:rsidR="009D6B98" w:rsidRPr="007B3098" w:rsidTr="00981721">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D6B98" w:rsidRPr="007B3098" w:rsidRDefault="009D6B98" w:rsidP="00EF30A0">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Pr="007B3098">
              <w:rPr>
                <w:rFonts w:hint="eastAsia"/>
                <w:kern w:val="0"/>
                <w:sz w:val="21"/>
                <w:szCs w:val="21"/>
              </w:rPr>
              <w:t>1</w:t>
            </w:r>
            <w:r w:rsidRPr="007B3098">
              <w:rPr>
                <w:rFonts w:hint="eastAsia"/>
                <w:kern w:val="0"/>
                <w:sz w:val="21"/>
                <w:szCs w:val="21"/>
              </w:rPr>
              <w:t>（</w:t>
            </w:r>
            <w:r w:rsidR="00192859" w:rsidRPr="007B3098">
              <w:rPr>
                <w:kern w:val="0"/>
                <w:sz w:val="21"/>
                <w:szCs w:val="21"/>
              </w:rPr>
              <w:t>42</w:t>
            </w:r>
            <w:r w:rsidRPr="007B3098">
              <w:rPr>
                <w:rFonts w:hint="eastAsia"/>
                <w:kern w:val="0"/>
                <w:sz w:val="21"/>
                <w:szCs w:val="21"/>
              </w:rPr>
              <w:t>分）：</w:t>
            </w:r>
            <w:r w:rsidR="00192859" w:rsidRPr="007B3098">
              <w:rPr>
                <w:rFonts w:hint="eastAsia"/>
                <w:kern w:val="0"/>
                <w:sz w:val="21"/>
                <w:szCs w:val="21"/>
              </w:rPr>
              <w:t>人才培养工作</w:t>
            </w:r>
          </w:p>
        </w:tc>
      </w:tr>
      <w:tr w:rsidR="00981721" w:rsidRPr="007B3098" w:rsidTr="0098172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在校本、专科生人数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15,800</w:t>
            </w:r>
            <w:r w:rsidRPr="007B3098">
              <w:rPr>
                <w:color w:val="000000"/>
                <w:sz w:val="21"/>
                <w:szCs w:val="21"/>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15,884</w:t>
            </w:r>
            <w:r w:rsidRPr="007B3098">
              <w:rPr>
                <w:kern w:val="0"/>
                <w:sz w:val="21"/>
                <w:szCs w:val="21"/>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在校研究生人数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1,150</w:t>
            </w:r>
            <w:r w:rsidRPr="007B3098">
              <w:rPr>
                <w:color w:val="000000"/>
                <w:sz w:val="21"/>
                <w:szCs w:val="21"/>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1,140</w:t>
            </w:r>
            <w:r w:rsidRPr="007B3098">
              <w:rPr>
                <w:kern w:val="0"/>
                <w:sz w:val="21"/>
                <w:szCs w:val="21"/>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0.99</w:t>
            </w:r>
          </w:p>
        </w:tc>
      </w:tr>
      <w:tr w:rsidR="00981721" w:rsidRPr="007B3098" w:rsidTr="0098172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国际交流学生人数（对内、对外）</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110</w:t>
            </w:r>
            <w:r w:rsidRPr="007B3098">
              <w:rPr>
                <w:color w:val="000000"/>
                <w:sz w:val="21"/>
                <w:szCs w:val="21"/>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65</w:t>
            </w:r>
            <w:r w:rsidRPr="007B3098">
              <w:rPr>
                <w:kern w:val="0"/>
                <w:sz w:val="21"/>
                <w:szCs w:val="21"/>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0.59</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本科生课程门数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1,500</w:t>
            </w:r>
            <w:r w:rsidRPr="007B3098">
              <w:rPr>
                <w:color w:val="000000"/>
                <w:sz w:val="21"/>
                <w:szCs w:val="21"/>
              </w:rPr>
              <w:t>门</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1,866</w:t>
            </w:r>
            <w:r w:rsidRPr="007B3098">
              <w:rPr>
                <w:kern w:val="0"/>
                <w:sz w:val="21"/>
                <w:szCs w:val="21"/>
              </w:rPr>
              <w:t>门</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质量指标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本科生学士学位授予率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96%</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98.53%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研究生硕士学位授予率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95%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96.28%</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w:t>
            </w:r>
          </w:p>
        </w:tc>
      </w:tr>
      <w:tr w:rsidR="00981721" w:rsidRPr="007B3098" w:rsidTr="0098172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省优秀学士、硕士、博士论文篇数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73</w:t>
            </w:r>
            <w:r w:rsidRPr="007B3098">
              <w:rPr>
                <w:color w:val="000000"/>
                <w:sz w:val="21"/>
                <w:szCs w:val="21"/>
              </w:rPr>
              <w:t>篇</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w:t>
            </w:r>
          </w:p>
        </w:tc>
      </w:tr>
      <w:tr w:rsidR="00981721" w:rsidRPr="007B3098" w:rsidTr="0098172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学科竞赛获省级以上奖项数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250</w:t>
            </w:r>
            <w:r w:rsidRPr="007B3098">
              <w:rPr>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172</w:t>
            </w:r>
            <w:r w:rsidRPr="007B3098">
              <w:rPr>
                <w:kern w:val="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1.38</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本科工程建设项目数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3</w:t>
            </w:r>
            <w:r w:rsidRPr="007B3098">
              <w:rPr>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2</w:t>
            </w:r>
            <w:r w:rsidRPr="007B3098">
              <w:rPr>
                <w:kern w:val="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1.33</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研究生升博率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2.5%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14394" w:rsidP="00981721">
            <w:pPr>
              <w:adjustRightInd w:val="0"/>
              <w:snapToGrid w:val="0"/>
              <w:spacing w:line="240" w:lineRule="auto"/>
              <w:ind w:firstLineChars="0" w:firstLine="0"/>
              <w:jc w:val="center"/>
              <w:rPr>
                <w:kern w:val="0"/>
                <w:sz w:val="21"/>
                <w:szCs w:val="21"/>
              </w:rPr>
            </w:pPr>
            <w:r w:rsidRPr="007B3098">
              <w:rPr>
                <w:kern w:val="0"/>
                <w:sz w:val="21"/>
                <w:szCs w:val="21"/>
              </w:rPr>
              <w:t>3.44%</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2</w:t>
            </w:r>
          </w:p>
        </w:tc>
      </w:tr>
      <w:tr w:rsidR="00981721" w:rsidRPr="007B3098" w:rsidTr="0098172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新增省级以上教学成果奖</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10</w:t>
            </w:r>
            <w:r w:rsidR="00914394" w:rsidRPr="007B3098">
              <w:rPr>
                <w:kern w:val="0"/>
                <w:sz w:val="21"/>
                <w:szCs w:val="21"/>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14394" w:rsidP="00981721">
            <w:pPr>
              <w:adjustRightInd w:val="0"/>
              <w:snapToGrid w:val="0"/>
              <w:spacing w:line="240" w:lineRule="auto"/>
              <w:ind w:firstLineChars="0" w:firstLine="0"/>
              <w:jc w:val="center"/>
              <w:rPr>
                <w:kern w:val="0"/>
                <w:sz w:val="21"/>
                <w:szCs w:val="21"/>
              </w:rPr>
            </w:pPr>
            <w:r w:rsidRPr="007B3098">
              <w:rPr>
                <w:kern w:val="0"/>
                <w:sz w:val="21"/>
                <w:szCs w:val="21"/>
              </w:rPr>
              <w:t>15</w:t>
            </w:r>
            <w:r w:rsidRPr="007B3098">
              <w:rPr>
                <w:kern w:val="0"/>
                <w:sz w:val="21"/>
                <w:szCs w:val="21"/>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2</w:t>
            </w:r>
          </w:p>
        </w:tc>
      </w:tr>
      <w:tr w:rsidR="00981721" w:rsidRPr="007B3098" w:rsidTr="00272F45">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效益指标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2475BD"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社会效益</w:t>
            </w:r>
          </w:p>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本科生就业率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93%</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94.36%</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14394">
            <w:pPr>
              <w:adjustRightInd w:val="0"/>
              <w:snapToGrid w:val="0"/>
              <w:spacing w:line="240" w:lineRule="auto"/>
              <w:ind w:firstLineChars="0" w:firstLine="0"/>
              <w:jc w:val="center"/>
              <w:rPr>
                <w:kern w:val="0"/>
                <w:sz w:val="21"/>
                <w:szCs w:val="21"/>
              </w:rPr>
            </w:pPr>
            <w:r w:rsidRPr="007B3098">
              <w:rPr>
                <w:kern w:val="0"/>
                <w:sz w:val="21"/>
                <w:szCs w:val="21"/>
              </w:rPr>
              <w:t>6</w:t>
            </w:r>
          </w:p>
        </w:tc>
      </w:tr>
      <w:tr w:rsidR="00981721" w:rsidRPr="007B3098" w:rsidTr="00272F45">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研究生就业率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95%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95.42%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6</w:t>
            </w:r>
          </w:p>
        </w:tc>
      </w:tr>
      <w:tr w:rsidR="00981721" w:rsidRPr="007B3098" w:rsidTr="0098172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color w:val="000000"/>
                <w:sz w:val="21"/>
                <w:szCs w:val="21"/>
              </w:rPr>
              <w:t>服务对象满意度指标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毕业生对学校的满意度</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Pr="007B3098">
              <w:rPr>
                <w:color w:val="000000"/>
                <w:sz w:val="21"/>
                <w:szCs w:val="21"/>
              </w:rPr>
              <w:t>90%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8</w:t>
            </w:r>
          </w:p>
        </w:tc>
      </w:tr>
      <w:tr w:rsidR="00981721" w:rsidRPr="007B3098" w:rsidTr="00981721">
        <w:trPr>
          <w:trHeight w:val="56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widowControl/>
              <w:topLinePunct w:val="0"/>
              <w:spacing w:line="240" w:lineRule="exact"/>
              <w:ind w:firstLineChars="0" w:firstLine="0"/>
              <w:rPr>
                <w:kern w:val="0"/>
                <w:sz w:val="21"/>
                <w:szCs w:val="21"/>
              </w:rPr>
            </w:pPr>
            <w:r w:rsidRPr="007B3098">
              <w:rPr>
                <w:kern w:val="0"/>
                <w:sz w:val="21"/>
                <w:szCs w:val="21"/>
              </w:rPr>
              <w:t>用人单位对毕业生的满意度</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Pr="007B3098">
              <w:rPr>
                <w:color w:val="000000"/>
                <w:sz w:val="21"/>
                <w:szCs w:val="21"/>
              </w:rPr>
              <w:t>90%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99.20%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center"/>
              <w:rPr>
                <w:kern w:val="0"/>
                <w:sz w:val="21"/>
                <w:szCs w:val="21"/>
              </w:rPr>
            </w:pPr>
            <w:r w:rsidRPr="007B3098">
              <w:rPr>
                <w:kern w:val="0"/>
                <w:sz w:val="21"/>
                <w:szCs w:val="21"/>
              </w:rPr>
              <w:t>8</w:t>
            </w:r>
          </w:p>
        </w:tc>
      </w:tr>
      <w:tr w:rsidR="00981721" w:rsidRPr="007B3098" w:rsidTr="009F6DC5">
        <w:trPr>
          <w:cantSplit/>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81721" w:rsidRPr="007B3098" w:rsidRDefault="00981721" w:rsidP="00981721">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Pr="007B3098">
              <w:rPr>
                <w:rFonts w:hint="eastAsia"/>
                <w:kern w:val="0"/>
                <w:sz w:val="21"/>
                <w:szCs w:val="21"/>
              </w:rPr>
              <w:t>2</w:t>
            </w:r>
            <w:r w:rsidRPr="007B3098">
              <w:rPr>
                <w:rFonts w:hint="eastAsia"/>
                <w:kern w:val="0"/>
                <w:sz w:val="21"/>
                <w:szCs w:val="21"/>
              </w:rPr>
              <w:t>（</w:t>
            </w:r>
            <w:r w:rsidR="002475BD" w:rsidRPr="007B3098">
              <w:rPr>
                <w:kern w:val="0"/>
                <w:sz w:val="21"/>
                <w:szCs w:val="21"/>
              </w:rPr>
              <w:t>19</w:t>
            </w:r>
            <w:r w:rsidRPr="007B3098">
              <w:rPr>
                <w:rFonts w:hint="eastAsia"/>
                <w:kern w:val="0"/>
                <w:sz w:val="21"/>
                <w:szCs w:val="21"/>
              </w:rPr>
              <w:t>分）：</w:t>
            </w:r>
            <w:r w:rsidR="002475BD" w:rsidRPr="007B3098">
              <w:rPr>
                <w:rFonts w:hint="eastAsia"/>
                <w:kern w:val="0"/>
                <w:sz w:val="21"/>
                <w:szCs w:val="21"/>
              </w:rPr>
              <w:t>科学研究</w:t>
            </w:r>
            <w:r w:rsidRPr="007B3098">
              <w:rPr>
                <w:rFonts w:hint="eastAsia"/>
                <w:kern w:val="0"/>
                <w:sz w:val="21"/>
                <w:szCs w:val="21"/>
              </w:rPr>
              <w:t>。</w:t>
            </w:r>
          </w:p>
        </w:tc>
      </w:tr>
      <w:tr w:rsidR="009F6DC5" w:rsidRPr="007B3098" w:rsidTr="00272F45">
        <w:trPr>
          <w:cantSplit/>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rFonts w:hint="eastAsia"/>
                <w:kern w:val="0"/>
                <w:sz w:val="21"/>
                <w:szCs w:val="21"/>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widowControl/>
              <w:topLinePunct w:val="0"/>
              <w:spacing w:line="240" w:lineRule="exact"/>
              <w:ind w:firstLineChars="0" w:firstLine="0"/>
              <w:jc w:val="left"/>
              <w:rPr>
                <w:kern w:val="0"/>
                <w:sz w:val="21"/>
                <w:szCs w:val="18"/>
              </w:rPr>
            </w:pPr>
            <w:r w:rsidRPr="007B3098">
              <w:rPr>
                <w:kern w:val="0"/>
                <w:sz w:val="21"/>
                <w:szCs w:val="18"/>
              </w:rPr>
              <w:t>科研经费总量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rFonts w:eastAsia="等线"/>
                <w:color w:val="000000"/>
                <w:sz w:val="21"/>
                <w:szCs w:val="21"/>
              </w:rPr>
            </w:pPr>
            <w:r w:rsidRPr="007B3098">
              <w:rPr>
                <w:rFonts w:eastAsia="等线"/>
                <w:color w:val="000000"/>
                <w:sz w:val="21"/>
                <w:szCs w:val="21"/>
              </w:rPr>
              <w:t>2</w:t>
            </w:r>
            <w:r w:rsidRPr="007B3098">
              <w:rPr>
                <w:rFonts w:eastAsia="等线" w:hint="eastAsia"/>
                <w:color w:val="000000"/>
                <w:sz w:val="21"/>
                <w:szCs w:val="21"/>
              </w:rPr>
              <w:t>,</w:t>
            </w:r>
            <w:r w:rsidRPr="007B3098">
              <w:rPr>
                <w:rFonts w:eastAsia="等线"/>
                <w:color w:val="000000"/>
                <w:sz w:val="21"/>
                <w:szCs w:val="21"/>
              </w:rPr>
              <w:t>900</w:t>
            </w:r>
            <w:r w:rsidRPr="007B3098">
              <w:rPr>
                <w:rFonts w:hint="eastAsia"/>
                <w:color w:val="000000"/>
                <w:sz w:val="21"/>
                <w:szCs w:val="21"/>
              </w:rPr>
              <w:t>万元</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color w:val="000000"/>
                <w:sz w:val="21"/>
                <w:szCs w:val="21"/>
              </w:rPr>
              <w:t>4,434</w:t>
            </w:r>
            <w:r w:rsidRPr="007B3098">
              <w:rPr>
                <w:color w:val="000000"/>
                <w:sz w:val="21"/>
                <w:szCs w:val="21"/>
              </w:rPr>
              <w:t>万元</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kern w:val="0"/>
                <w:sz w:val="21"/>
                <w:szCs w:val="21"/>
              </w:rPr>
              <w:t>1</w:t>
            </w:r>
          </w:p>
        </w:tc>
      </w:tr>
      <w:tr w:rsidR="009F6DC5" w:rsidRPr="007B3098" w:rsidTr="00272F45">
        <w:trPr>
          <w:cantSplit/>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widowControl/>
              <w:topLinePunct w:val="0"/>
              <w:spacing w:line="240" w:lineRule="exact"/>
              <w:ind w:firstLineChars="0" w:firstLine="0"/>
              <w:rPr>
                <w:kern w:val="0"/>
                <w:sz w:val="21"/>
                <w:szCs w:val="18"/>
              </w:rPr>
            </w:pPr>
            <w:r w:rsidRPr="007B3098">
              <w:rPr>
                <w:kern w:val="0"/>
                <w:sz w:val="21"/>
                <w:szCs w:val="18"/>
              </w:rPr>
              <w:t>科研经费增长率（纵向）</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14394" w:rsidP="002475BD">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009F6DC5" w:rsidRPr="007B3098">
              <w:rPr>
                <w:rFonts w:hint="eastAsia"/>
                <w:color w:val="000000"/>
                <w:sz w:val="21"/>
                <w:szCs w:val="21"/>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color w:val="000000"/>
                <w:sz w:val="21"/>
                <w:szCs w:val="21"/>
              </w:rPr>
              <w:t>35.77%</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9F6DC5" w:rsidRPr="007B3098" w:rsidTr="00272F45">
        <w:trPr>
          <w:cantSplit/>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widowControl/>
              <w:topLinePunct w:val="0"/>
              <w:spacing w:line="240" w:lineRule="exact"/>
              <w:ind w:firstLineChars="0" w:firstLine="0"/>
              <w:rPr>
                <w:kern w:val="0"/>
                <w:sz w:val="21"/>
                <w:szCs w:val="18"/>
              </w:rPr>
            </w:pPr>
            <w:r w:rsidRPr="007B3098">
              <w:rPr>
                <w:kern w:val="0"/>
                <w:sz w:val="21"/>
                <w:szCs w:val="18"/>
              </w:rPr>
              <w:t>科研经费增长率（横向）</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14394" w:rsidP="002475BD">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009F6DC5" w:rsidRPr="007B3098">
              <w:rPr>
                <w:rFonts w:hint="eastAsia"/>
                <w:color w:val="000000"/>
                <w:sz w:val="21"/>
                <w:szCs w:val="21"/>
              </w:rPr>
              <w:t>1</w:t>
            </w:r>
            <w:r w:rsidR="009F6DC5" w:rsidRPr="007B3098">
              <w:rPr>
                <w:color w:val="000000"/>
                <w:sz w:val="21"/>
                <w:szCs w:val="21"/>
              </w:rPr>
              <w:t>0</w:t>
            </w:r>
            <w:r w:rsidR="009F6DC5" w:rsidRPr="007B3098">
              <w:rPr>
                <w:rFonts w:hint="eastAsia"/>
                <w:color w:val="00000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color w:val="000000"/>
                <w:sz w:val="21"/>
                <w:szCs w:val="21"/>
              </w:rPr>
              <w:t>62.72%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9F6DC5" w:rsidRPr="007B3098" w:rsidTr="00272F45">
        <w:trPr>
          <w:cantSplit/>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widowControl/>
              <w:topLinePunct w:val="0"/>
              <w:spacing w:line="240" w:lineRule="exact"/>
              <w:ind w:firstLineChars="0" w:firstLine="0"/>
              <w:rPr>
                <w:kern w:val="0"/>
                <w:sz w:val="21"/>
                <w:szCs w:val="18"/>
              </w:rPr>
            </w:pPr>
            <w:r w:rsidRPr="007B3098">
              <w:rPr>
                <w:kern w:val="0"/>
                <w:sz w:val="21"/>
                <w:szCs w:val="18"/>
              </w:rPr>
              <w:t>科研项目个数（国家级）</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2</w:t>
            </w:r>
            <w:r w:rsidRPr="007B3098">
              <w:rPr>
                <w:color w:val="000000"/>
                <w:sz w:val="21"/>
                <w:szCs w:val="21"/>
              </w:rPr>
              <w:t>0</w:t>
            </w:r>
            <w:r w:rsidR="00914394" w:rsidRPr="007B3098">
              <w:rPr>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color w:val="000000"/>
                <w:sz w:val="21"/>
                <w:szCs w:val="21"/>
              </w:rPr>
              <w:t>25</w:t>
            </w:r>
            <w:r w:rsidR="00914394" w:rsidRPr="007B3098">
              <w:rPr>
                <w:color w:val="00000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9F6DC5" w:rsidRPr="007B3098" w:rsidTr="00EA52CC">
        <w:trPr>
          <w:cantSplit/>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widowControl/>
              <w:topLinePunct w:val="0"/>
              <w:spacing w:line="240" w:lineRule="exact"/>
              <w:ind w:firstLineChars="0" w:firstLine="0"/>
              <w:rPr>
                <w:kern w:val="0"/>
                <w:sz w:val="21"/>
                <w:szCs w:val="18"/>
              </w:rPr>
            </w:pPr>
            <w:r w:rsidRPr="007B3098">
              <w:rPr>
                <w:kern w:val="0"/>
                <w:sz w:val="21"/>
                <w:szCs w:val="18"/>
              </w:rPr>
              <w:t>科研项目个数（省部级）</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8</w:t>
            </w:r>
            <w:r w:rsidRPr="007B3098">
              <w:rPr>
                <w:color w:val="000000"/>
                <w:sz w:val="21"/>
                <w:szCs w:val="21"/>
              </w:rPr>
              <w:t>0</w:t>
            </w:r>
            <w:r w:rsidR="00914394" w:rsidRPr="007B3098">
              <w:rPr>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color w:val="000000"/>
                <w:sz w:val="21"/>
                <w:szCs w:val="21"/>
              </w:rPr>
            </w:pPr>
            <w:r w:rsidRPr="007B3098">
              <w:rPr>
                <w:color w:val="000000"/>
                <w:sz w:val="21"/>
                <w:szCs w:val="21"/>
              </w:rPr>
              <w:t>98</w:t>
            </w:r>
            <w:r w:rsidR="00914394" w:rsidRPr="007B3098">
              <w:rPr>
                <w:color w:val="00000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2475BD">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9F6DC5" w:rsidRPr="007B3098" w:rsidTr="00EA52CC">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kern w:val="0"/>
                <w:sz w:val="21"/>
                <w:szCs w:val="21"/>
              </w:rPr>
              <w:lastRenderedPageBreak/>
              <w:t>产出指标</w:t>
            </w:r>
          </w:p>
        </w:tc>
        <w:tc>
          <w:tcPr>
            <w:tcW w:w="64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rFonts w:hint="eastAsia"/>
                <w:kern w:val="0"/>
                <w:sz w:val="21"/>
                <w:szCs w:val="21"/>
              </w:rPr>
              <w:t>质量指标</w:t>
            </w:r>
          </w:p>
        </w:tc>
        <w:tc>
          <w:tcPr>
            <w:tcW w:w="1451"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left"/>
              <w:rPr>
                <w:rFonts w:ascii="仿宋_GB2312" w:hAnsi="等线"/>
                <w:color w:val="000000"/>
                <w:sz w:val="21"/>
                <w:szCs w:val="21"/>
              </w:rPr>
            </w:pPr>
            <w:r w:rsidRPr="007B3098">
              <w:rPr>
                <w:rFonts w:ascii="仿宋_GB2312" w:hAnsi="等线" w:hint="eastAsia"/>
                <w:color w:val="000000"/>
                <w:sz w:val="21"/>
                <w:szCs w:val="21"/>
              </w:rPr>
              <w:t>科研平台个数（省级）</w:t>
            </w:r>
          </w:p>
        </w:tc>
        <w:tc>
          <w:tcPr>
            <w:tcW w:w="887"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rFonts w:eastAsia="等线"/>
                <w:color w:val="000000"/>
                <w:sz w:val="21"/>
                <w:szCs w:val="21"/>
              </w:rPr>
            </w:pPr>
            <w:r w:rsidRPr="007B3098">
              <w:rPr>
                <w:rFonts w:eastAsia="等线"/>
                <w:color w:val="000000"/>
                <w:sz w:val="21"/>
                <w:szCs w:val="21"/>
              </w:rPr>
              <w:t>30</w:t>
            </w:r>
            <w:r w:rsidRPr="007B3098">
              <w:rPr>
                <w:rFonts w:ascii="仿宋_GB2312" w:hint="eastAsia"/>
                <w:color w:val="000000"/>
                <w:sz w:val="21"/>
                <w:szCs w:val="21"/>
              </w:rPr>
              <w:t>个</w:t>
            </w:r>
          </w:p>
        </w:tc>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1</w:t>
            </w:r>
            <w:r w:rsidRPr="007B3098">
              <w:rPr>
                <w:color w:val="000000"/>
                <w:sz w:val="21"/>
                <w:szCs w:val="21"/>
              </w:rPr>
              <w:t>00</w:t>
            </w:r>
            <w:r w:rsidRPr="007B3098">
              <w:rPr>
                <w:rFonts w:hint="eastAsia"/>
                <w:color w:val="000000"/>
                <w:sz w:val="21"/>
                <w:szCs w:val="21"/>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kern w:val="0"/>
                <w:sz w:val="21"/>
                <w:szCs w:val="21"/>
              </w:rPr>
              <w:t>2</w:t>
            </w:r>
          </w:p>
        </w:tc>
      </w:tr>
      <w:tr w:rsidR="009F6DC5" w:rsidRPr="007B3098" w:rsidTr="00EA52CC">
        <w:trPr>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rFonts w:hint="eastAsia"/>
                <w:kern w:val="0"/>
                <w:sz w:val="21"/>
                <w:szCs w:val="21"/>
              </w:rPr>
              <w:t>效益指标</w:t>
            </w:r>
          </w:p>
        </w:tc>
        <w:tc>
          <w:tcPr>
            <w:tcW w:w="645"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rFonts w:hint="eastAsia"/>
                <w:kern w:val="0"/>
                <w:sz w:val="21"/>
                <w:szCs w:val="21"/>
              </w:rPr>
              <w:t>社会效益</w:t>
            </w:r>
          </w:p>
          <w:p w:rsidR="009F6DC5" w:rsidRPr="007B3098" w:rsidRDefault="009F6DC5" w:rsidP="009F6DC5">
            <w:pPr>
              <w:adjustRightInd w:val="0"/>
              <w:snapToGrid w:val="0"/>
              <w:spacing w:line="240" w:lineRule="auto"/>
              <w:ind w:firstLineChars="0" w:firstLine="0"/>
              <w:jc w:val="center"/>
              <w:rPr>
                <w:kern w:val="0"/>
                <w:sz w:val="21"/>
                <w:szCs w:val="21"/>
              </w:rPr>
            </w:pPr>
            <w:r w:rsidRPr="007B3098">
              <w:rPr>
                <w:rFonts w:hint="eastAsia"/>
                <w:kern w:val="0"/>
                <w:sz w:val="21"/>
                <w:szCs w:val="21"/>
              </w:rPr>
              <w:t>指标</w:t>
            </w:r>
          </w:p>
        </w:tc>
        <w:tc>
          <w:tcPr>
            <w:tcW w:w="1451"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left"/>
              <w:rPr>
                <w:color w:val="000000"/>
                <w:sz w:val="21"/>
                <w:szCs w:val="21"/>
              </w:rPr>
            </w:pPr>
            <w:r w:rsidRPr="007B3098">
              <w:rPr>
                <w:color w:val="000000"/>
                <w:sz w:val="21"/>
                <w:szCs w:val="21"/>
              </w:rPr>
              <w:t>发表高水平科研论文数（</w:t>
            </w:r>
            <w:r w:rsidRPr="007B3098">
              <w:rPr>
                <w:color w:val="000000"/>
                <w:sz w:val="21"/>
                <w:szCs w:val="21"/>
              </w:rPr>
              <w:t>EI</w:t>
            </w:r>
            <w:r w:rsidRPr="007B3098">
              <w:rPr>
                <w:color w:val="000000"/>
                <w:sz w:val="21"/>
                <w:szCs w:val="21"/>
              </w:rPr>
              <w:t>、</w:t>
            </w:r>
            <w:r w:rsidRPr="007B3098">
              <w:rPr>
                <w:color w:val="000000"/>
                <w:sz w:val="21"/>
                <w:szCs w:val="21"/>
              </w:rPr>
              <w:t>SCI</w:t>
            </w:r>
            <w:r w:rsidRPr="007B3098">
              <w:rPr>
                <w:color w:val="000000"/>
                <w:sz w:val="21"/>
                <w:szCs w:val="21"/>
              </w:rPr>
              <w:t>、</w:t>
            </w:r>
            <w:r w:rsidRPr="007B3098">
              <w:rPr>
                <w:color w:val="000000"/>
                <w:sz w:val="21"/>
                <w:szCs w:val="21"/>
              </w:rPr>
              <w:t>CSSCI</w:t>
            </w:r>
            <w:r w:rsidRPr="007B3098">
              <w:rPr>
                <w:color w:val="000000"/>
                <w:sz w:val="21"/>
                <w:szCs w:val="21"/>
              </w:rPr>
              <w:t>、</w:t>
            </w:r>
            <w:r w:rsidRPr="007B3098">
              <w:rPr>
                <w:color w:val="000000"/>
                <w:sz w:val="21"/>
                <w:szCs w:val="21"/>
              </w:rPr>
              <w:t>ISTP</w:t>
            </w:r>
            <w:r w:rsidRPr="007B3098">
              <w:rPr>
                <w:color w:val="000000"/>
                <w:sz w:val="21"/>
                <w:szCs w:val="21"/>
              </w:rPr>
              <w:t>等）</w:t>
            </w:r>
          </w:p>
        </w:tc>
        <w:tc>
          <w:tcPr>
            <w:tcW w:w="887"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rFonts w:eastAsia="等线"/>
                <w:color w:val="000000"/>
                <w:sz w:val="21"/>
                <w:szCs w:val="21"/>
              </w:rPr>
            </w:pPr>
            <w:r w:rsidRPr="007B3098">
              <w:rPr>
                <w:rFonts w:eastAsia="等线"/>
                <w:color w:val="000000"/>
                <w:sz w:val="21"/>
                <w:szCs w:val="21"/>
              </w:rPr>
              <w:t>190</w:t>
            </w:r>
            <w:r w:rsidRPr="007B3098">
              <w:rPr>
                <w:rFonts w:ascii="仿宋_GB2312" w:hint="eastAsia"/>
                <w:color w:val="000000"/>
                <w:sz w:val="21"/>
                <w:szCs w:val="21"/>
              </w:rPr>
              <w:t>篇</w:t>
            </w:r>
          </w:p>
        </w:tc>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color w:val="000000"/>
                <w:sz w:val="21"/>
                <w:szCs w:val="21"/>
              </w:rPr>
            </w:pPr>
            <w:r w:rsidRPr="007B3098">
              <w:rPr>
                <w:rFonts w:eastAsia="等线"/>
                <w:color w:val="000000"/>
                <w:sz w:val="21"/>
                <w:szCs w:val="21"/>
              </w:rPr>
              <w:t>242</w:t>
            </w:r>
            <w:r w:rsidRPr="007B3098">
              <w:rPr>
                <w:rFonts w:ascii="仿宋_GB2312" w:hint="eastAsia"/>
                <w:color w:val="000000"/>
                <w:sz w:val="21"/>
                <w:szCs w:val="21"/>
              </w:rPr>
              <w:t>篇</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kern w:val="0"/>
                <w:sz w:val="21"/>
                <w:szCs w:val="21"/>
              </w:rPr>
              <w:t>4</w:t>
            </w:r>
          </w:p>
        </w:tc>
      </w:tr>
      <w:tr w:rsidR="009F6DC5" w:rsidRPr="007B3098" w:rsidTr="007E4B43">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p>
        </w:tc>
        <w:tc>
          <w:tcPr>
            <w:tcW w:w="645" w:type="pct"/>
            <w:vMerge/>
            <w:tcBorders>
              <w:left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widowControl/>
              <w:topLinePunct w:val="0"/>
              <w:spacing w:line="240" w:lineRule="exact"/>
              <w:ind w:firstLineChars="0" w:firstLine="0"/>
              <w:rPr>
                <w:kern w:val="0"/>
                <w:sz w:val="21"/>
                <w:szCs w:val="18"/>
              </w:rPr>
            </w:pPr>
            <w:r w:rsidRPr="007B3098">
              <w:rPr>
                <w:kern w:val="0"/>
                <w:sz w:val="21"/>
                <w:szCs w:val="18"/>
              </w:rPr>
              <w:t>科研成果获奖数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color w:val="000000"/>
                <w:sz w:val="21"/>
                <w:szCs w:val="21"/>
              </w:rPr>
            </w:pPr>
            <w:r w:rsidRPr="007B3098">
              <w:rPr>
                <w:color w:val="000000"/>
                <w:sz w:val="21"/>
                <w:szCs w:val="21"/>
              </w:rPr>
              <w:t>4</w:t>
            </w:r>
            <w:r w:rsidRPr="007B3098">
              <w:rPr>
                <w:rFonts w:hint="eastAsia"/>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color w:val="000000"/>
                <w:sz w:val="21"/>
                <w:szCs w:val="21"/>
              </w:rPr>
            </w:pPr>
            <w:r w:rsidRPr="007B3098">
              <w:rPr>
                <w:color w:val="000000"/>
                <w:sz w:val="21"/>
                <w:szCs w:val="21"/>
              </w:rPr>
              <w:t>6</w:t>
            </w:r>
            <w:r w:rsidRPr="007B3098">
              <w:rPr>
                <w:rFonts w:hint="eastAsia"/>
                <w:color w:val="00000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rFonts w:hint="eastAsia"/>
                <w:kern w:val="0"/>
                <w:sz w:val="21"/>
                <w:szCs w:val="21"/>
              </w:rPr>
              <w:t>4</w:t>
            </w:r>
          </w:p>
        </w:tc>
      </w:tr>
      <w:tr w:rsidR="009F6DC5" w:rsidRPr="007B3098" w:rsidTr="007E4B43">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p>
        </w:tc>
        <w:tc>
          <w:tcPr>
            <w:tcW w:w="645"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widowControl/>
              <w:topLinePunct w:val="0"/>
              <w:spacing w:line="240" w:lineRule="exact"/>
              <w:ind w:firstLineChars="0" w:firstLine="0"/>
              <w:rPr>
                <w:kern w:val="0"/>
                <w:sz w:val="21"/>
                <w:szCs w:val="18"/>
              </w:rPr>
            </w:pPr>
            <w:r w:rsidRPr="007B3098">
              <w:rPr>
                <w:kern w:val="0"/>
                <w:sz w:val="21"/>
                <w:szCs w:val="18"/>
              </w:rPr>
              <w:t>授权专利数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rFonts w:eastAsia="等线"/>
                <w:color w:val="000000"/>
                <w:sz w:val="21"/>
                <w:szCs w:val="21"/>
              </w:rPr>
            </w:pPr>
            <w:r w:rsidRPr="007B3098">
              <w:rPr>
                <w:rFonts w:hint="eastAsia"/>
                <w:color w:val="000000"/>
                <w:sz w:val="21"/>
                <w:szCs w:val="21"/>
              </w:rPr>
              <w:t>1</w:t>
            </w:r>
            <w:r w:rsidRPr="007B3098">
              <w:rPr>
                <w:color w:val="000000"/>
                <w:sz w:val="21"/>
                <w:szCs w:val="21"/>
              </w:rPr>
              <w:t>00</w:t>
            </w:r>
            <w:r w:rsidRPr="007B3098">
              <w:rPr>
                <w:rFonts w:hint="eastAsia"/>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193</w:t>
            </w:r>
            <w:r w:rsidRPr="007B3098">
              <w:rPr>
                <w:rFonts w:hint="eastAsia"/>
                <w:color w:val="00000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center"/>
              <w:rPr>
                <w:kern w:val="0"/>
                <w:sz w:val="21"/>
                <w:szCs w:val="21"/>
              </w:rPr>
            </w:pPr>
            <w:r w:rsidRPr="007B3098">
              <w:rPr>
                <w:kern w:val="0"/>
                <w:sz w:val="21"/>
                <w:szCs w:val="21"/>
              </w:rPr>
              <w:t>4</w:t>
            </w:r>
          </w:p>
        </w:tc>
      </w:tr>
      <w:tr w:rsidR="009F6DC5" w:rsidRPr="007B3098" w:rsidTr="007E4B43">
        <w:trPr>
          <w:trHeight w:val="397"/>
          <w:jc w:val="center"/>
        </w:trPr>
        <w:tc>
          <w:tcPr>
            <w:tcW w:w="5000" w:type="pct"/>
            <w:gridSpan w:val="9"/>
            <w:tcBorders>
              <w:top w:val="single" w:sz="4" w:space="0" w:color="auto"/>
              <w:left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Pr="007B3098">
              <w:rPr>
                <w:kern w:val="0"/>
                <w:sz w:val="21"/>
                <w:szCs w:val="21"/>
              </w:rPr>
              <w:t>3</w:t>
            </w:r>
            <w:r w:rsidRPr="007B3098">
              <w:rPr>
                <w:rFonts w:hint="eastAsia"/>
                <w:kern w:val="0"/>
                <w:sz w:val="21"/>
                <w:szCs w:val="21"/>
              </w:rPr>
              <w:t>（</w:t>
            </w:r>
            <w:r w:rsidR="007E4B43" w:rsidRPr="007B3098">
              <w:rPr>
                <w:kern w:val="0"/>
                <w:sz w:val="21"/>
                <w:szCs w:val="21"/>
              </w:rPr>
              <w:t>5</w:t>
            </w:r>
            <w:r w:rsidRPr="007B3098">
              <w:rPr>
                <w:rFonts w:hint="eastAsia"/>
                <w:kern w:val="0"/>
                <w:sz w:val="21"/>
                <w:szCs w:val="21"/>
              </w:rPr>
              <w:t>分）：</w:t>
            </w:r>
            <w:r w:rsidR="007E4B43" w:rsidRPr="007B3098">
              <w:rPr>
                <w:rFonts w:hint="eastAsia"/>
                <w:kern w:val="0"/>
                <w:sz w:val="21"/>
                <w:szCs w:val="21"/>
              </w:rPr>
              <w:t>学科建设</w:t>
            </w:r>
            <w:r w:rsidRPr="007B3098">
              <w:rPr>
                <w:rFonts w:hint="eastAsia"/>
                <w:kern w:val="0"/>
                <w:sz w:val="21"/>
                <w:szCs w:val="21"/>
              </w:rPr>
              <w:t>。</w:t>
            </w:r>
          </w:p>
        </w:tc>
      </w:tr>
      <w:tr w:rsidR="007E4B43" w:rsidRPr="007B3098" w:rsidTr="007E4B43">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r w:rsidRPr="007B3098">
              <w:rPr>
                <w:rFonts w:ascii="仿宋_GB2312" w:hAnsi="等线" w:hint="eastAsia"/>
                <w:color w:val="000000"/>
                <w:sz w:val="21"/>
                <w:szCs w:val="21"/>
              </w:rPr>
              <w:t>质量指标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省优势特色学科群</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2</w:t>
            </w:r>
            <w:r w:rsidRPr="007B3098">
              <w:rPr>
                <w:rFonts w:hint="eastAsia"/>
                <w:color w:val="000000"/>
                <w:sz w:val="21"/>
                <w:szCs w:val="21"/>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Pr="007B3098">
              <w:rPr>
                <w:color w:val="000000"/>
                <w:sz w:val="21"/>
                <w:szCs w:val="21"/>
              </w:rPr>
              <w:t>0.93%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eastAsia="等线"/>
                <w:color w:val="000000"/>
                <w:sz w:val="21"/>
                <w:szCs w:val="21"/>
              </w:rPr>
              <w:t>2</w:t>
            </w:r>
          </w:p>
        </w:tc>
      </w:tr>
      <w:tr w:rsidR="007E4B43" w:rsidRPr="007B3098" w:rsidTr="007E4B43">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优势学科排名</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全国前</w:t>
            </w:r>
            <w:r w:rsidRPr="007B3098">
              <w:rPr>
                <w:rFonts w:hint="eastAsia"/>
                <w:color w:val="000000"/>
                <w:sz w:val="21"/>
                <w:szCs w:val="21"/>
              </w:rPr>
              <w:t>1</w:t>
            </w:r>
            <w:r w:rsidRPr="007B3098">
              <w:rPr>
                <w:color w:val="000000"/>
                <w:sz w:val="21"/>
                <w:szCs w:val="21"/>
              </w:rPr>
              <w:t>0</w:t>
            </w:r>
            <w:r w:rsidRPr="007B3098">
              <w:rPr>
                <w:rFonts w:hint="eastAsia"/>
                <w:color w:val="00000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left"/>
              <w:rPr>
                <w:color w:val="000000"/>
                <w:sz w:val="21"/>
                <w:szCs w:val="21"/>
              </w:rPr>
            </w:pPr>
            <w:r w:rsidRPr="007B3098">
              <w:rPr>
                <w:rFonts w:hint="eastAsia"/>
                <w:color w:val="000000"/>
                <w:sz w:val="21"/>
                <w:szCs w:val="21"/>
              </w:rPr>
              <w:t>食品科学与工程第</w:t>
            </w:r>
            <w:r w:rsidRPr="007B3098">
              <w:rPr>
                <w:rFonts w:hint="eastAsia"/>
                <w:color w:val="000000"/>
                <w:sz w:val="21"/>
                <w:szCs w:val="21"/>
              </w:rPr>
              <w:t>11</w:t>
            </w:r>
            <w:r w:rsidRPr="007B3098">
              <w:rPr>
                <w:rFonts w:hint="eastAsia"/>
                <w:color w:val="000000"/>
                <w:sz w:val="21"/>
                <w:szCs w:val="21"/>
              </w:rPr>
              <w:t>位；畜牧学第</w:t>
            </w:r>
            <w:r w:rsidRPr="007B3098">
              <w:rPr>
                <w:rFonts w:hint="eastAsia"/>
                <w:color w:val="000000"/>
                <w:sz w:val="21"/>
                <w:szCs w:val="21"/>
              </w:rPr>
              <w:t>14</w:t>
            </w:r>
            <w:r w:rsidRPr="007B3098">
              <w:rPr>
                <w:rFonts w:hint="eastAsia"/>
                <w:color w:val="000000"/>
                <w:sz w:val="21"/>
                <w:szCs w:val="21"/>
              </w:rPr>
              <w:t>位</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eastAsia="等线"/>
                <w:color w:val="000000"/>
                <w:sz w:val="21"/>
                <w:szCs w:val="21"/>
              </w:rPr>
              <w:t>3</w:t>
            </w:r>
          </w:p>
        </w:tc>
      </w:tr>
      <w:tr w:rsidR="007E4B43" w:rsidRPr="007B3098" w:rsidTr="007E4B43">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272F45">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Pr="007B3098">
              <w:rPr>
                <w:kern w:val="0"/>
                <w:sz w:val="21"/>
                <w:szCs w:val="21"/>
              </w:rPr>
              <w:t>4</w:t>
            </w:r>
            <w:r w:rsidRPr="007B3098">
              <w:rPr>
                <w:rFonts w:hint="eastAsia"/>
                <w:kern w:val="0"/>
                <w:sz w:val="21"/>
                <w:szCs w:val="21"/>
              </w:rPr>
              <w:t>（</w:t>
            </w:r>
            <w:r w:rsidRPr="007B3098">
              <w:rPr>
                <w:kern w:val="0"/>
                <w:sz w:val="21"/>
                <w:szCs w:val="21"/>
              </w:rPr>
              <w:t>4</w:t>
            </w:r>
            <w:r w:rsidRPr="007B3098">
              <w:rPr>
                <w:rFonts w:hint="eastAsia"/>
                <w:kern w:val="0"/>
                <w:sz w:val="21"/>
                <w:szCs w:val="21"/>
              </w:rPr>
              <w:t>分）：师资队伍建设。</w:t>
            </w:r>
          </w:p>
        </w:tc>
      </w:tr>
      <w:tr w:rsidR="007E4B43" w:rsidRPr="007B3098" w:rsidTr="007E4B43">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ascii="仿宋_GB2312" w:hAnsi="等线" w:hint="eastAsia"/>
                <w:color w:val="000000"/>
                <w:sz w:val="21"/>
                <w:szCs w:val="21"/>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jc w:val="left"/>
              <w:rPr>
                <w:kern w:val="0"/>
                <w:sz w:val="21"/>
                <w:szCs w:val="18"/>
              </w:rPr>
            </w:pPr>
            <w:r w:rsidRPr="007B3098">
              <w:rPr>
                <w:kern w:val="0"/>
                <w:sz w:val="21"/>
                <w:szCs w:val="18"/>
              </w:rPr>
              <w:t>师生比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1:</w:t>
            </w:r>
            <w:r w:rsidRPr="007B3098">
              <w:rPr>
                <w:color w:val="000000"/>
                <w:sz w:val="21"/>
                <w:szCs w:val="21"/>
              </w:rPr>
              <w:t>19</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1:18.</w:t>
            </w:r>
            <w:r w:rsidR="00914394" w:rsidRPr="007B3098">
              <w:rPr>
                <w:color w:val="000000"/>
                <w:sz w:val="21"/>
                <w:szCs w:val="21"/>
              </w:rPr>
              <w:t>77</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kern w:val="0"/>
                <w:sz w:val="21"/>
                <w:szCs w:val="21"/>
              </w:rPr>
              <w:t>1</w:t>
            </w:r>
          </w:p>
        </w:tc>
      </w:tr>
      <w:tr w:rsidR="007E4B43" w:rsidRPr="007B3098" w:rsidTr="007E4B43">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高级职称专任教师占比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5</w:t>
            </w:r>
            <w:r w:rsidRPr="007B3098">
              <w:rPr>
                <w:color w:val="000000"/>
                <w:sz w:val="21"/>
                <w:szCs w:val="21"/>
              </w:rPr>
              <w:t>8</w:t>
            </w:r>
            <w:r w:rsidRPr="007B3098">
              <w:rPr>
                <w:rFonts w:hint="eastAsia"/>
                <w:color w:val="00000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64.80%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7E4B43" w:rsidRPr="007B3098" w:rsidTr="007E4B43">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博士学历教师占比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4</w:t>
            </w:r>
            <w:r w:rsidRPr="007B3098">
              <w:rPr>
                <w:color w:val="000000"/>
                <w:sz w:val="21"/>
                <w:szCs w:val="21"/>
              </w:rPr>
              <w:t>1</w:t>
            </w:r>
            <w:r w:rsidRPr="007B3098">
              <w:rPr>
                <w:rFonts w:hint="eastAsia"/>
                <w:color w:val="00000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49.20%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7E4B43" w:rsidRPr="007B3098" w:rsidTr="007E4B43">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left"/>
              <w:rPr>
                <w:rFonts w:ascii="仿宋_GB2312" w:hAnsi="等线"/>
                <w:color w:val="000000"/>
                <w:sz w:val="21"/>
                <w:szCs w:val="21"/>
              </w:rPr>
            </w:pPr>
            <w:r w:rsidRPr="007B3098">
              <w:rPr>
                <w:rFonts w:ascii="仿宋_GB2312" w:hAnsi="等线" w:hint="eastAsia"/>
                <w:color w:val="000000"/>
                <w:sz w:val="21"/>
                <w:szCs w:val="21"/>
              </w:rPr>
              <w:t>国家级和省级人才数量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6</w:t>
            </w:r>
            <w:r w:rsidRPr="007B3098">
              <w:rPr>
                <w:color w:val="000000"/>
                <w:sz w:val="21"/>
                <w:szCs w:val="21"/>
              </w:rPr>
              <w:t>4</w:t>
            </w:r>
            <w:r w:rsidRPr="007B3098">
              <w:rPr>
                <w:rFonts w:hint="eastAsia"/>
                <w:color w:val="000000"/>
                <w:sz w:val="21"/>
                <w:szCs w:val="21"/>
              </w:rPr>
              <w:t>人次</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66</w:t>
            </w:r>
            <w:r w:rsidRPr="007B3098">
              <w:rPr>
                <w:rFonts w:hint="eastAsia"/>
                <w:color w:val="000000"/>
                <w:sz w:val="21"/>
                <w:szCs w:val="21"/>
              </w:rPr>
              <w:t>人次</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1</w:t>
            </w:r>
          </w:p>
        </w:tc>
      </w:tr>
      <w:tr w:rsidR="007E4B43" w:rsidRPr="007B3098" w:rsidTr="007E4B43">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272F45">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Pr="007B3098">
              <w:rPr>
                <w:kern w:val="0"/>
                <w:sz w:val="21"/>
                <w:szCs w:val="21"/>
              </w:rPr>
              <w:t>5</w:t>
            </w:r>
            <w:r w:rsidRPr="007B3098">
              <w:rPr>
                <w:rFonts w:hint="eastAsia"/>
                <w:kern w:val="0"/>
                <w:sz w:val="21"/>
                <w:szCs w:val="21"/>
              </w:rPr>
              <w:t>（</w:t>
            </w:r>
            <w:r w:rsidRPr="007B3098">
              <w:rPr>
                <w:kern w:val="0"/>
                <w:sz w:val="21"/>
                <w:szCs w:val="21"/>
              </w:rPr>
              <w:t>5</w:t>
            </w:r>
            <w:r w:rsidRPr="007B3098">
              <w:rPr>
                <w:rFonts w:hint="eastAsia"/>
                <w:kern w:val="0"/>
                <w:sz w:val="21"/>
                <w:szCs w:val="21"/>
              </w:rPr>
              <w:t>分）：文化传承和服务地方社会经济。</w:t>
            </w:r>
          </w:p>
        </w:tc>
      </w:tr>
      <w:tr w:rsidR="007E4B43" w:rsidRPr="007B3098" w:rsidTr="007E4B43">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hint="eastAsia"/>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rFonts w:ascii="仿宋_GB2312" w:hAnsi="等线" w:hint="eastAsia"/>
                <w:color w:val="000000"/>
                <w:sz w:val="21"/>
                <w:szCs w:val="21"/>
              </w:rPr>
              <w:t>质量指标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毕业生留鄂占比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5</w:t>
            </w:r>
            <w:r w:rsidRPr="007B3098">
              <w:rPr>
                <w:color w:val="000000"/>
                <w:sz w:val="21"/>
                <w:szCs w:val="21"/>
              </w:rPr>
              <w:t>0</w:t>
            </w:r>
            <w:r w:rsidRPr="007B3098">
              <w:rPr>
                <w:rFonts w:hint="eastAsia"/>
                <w:color w:val="000000"/>
                <w:sz w:val="21"/>
                <w:szCs w:val="21"/>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55.74%</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kern w:val="0"/>
                <w:sz w:val="21"/>
                <w:szCs w:val="21"/>
              </w:rPr>
              <w:t>1</w:t>
            </w:r>
          </w:p>
        </w:tc>
      </w:tr>
      <w:tr w:rsidR="007E4B43" w:rsidRPr="007B3098" w:rsidTr="007E4B43">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成果转化项目数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6</w:t>
            </w:r>
            <w:r w:rsidRPr="007B3098">
              <w:rPr>
                <w:color w:val="000000"/>
                <w:sz w:val="21"/>
                <w:szCs w:val="21"/>
              </w:rPr>
              <w:t>0</w:t>
            </w:r>
            <w:r w:rsidRPr="007B3098">
              <w:rPr>
                <w:rFonts w:hint="eastAsia"/>
                <w:color w:val="000000"/>
                <w:sz w:val="21"/>
                <w:szCs w:val="21"/>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56</w:t>
            </w:r>
            <w:r w:rsidRPr="007B3098">
              <w:rPr>
                <w:rFonts w:hint="eastAsia"/>
                <w:color w:val="000000"/>
                <w:sz w:val="21"/>
                <w:szCs w:val="21"/>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kern w:val="0"/>
                <w:sz w:val="21"/>
                <w:szCs w:val="21"/>
              </w:rPr>
              <w:t>1.86</w:t>
            </w:r>
          </w:p>
        </w:tc>
      </w:tr>
      <w:tr w:rsidR="007E4B43" w:rsidRPr="007B3098" w:rsidTr="007E4B43">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widowControl/>
              <w:topLinePunct w:val="0"/>
              <w:spacing w:line="240" w:lineRule="exact"/>
              <w:ind w:firstLineChars="0" w:firstLine="0"/>
              <w:rPr>
                <w:kern w:val="0"/>
                <w:sz w:val="21"/>
                <w:szCs w:val="18"/>
              </w:rPr>
            </w:pPr>
            <w:r w:rsidRPr="007B3098">
              <w:rPr>
                <w:kern w:val="0"/>
                <w:sz w:val="21"/>
                <w:szCs w:val="18"/>
              </w:rPr>
              <w:t>成果转化资金额</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914394" w:rsidP="007E4B43">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007E4B43" w:rsidRPr="007B3098">
              <w:rPr>
                <w:rFonts w:hint="eastAsia"/>
                <w:color w:val="000000"/>
                <w:sz w:val="21"/>
                <w:szCs w:val="21"/>
              </w:rPr>
              <w:t>4</w:t>
            </w:r>
            <w:r w:rsidR="007E4B43" w:rsidRPr="007B3098">
              <w:rPr>
                <w:color w:val="000000"/>
                <w:sz w:val="21"/>
                <w:szCs w:val="21"/>
              </w:rPr>
              <w:t>00</w:t>
            </w:r>
            <w:r w:rsidR="007E4B43" w:rsidRPr="007B3098">
              <w:rPr>
                <w:rFonts w:hint="eastAsia"/>
                <w:color w:val="000000"/>
                <w:sz w:val="21"/>
                <w:szCs w:val="21"/>
              </w:rPr>
              <w:t>万元</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color w:val="000000"/>
                <w:sz w:val="21"/>
                <w:szCs w:val="21"/>
              </w:rPr>
            </w:pPr>
            <w:r w:rsidRPr="007B3098">
              <w:rPr>
                <w:color w:val="000000"/>
                <w:sz w:val="21"/>
                <w:szCs w:val="21"/>
              </w:rPr>
              <w:t>1,051.28</w:t>
            </w:r>
            <w:r w:rsidRPr="007B3098">
              <w:rPr>
                <w:color w:val="000000"/>
                <w:sz w:val="21"/>
                <w:szCs w:val="21"/>
              </w:rPr>
              <w:t>万元</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7E4B43" w:rsidRPr="007B3098" w:rsidRDefault="007E4B43" w:rsidP="007E4B43">
            <w:pPr>
              <w:adjustRightInd w:val="0"/>
              <w:snapToGrid w:val="0"/>
              <w:spacing w:line="240" w:lineRule="auto"/>
              <w:ind w:firstLineChars="0" w:firstLine="0"/>
              <w:jc w:val="center"/>
              <w:rPr>
                <w:kern w:val="0"/>
                <w:sz w:val="21"/>
                <w:szCs w:val="21"/>
              </w:rPr>
            </w:pPr>
            <w:r w:rsidRPr="007B3098">
              <w:rPr>
                <w:kern w:val="0"/>
                <w:sz w:val="21"/>
                <w:szCs w:val="21"/>
              </w:rPr>
              <w:t>2</w:t>
            </w:r>
          </w:p>
        </w:tc>
      </w:tr>
      <w:tr w:rsidR="009F6DC5" w:rsidRPr="007B3098" w:rsidTr="007E4B43">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9F6DC5" w:rsidRPr="007B3098" w:rsidRDefault="009F6DC5" w:rsidP="009F6DC5">
            <w:pPr>
              <w:adjustRightInd w:val="0"/>
              <w:snapToGrid w:val="0"/>
              <w:spacing w:line="240" w:lineRule="auto"/>
              <w:ind w:firstLineChars="0" w:firstLine="0"/>
              <w:jc w:val="left"/>
              <w:rPr>
                <w:kern w:val="0"/>
                <w:sz w:val="21"/>
                <w:szCs w:val="21"/>
              </w:rPr>
            </w:pPr>
            <w:r w:rsidRPr="007B3098">
              <w:rPr>
                <w:rFonts w:hint="eastAsia"/>
                <w:kern w:val="0"/>
                <w:sz w:val="21"/>
                <w:szCs w:val="21"/>
              </w:rPr>
              <w:t>目标</w:t>
            </w:r>
            <w:r w:rsidR="007E4B43" w:rsidRPr="007B3098">
              <w:rPr>
                <w:kern w:val="0"/>
                <w:sz w:val="21"/>
                <w:szCs w:val="21"/>
              </w:rPr>
              <w:t>6</w:t>
            </w:r>
            <w:r w:rsidRPr="007B3098">
              <w:rPr>
                <w:rFonts w:hint="eastAsia"/>
                <w:kern w:val="0"/>
                <w:sz w:val="21"/>
                <w:szCs w:val="21"/>
              </w:rPr>
              <w:t>（</w:t>
            </w:r>
            <w:r w:rsidR="00EA52CC" w:rsidRPr="007B3098">
              <w:rPr>
                <w:kern w:val="0"/>
                <w:sz w:val="21"/>
                <w:szCs w:val="21"/>
              </w:rPr>
              <w:t>5</w:t>
            </w:r>
            <w:r w:rsidRPr="007B3098">
              <w:rPr>
                <w:rFonts w:hint="eastAsia"/>
                <w:kern w:val="0"/>
                <w:sz w:val="21"/>
                <w:szCs w:val="21"/>
              </w:rPr>
              <w:t>分）：</w:t>
            </w:r>
            <w:r w:rsidR="007E4B43" w:rsidRPr="007B3098">
              <w:rPr>
                <w:rFonts w:hint="eastAsia"/>
                <w:kern w:val="0"/>
                <w:sz w:val="21"/>
                <w:szCs w:val="21"/>
              </w:rPr>
              <w:t>改善办学条件</w:t>
            </w:r>
            <w:r w:rsidRPr="007B3098">
              <w:rPr>
                <w:rFonts w:hint="eastAsia"/>
                <w:kern w:val="0"/>
                <w:sz w:val="21"/>
                <w:szCs w:val="21"/>
              </w:rPr>
              <w:t>。</w:t>
            </w:r>
          </w:p>
        </w:tc>
      </w:tr>
      <w:tr w:rsidR="00EA52CC" w:rsidRPr="007B3098" w:rsidTr="00272F45">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r w:rsidRPr="007B3098">
              <w:rPr>
                <w:rFonts w:hint="eastAsia"/>
                <w:kern w:val="0"/>
                <w:sz w:val="21"/>
                <w:szCs w:val="21"/>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r w:rsidRPr="007B3098">
              <w:rPr>
                <w:rFonts w:ascii="仿宋_GB2312" w:hAnsi="等线" w:hint="eastAsia"/>
                <w:color w:val="000000"/>
                <w:sz w:val="21"/>
                <w:szCs w:val="21"/>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widowControl/>
              <w:topLinePunct w:val="0"/>
              <w:spacing w:line="240" w:lineRule="exact"/>
              <w:ind w:firstLineChars="0" w:firstLine="0"/>
              <w:rPr>
                <w:kern w:val="0"/>
                <w:sz w:val="21"/>
                <w:szCs w:val="18"/>
              </w:rPr>
            </w:pPr>
            <w:r w:rsidRPr="007B3098">
              <w:rPr>
                <w:kern w:val="0"/>
                <w:sz w:val="21"/>
                <w:szCs w:val="18"/>
              </w:rPr>
              <w:t>生均教学行政用房面积</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914394" w:rsidP="00272F45">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w:t>
            </w:r>
            <w:r w:rsidR="00EA52CC" w:rsidRPr="007B3098">
              <w:rPr>
                <w:color w:val="000000"/>
                <w:sz w:val="21"/>
                <w:szCs w:val="21"/>
              </w:rPr>
              <w:t>15.55</w:t>
            </w:r>
            <w:r w:rsidR="00EA52CC" w:rsidRPr="007B3098">
              <w:rPr>
                <w:rFonts w:eastAsia="宋体"/>
                <w:kern w:val="0"/>
                <w:sz w:val="21"/>
                <w:szCs w:val="18"/>
              </w:rPr>
              <w:t>m</w:t>
            </w:r>
            <w:r w:rsidR="00EA52CC" w:rsidRPr="007B3098">
              <w:rPr>
                <w:rFonts w:eastAsia="宋体"/>
                <w:kern w:val="0"/>
                <w:sz w:val="21"/>
                <w:szCs w:val="18"/>
                <w:vertAlign w:val="superscript"/>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16.51</w:t>
            </w:r>
            <w:r w:rsidRPr="007B3098">
              <w:rPr>
                <w:rFonts w:eastAsia="宋体"/>
                <w:kern w:val="0"/>
                <w:sz w:val="21"/>
                <w:szCs w:val="18"/>
              </w:rPr>
              <w:t>m</w:t>
            </w:r>
            <w:r w:rsidRPr="007B3098">
              <w:rPr>
                <w:rFonts w:eastAsia="宋体"/>
                <w:kern w:val="0"/>
                <w:sz w:val="21"/>
                <w:szCs w:val="18"/>
                <w:vertAlign w:val="superscript"/>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1</w:t>
            </w:r>
          </w:p>
        </w:tc>
      </w:tr>
      <w:tr w:rsidR="00EA52CC" w:rsidRPr="007B3098" w:rsidTr="00272F45">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widowControl/>
              <w:topLinePunct w:val="0"/>
              <w:spacing w:line="240" w:lineRule="exact"/>
              <w:ind w:firstLineChars="0" w:firstLine="0"/>
              <w:rPr>
                <w:kern w:val="0"/>
                <w:sz w:val="21"/>
                <w:szCs w:val="18"/>
              </w:rPr>
            </w:pPr>
            <w:r w:rsidRPr="007B3098">
              <w:rPr>
                <w:kern w:val="0"/>
                <w:sz w:val="21"/>
                <w:szCs w:val="18"/>
              </w:rPr>
              <w:t>生均生活用房面积</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272F45">
            <w:pPr>
              <w:adjustRightInd w:val="0"/>
              <w:snapToGrid w:val="0"/>
              <w:spacing w:line="240" w:lineRule="auto"/>
              <w:ind w:firstLineChars="0" w:firstLine="0"/>
              <w:jc w:val="center"/>
              <w:rPr>
                <w:color w:val="000000"/>
                <w:sz w:val="21"/>
                <w:szCs w:val="21"/>
              </w:rPr>
            </w:pPr>
            <w:r w:rsidRPr="007B3098">
              <w:rPr>
                <w:color w:val="000000"/>
                <w:sz w:val="21"/>
                <w:szCs w:val="21"/>
              </w:rPr>
              <w:t>9.55</w:t>
            </w:r>
            <w:r w:rsidRPr="007B3098">
              <w:rPr>
                <w:rFonts w:eastAsia="宋体"/>
                <w:kern w:val="0"/>
                <w:sz w:val="21"/>
                <w:szCs w:val="18"/>
              </w:rPr>
              <w:t>m</w:t>
            </w:r>
            <w:r w:rsidRPr="007B3098">
              <w:rPr>
                <w:rFonts w:eastAsia="宋体"/>
                <w:kern w:val="0"/>
                <w:sz w:val="21"/>
                <w:szCs w:val="18"/>
                <w:vertAlign w:val="superscript"/>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9.09</w:t>
            </w:r>
            <w:r w:rsidRPr="007B3098">
              <w:rPr>
                <w:rFonts w:eastAsia="宋体"/>
                <w:kern w:val="0"/>
                <w:sz w:val="21"/>
                <w:szCs w:val="18"/>
              </w:rPr>
              <w:t>m</w:t>
            </w:r>
            <w:r w:rsidRPr="007B3098">
              <w:rPr>
                <w:rFonts w:eastAsia="宋体"/>
                <w:kern w:val="0"/>
                <w:sz w:val="21"/>
                <w:szCs w:val="18"/>
                <w:vertAlign w:val="superscript"/>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0.95</w:t>
            </w:r>
          </w:p>
        </w:tc>
      </w:tr>
      <w:tr w:rsidR="00EA52CC" w:rsidRPr="007B3098" w:rsidTr="00272F45">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widowControl/>
              <w:topLinePunct w:val="0"/>
              <w:spacing w:line="240" w:lineRule="exact"/>
              <w:ind w:firstLineChars="0" w:firstLine="0"/>
              <w:rPr>
                <w:kern w:val="0"/>
                <w:sz w:val="21"/>
                <w:szCs w:val="18"/>
              </w:rPr>
            </w:pPr>
            <w:r w:rsidRPr="007B3098">
              <w:rPr>
                <w:kern w:val="0"/>
                <w:sz w:val="21"/>
                <w:szCs w:val="18"/>
              </w:rPr>
              <w:t>体育场馆生均面积</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0.85</w:t>
            </w:r>
            <w:r w:rsidRPr="007B3098">
              <w:rPr>
                <w:rFonts w:eastAsia="宋体"/>
                <w:kern w:val="0"/>
                <w:sz w:val="21"/>
                <w:szCs w:val="18"/>
              </w:rPr>
              <w:t>m</w:t>
            </w:r>
            <w:r w:rsidRPr="007B3098">
              <w:rPr>
                <w:rFonts w:eastAsia="宋体"/>
                <w:kern w:val="0"/>
                <w:sz w:val="21"/>
                <w:szCs w:val="18"/>
                <w:vertAlign w:val="superscript"/>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0.81</w:t>
            </w:r>
            <w:r w:rsidRPr="007B3098">
              <w:rPr>
                <w:rFonts w:eastAsia="宋体"/>
                <w:kern w:val="0"/>
                <w:sz w:val="21"/>
                <w:szCs w:val="18"/>
              </w:rPr>
              <w:t>m</w:t>
            </w:r>
            <w:r w:rsidRPr="007B3098">
              <w:rPr>
                <w:rFonts w:eastAsia="宋体"/>
                <w:kern w:val="0"/>
                <w:sz w:val="21"/>
                <w:szCs w:val="18"/>
                <w:vertAlign w:val="superscript"/>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0.95</w:t>
            </w:r>
          </w:p>
        </w:tc>
      </w:tr>
      <w:tr w:rsidR="00EA52CC" w:rsidRPr="007B3098" w:rsidTr="00272F45">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p>
        </w:tc>
        <w:tc>
          <w:tcPr>
            <w:tcW w:w="645" w:type="pct"/>
            <w:vMerge/>
            <w:tcBorders>
              <w:left w:val="nil"/>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widowControl/>
              <w:topLinePunct w:val="0"/>
              <w:spacing w:line="240" w:lineRule="exact"/>
              <w:ind w:firstLineChars="0" w:firstLine="0"/>
              <w:rPr>
                <w:kern w:val="0"/>
                <w:sz w:val="21"/>
                <w:szCs w:val="18"/>
              </w:rPr>
            </w:pPr>
            <w:r w:rsidRPr="007B3098">
              <w:rPr>
                <w:kern w:val="0"/>
                <w:sz w:val="21"/>
                <w:szCs w:val="18"/>
              </w:rPr>
              <w:t>生均教学科研仪器设备值</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1</w:t>
            </w:r>
            <w:r w:rsidRPr="007B3098">
              <w:rPr>
                <w:color w:val="000000"/>
                <w:sz w:val="21"/>
                <w:szCs w:val="21"/>
              </w:rPr>
              <w:t>7</w:t>
            </w:r>
            <w:r w:rsidRPr="007B3098">
              <w:rPr>
                <w:rFonts w:hint="eastAsia"/>
                <w:color w:val="000000"/>
                <w:sz w:val="21"/>
                <w:szCs w:val="21"/>
              </w:rPr>
              <w:t>,</w:t>
            </w:r>
            <w:r w:rsidRPr="007B3098">
              <w:rPr>
                <w:color w:val="000000"/>
                <w:sz w:val="21"/>
                <w:szCs w:val="21"/>
              </w:rPr>
              <w:t>000</w:t>
            </w:r>
            <w:r w:rsidRPr="007B3098">
              <w:rPr>
                <w:rFonts w:hint="eastAsia"/>
                <w:color w:val="000000"/>
                <w:sz w:val="21"/>
                <w:szCs w:val="21"/>
              </w:rPr>
              <w:t>元</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17,552.28</w:t>
            </w:r>
            <w:r w:rsidRPr="007B3098">
              <w:rPr>
                <w:rFonts w:hint="eastAsia"/>
                <w:color w:val="000000"/>
                <w:sz w:val="21"/>
                <w:szCs w:val="21"/>
              </w:rPr>
              <w:t>元</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1</w:t>
            </w:r>
          </w:p>
        </w:tc>
      </w:tr>
      <w:tr w:rsidR="00EA52CC" w:rsidRPr="007B3098" w:rsidTr="00272F45">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rFonts w:ascii="仿宋_GB2312" w:hAnsi="等线"/>
                <w:color w:val="000000"/>
                <w:sz w:val="21"/>
                <w:szCs w:val="21"/>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left"/>
              <w:rPr>
                <w:rFonts w:ascii="仿宋_GB2312" w:hAnsi="等线"/>
                <w:color w:val="000000"/>
                <w:sz w:val="21"/>
                <w:szCs w:val="21"/>
              </w:rPr>
            </w:pPr>
            <w:r w:rsidRPr="007B3098">
              <w:rPr>
                <w:rFonts w:ascii="仿宋_GB2312" w:hAnsi="等线" w:hint="eastAsia"/>
                <w:color w:val="000000"/>
                <w:sz w:val="21"/>
                <w:szCs w:val="21"/>
              </w:rPr>
              <w:t>生均图书数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rFonts w:hint="eastAsia"/>
                <w:color w:val="000000"/>
                <w:sz w:val="21"/>
                <w:szCs w:val="21"/>
              </w:rPr>
              <w:t>1</w:t>
            </w:r>
            <w:r w:rsidRPr="007B3098">
              <w:rPr>
                <w:color w:val="000000"/>
                <w:sz w:val="21"/>
                <w:szCs w:val="21"/>
              </w:rPr>
              <w:t>56.4</w:t>
            </w:r>
            <w:r w:rsidRPr="007B3098">
              <w:rPr>
                <w:color w:val="000000"/>
                <w:sz w:val="21"/>
                <w:szCs w:val="21"/>
              </w:rPr>
              <w:t>册</w:t>
            </w:r>
            <w:r w:rsidRPr="007B3098">
              <w:rPr>
                <w:rFonts w:hint="eastAsia"/>
                <w:color w:val="000000"/>
                <w:sz w:val="21"/>
                <w:szCs w:val="21"/>
              </w:rPr>
              <w:t>/</w:t>
            </w:r>
            <w:r w:rsidRPr="007B3098">
              <w:rPr>
                <w:rFonts w:hint="eastAsia"/>
                <w:color w:val="000000"/>
                <w:sz w:val="21"/>
                <w:szCs w:val="21"/>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148.88</w:t>
            </w:r>
            <w:r w:rsidRPr="007B3098">
              <w:rPr>
                <w:color w:val="000000"/>
                <w:sz w:val="21"/>
                <w:szCs w:val="21"/>
              </w:rPr>
              <w:t>册</w:t>
            </w:r>
            <w:r w:rsidRPr="007B3098">
              <w:rPr>
                <w:rFonts w:hint="eastAsia"/>
                <w:color w:val="000000"/>
                <w:sz w:val="21"/>
                <w:szCs w:val="21"/>
              </w:rPr>
              <w:t>/</w:t>
            </w:r>
            <w:r w:rsidRPr="007B3098">
              <w:rPr>
                <w:rFonts w:hint="eastAsia"/>
                <w:color w:val="000000"/>
                <w:sz w:val="21"/>
                <w:szCs w:val="21"/>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color w:val="000000"/>
                <w:sz w:val="21"/>
                <w:szCs w:val="21"/>
              </w:rPr>
            </w:pPr>
            <w:r w:rsidRPr="007B3098">
              <w:rPr>
                <w:color w:val="000000"/>
                <w:sz w:val="21"/>
                <w:szCs w:val="21"/>
              </w:rPr>
              <w:t>0.95</w:t>
            </w:r>
          </w:p>
        </w:tc>
      </w:tr>
      <w:tr w:rsidR="00EA52CC" w:rsidRPr="007B3098" w:rsidTr="00EF30A0">
        <w:trPr>
          <w:cantSplit/>
          <w:trHeight w:val="1279"/>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r w:rsidRPr="007B3098">
              <w:rPr>
                <w:rFonts w:ascii="仿宋_GB2312" w:hAnsi="等线" w:hint="eastAsia"/>
                <w:color w:val="000000"/>
                <w:sz w:val="21"/>
                <w:szCs w:val="21"/>
              </w:rPr>
              <w:t>约束性指标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r w:rsidRPr="007B3098">
              <w:rPr>
                <w:rFonts w:ascii="仿宋_GB2312" w:hAnsi="等线" w:hint="eastAsia"/>
                <w:color w:val="000000"/>
                <w:sz w:val="21"/>
                <w:szCs w:val="21"/>
              </w:rPr>
              <w:t>资金管理</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left"/>
              <w:rPr>
                <w:rFonts w:ascii="仿宋_GB2312" w:hAnsi="等线"/>
                <w:color w:val="000000"/>
                <w:sz w:val="21"/>
                <w:szCs w:val="21"/>
              </w:rPr>
            </w:pPr>
            <w:r w:rsidRPr="007B3098">
              <w:rPr>
                <w:rFonts w:ascii="仿宋_GB2312" w:hAnsi="等线" w:hint="eastAsia"/>
                <w:color w:val="000000"/>
                <w:sz w:val="21"/>
                <w:szCs w:val="21"/>
              </w:rPr>
              <w:t>资金管理合规性</w:t>
            </w:r>
          </w:p>
        </w:tc>
        <w:tc>
          <w:tcPr>
            <w:tcW w:w="169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left"/>
              <w:rPr>
                <w:color w:val="000000"/>
                <w:sz w:val="21"/>
                <w:szCs w:val="21"/>
              </w:rPr>
            </w:pPr>
            <w:r w:rsidRPr="007B3098">
              <w:rPr>
                <w:color w:val="000000"/>
                <w:sz w:val="21"/>
                <w:szCs w:val="21"/>
              </w:rPr>
              <w:t>不设权重，酌情扣分，如出现审计等部门重点披露的问题，或造成重大不良社会影响，评价总得分不得超过</w:t>
            </w:r>
            <w:r w:rsidRPr="007B3098">
              <w:rPr>
                <w:color w:val="000000"/>
                <w:sz w:val="21"/>
                <w:szCs w:val="21"/>
              </w:rPr>
              <w:t>70</w:t>
            </w:r>
            <w:r w:rsidRPr="007B3098">
              <w:rPr>
                <w:color w:val="000000"/>
                <w:sz w:val="21"/>
                <w:szCs w:val="21"/>
              </w:rPr>
              <w:t>分。</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EA52CC" w:rsidRPr="007B3098" w:rsidRDefault="00EA52CC" w:rsidP="00EA52CC">
            <w:pPr>
              <w:adjustRightInd w:val="0"/>
              <w:snapToGrid w:val="0"/>
              <w:spacing w:line="240" w:lineRule="auto"/>
              <w:ind w:firstLineChars="0" w:firstLine="0"/>
              <w:jc w:val="center"/>
              <w:rPr>
                <w:kern w:val="0"/>
                <w:sz w:val="21"/>
                <w:szCs w:val="21"/>
              </w:rPr>
            </w:pPr>
            <w:r w:rsidRPr="007B3098">
              <w:rPr>
                <w:rFonts w:hint="eastAsia"/>
                <w:kern w:val="0"/>
                <w:sz w:val="21"/>
                <w:szCs w:val="21"/>
              </w:rPr>
              <w:t>-</w:t>
            </w:r>
          </w:p>
        </w:tc>
      </w:tr>
      <w:tr w:rsidR="00EA52CC" w:rsidRPr="00FA50D1" w:rsidTr="00EA52CC">
        <w:trPr>
          <w:cantSplit/>
          <w:trHeight w:val="18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A52CC" w:rsidRPr="007B3098" w:rsidRDefault="00EA52CC" w:rsidP="00EA52CC">
            <w:pPr>
              <w:adjustRightInd w:val="0"/>
              <w:snapToGrid w:val="0"/>
              <w:spacing w:line="240" w:lineRule="auto"/>
              <w:ind w:firstLineChars="0" w:firstLine="0"/>
              <w:rPr>
                <w:kern w:val="0"/>
                <w:sz w:val="21"/>
                <w:szCs w:val="21"/>
              </w:rPr>
            </w:pPr>
            <w:r w:rsidRPr="007B3098">
              <w:rPr>
                <w:kern w:val="0"/>
                <w:sz w:val="21"/>
                <w:szCs w:val="21"/>
              </w:rPr>
              <w:t>备注</w:t>
            </w:r>
            <w:r w:rsidRPr="007B3098">
              <w:rPr>
                <w:kern w:val="0"/>
                <w:sz w:val="21"/>
                <w:szCs w:val="21"/>
              </w:rPr>
              <w:t>:</w:t>
            </w:r>
          </w:p>
          <w:p w:rsidR="00EA52CC" w:rsidRPr="007B3098" w:rsidRDefault="00EA52CC" w:rsidP="00EA52CC">
            <w:pPr>
              <w:adjustRightInd w:val="0"/>
              <w:snapToGrid w:val="0"/>
              <w:spacing w:line="240" w:lineRule="auto"/>
              <w:ind w:firstLineChars="0" w:firstLine="0"/>
              <w:rPr>
                <w:kern w:val="0"/>
                <w:sz w:val="21"/>
                <w:szCs w:val="21"/>
              </w:rPr>
            </w:pPr>
            <w:r w:rsidRPr="007B3098">
              <w:rPr>
                <w:kern w:val="0"/>
                <w:sz w:val="21"/>
                <w:szCs w:val="21"/>
              </w:rPr>
              <w:t>1.</w:t>
            </w:r>
            <w:r w:rsidRPr="007B3098">
              <w:rPr>
                <w:kern w:val="0"/>
                <w:sz w:val="21"/>
                <w:szCs w:val="21"/>
              </w:rPr>
              <w:t>预算执行情况口径：预算数为调整后财政资金总额</w:t>
            </w:r>
            <w:r w:rsidRPr="007B3098">
              <w:rPr>
                <w:kern w:val="0"/>
                <w:sz w:val="21"/>
                <w:szCs w:val="21"/>
              </w:rPr>
              <w:t xml:space="preserve"> (</w:t>
            </w:r>
            <w:r w:rsidRPr="007B3098">
              <w:rPr>
                <w:kern w:val="0"/>
                <w:sz w:val="21"/>
                <w:szCs w:val="21"/>
              </w:rPr>
              <w:t>包括上年结余结转</w:t>
            </w:r>
            <w:r w:rsidRPr="007B3098">
              <w:rPr>
                <w:kern w:val="0"/>
                <w:sz w:val="21"/>
                <w:szCs w:val="21"/>
              </w:rPr>
              <w:t>)</w:t>
            </w:r>
            <w:r w:rsidRPr="007B3098">
              <w:rPr>
                <w:kern w:val="0"/>
                <w:sz w:val="21"/>
                <w:szCs w:val="21"/>
              </w:rPr>
              <w:t>，执行数为资金使用单位财政资金实际支出数。</w:t>
            </w:r>
          </w:p>
          <w:p w:rsidR="00EA52CC" w:rsidRPr="007B3098" w:rsidRDefault="00EA52CC" w:rsidP="00EA52CC">
            <w:pPr>
              <w:adjustRightInd w:val="0"/>
              <w:snapToGrid w:val="0"/>
              <w:spacing w:line="240" w:lineRule="auto"/>
              <w:ind w:firstLineChars="0" w:firstLine="0"/>
              <w:rPr>
                <w:kern w:val="0"/>
                <w:sz w:val="21"/>
                <w:szCs w:val="21"/>
              </w:rPr>
            </w:pPr>
            <w:r w:rsidRPr="007B3098">
              <w:rPr>
                <w:kern w:val="0"/>
                <w:sz w:val="21"/>
                <w:szCs w:val="21"/>
              </w:rPr>
              <w:t>2.</w:t>
            </w:r>
            <w:r w:rsidRPr="007B3098">
              <w:rPr>
                <w:kern w:val="0"/>
                <w:sz w:val="21"/>
                <w:szCs w:val="21"/>
              </w:rPr>
              <w:t>定量指标完成数汇总原则：绝对值直接累加计算，相对值按照资金额度加权平均计算，定量指标计分原则：正向指标</w:t>
            </w:r>
            <w:r w:rsidRPr="007B3098">
              <w:rPr>
                <w:kern w:val="0"/>
                <w:sz w:val="21"/>
                <w:szCs w:val="21"/>
              </w:rPr>
              <w:t>(</w:t>
            </w:r>
            <w:r w:rsidRPr="007B3098">
              <w:rPr>
                <w:kern w:val="0"/>
                <w:sz w:val="21"/>
                <w:szCs w:val="21"/>
              </w:rPr>
              <w:t>即目标值为</w:t>
            </w:r>
            <w:r w:rsidRPr="007B3098">
              <w:rPr>
                <w:kern w:val="0"/>
                <w:sz w:val="21"/>
                <w:szCs w:val="21"/>
              </w:rPr>
              <w:t>≥X,</w:t>
            </w:r>
            <w:r w:rsidRPr="007B3098">
              <w:rPr>
                <w:kern w:val="0"/>
                <w:sz w:val="21"/>
                <w:szCs w:val="21"/>
              </w:rPr>
              <w:t>得分</w:t>
            </w:r>
            <w:r w:rsidRPr="007B3098">
              <w:rPr>
                <w:kern w:val="0"/>
                <w:sz w:val="21"/>
                <w:szCs w:val="21"/>
              </w:rPr>
              <w:t>=</w:t>
            </w:r>
            <w:r w:rsidRPr="007B3098">
              <w:rPr>
                <w:kern w:val="0"/>
                <w:sz w:val="21"/>
                <w:szCs w:val="21"/>
              </w:rPr>
              <w:t>权重</w:t>
            </w:r>
            <w:r w:rsidRPr="007B3098">
              <w:rPr>
                <w:kern w:val="0"/>
                <w:sz w:val="21"/>
                <w:szCs w:val="21"/>
              </w:rPr>
              <w:t>*B/A)</w:t>
            </w:r>
            <w:r w:rsidRPr="007B3098">
              <w:rPr>
                <w:kern w:val="0"/>
                <w:sz w:val="21"/>
                <w:szCs w:val="21"/>
              </w:rPr>
              <w:t>，反向指标</w:t>
            </w:r>
            <w:r w:rsidRPr="007B3098">
              <w:rPr>
                <w:kern w:val="0"/>
                <w:sz w:val="21"/>
                <w:szCs w:val="21"/>
              </w:rPr>
              <w:t>(</w:t>
            </w:r>
            <w:r w:rsidRPr="007B3098">
              <w:rPr>
                <w:kern w:val="0"/>
                <w:sz w:val="21"/>
                <w:szCs w:val="21"/>
              </w:rPr>
              <w:t>即目标值为</w:t>
            </w:r>
            <w:r w:rsidRPr="007B3098">
              <w:rPr>
                <w:kern w:val="0"/>
                <w:sz w:val="21"/>
                <w:szCs w:val="21"/>
              </w:rPr>
              <w:t>≤X</w:t>
            </w:r>
            <w:r w:rsidRPr="007B3098">
              <w:rPr>
                <w:kern w:val="0"/>
                <w:sz w:val="21"/>
                <w:szCs w:val="21"/>
              </w:rPr>
              <w:t>，得分</w:t>
            </w:r>
            <w:r w:rsidRPr="007B3098">
              <w:rPr>
                <w:kern w:val="0"/>
                <w:sz w:val="21"/>
                <w:szCs w:val="21"/>
              </w:rPr>
              <w:t>=</w:t>
            </w:r>
            <w:r w:rsidRPr="007B3098">
              <w:rPr>
                <w:kern w:val="0"/>
                <w:sz w:val="21"/>
                <w:szCs w:val="21"/>
              </w:rPr>
              <w:t>权重</w:t>
            </w:r>
            <w:r w:rsidRPr="007B3098">
              <w:rPr>
                <w:kern w:val="0"/>
                <w:sz w:val="21"/>
                <w:szCs w:val="21"/>
              </w:rPr>
              <w:t>*A/B)</w:t>
            </w:r>
            <w:r w:rsidRPr="007B3098">
              <w:rPr>
                <w:rFonts w:hint="eastAsia"/>
                <w:kern w:val="0"/>
                <w:sz w:val="21"/>
                <w:szCs w:val="21"/>
              </w:rPr>
              <w:t>，</w:t>
            </w:r>
            <w:r w:rsidRPr="007B3098">
              <w:rPr>
                <w:kern w:val="0"/>
                <w:sz w:val="21"/>
                <w:szCs w:val="21"/>
              </w:rPr>
              <w:t>得分不得突破权重总额。定量指标先汇总完成数，再计算得分。</w:t>
            </w:r>
          </w:p>
          <w:p w:rsidR="00EA52CC" w:rsidRPr="007B3098" w:rsidRDefault="00EA52CC" w:rsidP="00EA52CC">
            <w:pPr>
              <w:adjustRightInd w:val="0"/>
              <w:snapToGrid w:val="0"/>
              <w:spacing w:line="240" w:lineRule="auto"/>
              <w:ind w:firstLineChars="0" w:firstLine="0"/>
              <w:rPr>
                <w:kern w:val="0"/>
                <w:sz w:val="21"/>
                <w:szCs w:val="21"/>
              </w:rPr>
            </w:pPr>
            <w:r w:rsidRPr="007B3098">
              <w:rPr>
                <w:kern w:val="0"/>
                <w:sz w:val="21"/>
                <w:szCs w:val="21"/>
              </w:rPr>
              <w:t>3.</w:t>
            </w:r>
            <w:r w:rsidRPr="007B3098">
              <w:rPr>
                <w:kern w:val="0"/>
                <w:sz w:val="21"/>
                <w:szCs w:val="21"/>
              </w:rPr>
              <w:t>定性指标计分原则：达成预期指标、部分达成预期指标并具有一定效果、未达成预期指标且效果较差三档，分别按照该指标对应分值区间</w:t>
            </w:r>
            <w:r w:rsidRPr="007B3098">
              <w:rPr>
                <w:kern w:val="0"/>
                <w:sz w:val="21"/>
                <w:szCs w:val="21"/>
              </w:rPr>
              <w:t>100-80% (</w:t>
            </w:r>
            <w:r w:rsidRPr="007B3098">
              <w:rPr>
                <w:kern w:val="0"/>
                <w:sz w:val="21"/>
                <w:szCs w:val="21"/>
              </w:rPr>
              <w:t>含</w:t>
            </w:r>
            <w:r w:rsidRPr="007B3098">
              <w:rPr>
                <w:kern w:val="0"/>
                <w:sz w:val="21"/>
                <w:szCs w:val="21"/>
              </w:rPr>
              <w:t>80%)</w:t>
            </w:r>
            <w:r w:rsidRPr="007B3098">
              <w:rPr>
                <w:kern w:val="0"/>
                <w:sz w:val="21"/>
                <w:szCs w:val="21"/>
              </w:rPr>
              <w:t>、</w:t>
            </w:r>
            <w:r w:rsidRPr="007B3098">
              <w:rPr>
                <w:kern w:val="0"/>
                <w:sz w:val="21"/>
                <w:szCs w:val="21"/>
              </w:rPr>
              <w:t>80-50% (</w:t>
            </w:r>
            <w:r w:rsidRPr="007B3098">
              <w:rPr>
                <w:kern w:val="0"/>
                <w:sz w:val="21"/>
                <w:szCs w:val="21"/>
              </w:rPr>
              <w:t>含</w:t>
            </w:r>
            <w:r w:rsidRPr="007B3098">
              <w:rPr>
                <w:kern w:val="0"/>
                <w:sz w:val="21"/>
                <w:szCs w:val="21"/>
              </w:rPr>
              <w:t>50%)</w:t>
            </w:r>
            <w:r w:rsidRPr="007B3098">
              <w:rPr>
                <w:kern w:val="0"/>
                <w:sz w:val="21"/>
                <w:szCs w:val="21"/>
              </w:rPr>
              <w:t>、</w:t>
            </w:r>
            <w:r w:rsidRPr="007B3098">
              <w:rPr>
                <w:kern w:val="0"/>
                <w:sz w:val="21"/>
                <w:szCs w:val="21"/>
              </w:rPr>
              <w:t>50-0%</w:t>
            </w:r>
            <w:r w:rsidRPr="007B3098">
              <w:rPr>
                <w:kern w:val="0"/>
                <w:sz w:val="21"/>
                <w:szCs w:val="21"/>
              </w:rPr>
              <w:t>合理确定分值。汇总时，以资金额度为权重，对分值进行加权平均计算。</w:t>
            </w:r>
          </w:p>
          <w:p w:rsidR="00EA52CC" w:rsidRPr="00FA50D1" w:rsidRDefault="00EA52CC" w:rsidP="00EA52CC">
            <w:pPr>
              <w:adjustRightInd w:val="0"/>
              <w:snapToGrid w:val="0"/>
              <w:spacing w:line="240" w:lineRule="auto"/>
              <w:ind w:firstLineChars="0" w:firstLine="0"/>
              <w:jc w:val="left"/>
              <w:rPr>
                <w:kern w:val="0"/>
                <w:sz w:val="21"/>
                <w:szCs w:val="21"/>
              </w:rPr>
            </w:pPr>
            <w:r w:rsidRPr="007B3098">
              <w:rPr>
                <w:kern w:val="0"/>
                <w:sz w:val="21"/>
                <w:szCs w:val="21"/>
              </w:rPr>
              <w:t>4.</w:t>
            </w:r>
            <w:r w:rsidRPr="007B3098">
              <w:rPr>
                <w:kern w:val="0"/>
                <w:sz w:val="21"/>
                <w:szCs w:val="21"/>
              </w:rPr>
              <w:t>基于经济性和必要性等因素考虑，满意度指标暂可不作为必评指标。</w:t>
            </w:r>
            <w:r w:rsidRPr="007B3098">
              <w:rPr>
                <w:rFonts w:hint="eastAsia"/>
                <w:kern w:val="0"/>
                <w:sz w:val="21"/>
                <w:szCs w:val="21"/>
              </w:rPr>
              <w:t>约束性指标以负数记分。</w:t>
            </w:r>
          </w:p>
        </w:tc>
      </w:tr>
    </w:tbl>
    <w:p w:rsidR="00BC3DA8" w:rsidRPr="009D6B98" w:rsidRDefault="00BC3DA8" w:rsidP="00EA52CC">
      <w:pPr>
        <w:spacing w:line="100" w:lineRule="exact"/>
        <w:ind w:firstLineChars="0" w:firstLine="0"/>
        <w:jc w:val="center"/>
        <w:rPr>
          <w:sz w:val="22"/>
        </w:rPr>
      </w:pPr>
    </w:p>
    <w:sectPr w:rsidR="00BC3DA8" w:rsidRPr="009D6B98" w:rsidSect="00996D5B">
      <w:footerReference w:type="default" r:id="rId85"/>
      <w:pgSz w:w="11906" w:h="16838"/>
      <w:pgMar w:top="1440" w:right="1800" w:bottom="1440" w:left="1800"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C2E" w:rsidRDefault="00EE5C2E" w:rsidP="00525D7B">
      <w:pPr>
        <w:spacing w:line="240" w:lineRule="auto"/>
        <w:ind w:firstLine="560"/>
      </w:pPr>
      <w:r>
        <w:separator/>
      </w:r>
    </w:p>
  </w:endnote>
  <w:endnote w:type="continuationSeparator" w:id="0">
    <w:p w:rsidR="00EE5C2E" w:rsidRDefault="00EE5C2E" w:rsidP="00525D7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Chars="0" w:firstLine="0"/>
      <w:rPr>
        <w:sz w:val="20"/>
      </w:rPr>
    </w:pPr>
    <w:r>
      <w:rPr>
        <w:sz w:val="20"/>
      </w:rPr>
      <w:fldChar w:fldCharType="begin"/>
    </w:r>
    <w:r>
      <w:rPr>
        <w:sz w:val="20"/>
      </w:rPr>
      <w:instrText>PAGE   \* MERGEFORMAT</w:instrText>
    </w:r>
    <w:r>
      <w:rPr>
        <w:sz w:val="20"/>
      </w:rPr>
      <w:fldChar w:fldCharType="separate"/>
    </w:r>
    <w:r>
      <w:rPr>
        <w:sz w:val="20"/>
        <w:lang w:val="zh-CN"/>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400"/>
      <w:jc w:val="right"/>
      <w:rPr>
        <w:sz w:val="20"/>
      </w:rPr>
    </w:pPr>
    <w:r>
      <w:rPr>
        <w:sz w:val="20"/>
      </w:rPr>
      <w:fldChar w:fldCharType="begin"/>
    </w:r>
    <w:r>
      <w:rPr>
        <w:sz w:val="20"/>
      </w:rPr>
      <w:instrText>PAGE   \* MERGEFORMAT</w:instrText>
    </w:r>
    <w:r>
      <w:rPr>
        <w:sz w:val="20"/>
      </w:rPr>
      <w:fldChar w:fldCharType="separate"/>
    </w:r>
    <w:r>
      <w:rPr>
        <w:sz w:val="20"/>
        <w:lang w:val="zh-CN"/>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Chars="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Chars="0" w:firstLine="0"/>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Pr="00FB4CAF">
      <w:rPr>
        <w:rFonts w:ascii="Times New Roman" w:hAnsi="Times New Roman"/>
        <w:noProof/>
        <w:sz w:val="20"/>
        <w:lang w:val="zh-CN"/>
      </w:rPr>
      <w:t>4</w:t>
    </w:r>
    <w:r>
      <w:rP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40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4"/>
      <w:ind w:firstLine="400"/>
      <w:jc w:val="right"/>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Pr="00FB4CAF">
      <w:rPr>
        <w:rFonts w:ascii="Times New Roman" w:hAnsi="Times New Roman"/>
        <w:noProof/>
        <w:sz w:val="20"/>
        <w:lang w:val="zh-CN"/>
      </w:rPr>
      <w:t>3</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C2E" w:rsidRDefault="00EE5C2E" w:rsidP="00525D7B">
      <w:pPr>
        <w:spacing w:line="240" w:lineRule="auto"/>
        <w:ind w:firstLine="560"/>
      </w:pPr>
      <w:r>
        <w:separator/>
      </w:r>
    </w:p>
  </w:footnote>
  <w:footnote w:type="continuationSeparator" w:id="0">
    <w:p w:rsidR="00EE5C2E" w:rsidRDefault="00EE5C2E" w:rsidP="00525D7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6"/>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D" w:rsidRDefault="00311C7D">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7"/>
    <w:rsid w:val="00003012"/>
    <w:rsid w:val="00005B4A"/>
    <w:rsid w:val="00007DE3"/>
    <w:rsid w:val="00020946"/>
    <w:rsid w:val="00021452"/>
    <w:rsid w:val="00025B88"/>
    <w:rsid w:val="0002713D"/>
    <w:rsid w:val="00031CBC"/>
    <w:rsid w:val="0003238C"/>
    <w:rsid w:val="0003393A"/>
    <w:rsid w:val="00036381"/>
    <w:rsid w:val="00050D7E"/>
    <w:rsid w:val="00053696"/>
    <w:rsid w:val="0005561B"/>
    <w:rsid w:val="000714C0"/>
    <w:rsid w:val="00075FFC"/>
    <w:rsid w:val="0007647C"/>
    <w:rsid w:val="00081EA6"/>
    <w:rsid w:val="00087C9B"/>
    <w:rsid w:val="00093237"/>
    <w:rsid w:val="00095859"/>
    <w:rsid w:val="000A054B"/>
    <w:rsid w:val="000D073C"/>
    <w:rsid w:val="000D1E4C"/>
    <w:rsid w:val="000E129F"/>
    <w:rsid w:val="000E14A5"/>
    <w:rsid w:val="000E3517"/>
    <w:rsid w:val="000E4942"/>
    <w:rsid w:val="000E6514"/>
    <w:rsid w:val="000E6F8A"/>
    <w:rsid w:val="000E7819"/>
    <w:rsid w:val="000F4A65"/>
    <w:rsid w:val="000F6AA0"/>
    <w:rsid w:val="001019E8"/>
    <w:rsid w:val="00103331"/>
    <w:rsid w:val="00106348"/>
    <w:rsid w:val="00107431"/>
    <w:rsid w:val="00120596"/>
    <w:rsid w:val="00123269"/>
    <w:rsid w:val="00124B00"/>
    <w:rsid w:val="001315E9"/>
    <w:rsid w:val="001355E8"/>
    <w:rsid w:val="00147069"/>
    <w:rsid w:val="0015020F"/>
    <w:rsid w:val="00152037"/>
    <w:rsid w:val="001538C0"/>
    <w:rsid w:val="00163527"/>
    <w:rsid w:val="001639A9"/>
    <w:rsid w:val="00163D99"/>
    <w:rsid w:val="001645CA"/>
    <w:rsid w:val="00182B57"/>
    <w:rsid w:val="00192859"/>
    <w:rsid w:val="00197DBD"/>
    <w:rsid w:val="001A6747"/>
    <w:rsid w:val="001B05EB"/>
    <w:rsid w:val="001B24CF"/>
    <w:rsid w:val="001C04F0"/>
    <w:rsid w:val="001C2FD3"/>
    <w:rsid w:val="001C3ED8"/>
    <w:rsid w:val="001D3E58"/>
    <w:rsid w:val="001F47C8"/>
    <w:rsid w:val="00203A07"/>
    <w:rsid w:val="00206093"/>
    <w:rsid w:val="00206450"/>
    <w:rsid w:val="00206F6A"/>
    <w:rsid w:val="00207E11"/>
    <w:rsid w:val="00216217"/>
    <w:rsid w:val="002214CB"/>
    <w:rsid w:val="00223808"/>
    <w:rsid w:val="00246390"/>
    <w:rsid w:val="002475BD"/>
    <w:rsid w:val="00263081"/>
    <w:rsid w:val="00271F6E"/>
    <w:rsid w:val="00272F45"/>
    <w:rsid w:val="002764C8"/>
    <w:rsid w:val="00282791"/>
    <w:rsid w:val="00284A27"/>
    <w:rsid w:val="00287202"/>
    <w:rsid w:val="0029734E"/>
    <w:rsid w:val="002A01D1"/>
    <w:rsid w:val="002A259B"/>
    <w:rsid w:val="002A4212"/>
    <w:rsid w:val="002A4628"/>
    <w:rsid w:val="002A75EC"/>
    <w:rsid w:val="002B26BD"/>
    <w:rsid w:val="002C79DC"/>
    <w:rsid w:val="002D4224"/>
    <w:rsid w:val="002E7023"/>
    <w:rsid w:val="002F74E3"/>
    <w:rsid w:val="00301D4F"/>
    <w:rsid w:val="00303120"/>
    <w:rsid w:val="00311C7D"/>
    <w:rsid w:val="00312EA0"/>
    <w:rsid w:val="00322C96"/>
    <w:rsid w:val="003308D5"/>
    <w:rsid w:val="003370D9"/>
    <w:rsid w:val="00356F9A"/>
    <w:rsid w:val="0036245F"/>
    <w:rsid w:val="00365E3D"/>
    <w:rsid w:val="003706A4"/>
    <w:rsid w:val="00370D7C"/>
    <w:rsid w:val="00372012"/>
    <w:rsid w:val="0037365A"/>
    <w:rsid w:val="00375EE1"/>
    <w:rsid w:val="003811E6"/>
    <w:rsid w:val="00383065"/>
    <w:rsid w:val="00384293"/>
    <w:rsid w:val="00387B91"/>
    <w:rsid w:val="00387B92"/>
    <w:rsid w:val="00390B0B"/>
    <w:rsid w:val="00391588"/>
    <w:rsid w:val="00392AD9"/>
    <w:rsid w:val="003952F1"/>
    <w:rsid w:val="003A312C"/>
    <w:rsid w:val="003A339E"/>
    <w:rsid w:val="003A35F9"/>
    <w:rsid w:val="003B1A3F"/>
    <w:rsid w:val="003B6074"/>
    <w:rsid w:val="003C366E"/>
    <w:rsid w:val="003D3457"/>
    <w:rsid w:val="003D4BB1"/>
    <w:rsid w:val="003E217C"/>
    <w:rsid w:val="003E26F4"/>
    <w:rsid w:val="003E2AC8"/>
    <w:rsid w:val="003F10AB"/>
    <w:rsid w:val="003F174E"/>
    <w:rsid w:val="003F3408"/>
    <w:rsid w:val="003F51D7"/>
    <w:rsid w:val="00407B15"/>
    <w:rsid w:val="00414179"/>
    <w:rsid w:val="0042072F"/>
    <w:rsid w:val="004234B0"/>
    <w:rsid w:val="0043592D"/>
    <w:rsid w:val="004549CF"/>
    <w:rsid w:val="00457EED"/>
    <w:rsid w:val="00477A00"/>
    <w:rsid w:val="00477B95"/>
    <w:rsid w:val="00481376"/>
    <w:rsid w:val="004867A0"/>
    <w:rsid w:val="00487624"/>
    <w:rsid w:val="004878EB"/>
    <w:rsid w:val="00490C96"/>
    <w:rsid w:val="004A05DA"/>
    <w:rsid w:val="004A1ACE"/>
    <w:rsid w:val="004B3BD3"/>
    <w:rsid w:val="004B5E16"/>
    <w:rsid w:val="004B7D99"/>
    <w:rsid w:val="004C0068"/>
    <w:rsid w:val="004D2DDD"/>
    <w:rsid w:val="004E05D6"/>
    <w:rsid w:val="004E2425"/>
    <w:rsid w:val="004F6670"/>
    <w:rsid w:val="00503896"/>
    <w:rsid w:val="0050627B"/>
    <w:rsid w:val="00510E3B"/>
    <w:rsid w:val="00525D7B"/>
    <w:rsid w:val="00530380"/>
    <w:rsid w:val="005315BB"/>
    <w:rsid w:val="005364CF"/>
    <w:rsid w:val="00536591"/>
    <w:rsid w:val="00541BFC"/>
    <w:rsid w:val="005420D7"/>
    <w:rsid w:val="005538F5"/>
    <w:rsid w:val="0055716D"/>
    <w:rsid w:val="00577AFA"/>
    <w:rsid w:val="005822CF"/>
    <w:rsid w:val="00585AA5"/>
    <w:rsid w:val="00587A83"/>
    <w:rsid w:val="00590964"/>
    <w:rsid w:val="005A3FE4"/>
    <w:rsid w:val="005A59C7"/>
    <w:rsid w:val="005C31CF"/>
    <w:rsid w:val="005D5C3A"/>
    <w:rsid w:val="005F6A21"/>
    <w:rsid w:val="0060278B"/>
    <w:rsid w:val="00602BA0"/>
    <w:rsid w:val="00604FB9"/>
    <w:rsid w:val="006073EC"/>
    <w:rsid w:val="00620A02"/>
    <w:rsid w:val="00642E72"/>
    <w:rsid w:val="0064731A"/>
    <w:rsid w:val="0065210B"/>
    <w:rsid w:val="00674438"/>
    <w:rsid w:val="00680B2A"/>
    <w:rsid w:val="006950ED"/>
    <w:rsid w:val="00697F72"/>
    <w:rsid w:val="006A10BD"/>
    <w:rsid w:val="006A2684"/>
    <w:rsid w:val="006A433C"/>
    <w:rsid w:val="006A60DC"/>
    <w:rsid w:val="006B25DE"/>
    <w:rsid w:val="006C2579"/>
    <w:rsid w:val="006C75D5"/>
    <w:rsid w:val="006D2B74"/>
    <w:rsid w:val="006D4C4A"/>
    <w:rsid w:val="006D4FB1"/>
    <w:rsid w:val="006E0F7E"/>
    <w:rsid w:val="006E483A"/>
    <w:rsid w:val="006E7910"/>
    <w:rsid w:val="0070576E"/>
    <w:rsid w:val="0070713B"/>
    <w:rsid w:val="00722080"/>
    <w:rsid w:val="00722254"/>
    <w:rsid w:val="00722D6A"/>
    <w:rsid w:val="0072322D"/>
    <w:rsid w:val="00724121"/>
    <w:rsid w:val="00724582"/>
    <w:rsid w:val="00734778"/>
    <w:rsid w:val="0074311F"/>
    <w:rsid w:val="00744F21"/>
    <w:rsid w:val="007471F1"/>
    <w:rsid w:val="00747F85"/>
    <w:rsid w:val="00754F99"/>
    <w:rsid w:val="00755011"/>
    <w:rsid w:val="00764B7C"/>
    <w:rsid w:val="00766196"/>
    <w:rsid w:val="007673A3"/>
    <w:rsid w:val="00773091"/>
    <w:rsid w:val="00797B32"/>
    <w:rsid w:val="007A339D"/>
    <w:rsid w:val="007B1902"/>
    <w:rsid w:val="007B3098"/>
    <w:rsid w:val="007B57B9"/>
    <w:rsid w:val="007C2278"/>
    <w:rsid w:val="007D2EF0"/>
    <w:rsid w:val="007E30DA"/>
    <w:rsid w:val="007E4B43"/>
    <w:rsid w:val="00803785"/>
    <w:rsid w:val="00810001"/>
    <w:rsid w:val="00811602"/>
    <w:rsid w:val="00814C31"/>
    <w:rsid w:val="00816718"/>
    <w:rsid w:val="00817A9E"/>
    <w:rsid w:val="008379B4"/>
    <w:rsid w:val="00850B4B"/>
    <w:rsid w:val="0085207B"/>
    <w:rsid w:val="008556B7"/>
    <w:rsid w:val="00861E04"/>
    <w:rsid w:val="00865DE3"/>
    <w:rsid w:val="00867160"/>
    <w:rsid w:val="00873C60"/>
    <w:rsid w:val="00886A2B"/>
    <w:rsid w:val="0088702A"/>
    <w:rsid w:val="008878E1"/>
    <w:rsid w:val="00891E93"/>
    <w:rsid w:val="00897FDB"/>
    <w:rsid w:val="008B196A"/>
    <w:rsid w:val="008C4037"/>
    <w:rsid w:val="008C683B"/>
    <w:rsid w:val="008D4328"/>
    <w:rsid w:val="008E116E"/>
    <w:rsid w:val="008E6380"/>
    <w:rsid w:val="008F0F1B"/>
    <w:rsid w:val="008F1A62"/>
    <w:rsid w:val="008F1D78"/>
    <w:rsid w:val="008F20D6"/>
    <w:rsid w:val="00906744"/>
    <w:rsid w:val="00910AAE"/>
    <w:rsid w:val="00912889"/>
    <w:rsid w:val="00914394"/>
    <w:rsid w:val="00936E71"/>
    <w:rsid w:val="00944180"/>
    <w:rsid w:val="00944611"/>
    <w:rsid w:val="00945AA0"/>
    <w:rsid w:val="009475F3"/>
    <w:rsid w:val="00950B55"/>
    <w:rsid w:val="009541E9"/>
    <w:rsid w:val="00961F1D"/>
    <w:rsid w:val="009760D8"/>
    <w:rsid w:val="00981721"/>
    <w:rsid w:val="00982CA8"/>
    <w:rsid w:val="00986E5C"/>
    <w:rsid w:val="00995B56"/>
    <w:rsid w:val="00996D5B"/>
    <w:rsid w:val="009A7211"/>
    <w:rsid w:val="009A7934"/>
    <w:rsid w:val="009B610D"/>
    <w:rsid w:val="009B7F03"/>
    <w:rsid w:val="009C1E8D"/>
    <w:rsid w:val="009C28BB"/>
    <w:rsid w:val="009D5822"/>
    <w:rsid w:val="009D6B98"/>
    <w:rsid w:val="009E0A68"/>
    <w:rsid w:val="009E0B07"/>
    <w:rsid w:val="009E41B4"/>
    <w:rsid w:val="009E528E"/>
    <w:rsid w:val="009F0AC6"/>
    <w:rsid w:val="009F5197"/>
    <w:rsid w:val="009F6DC5"/>
    <w:rsid w:val="009F71DB"/>
    <w:rsid w:val="009F748D"/>
    <w:rsid w:val="009F7E66"/>
    <w:rsid w:val="00A00D22"/>
    <w:rsid w:val="00A102B1"/>
    <w:rsid w:val="00A12D83"/>
    <w:rsid w:val="00A1362D"/>
    <w:rsid w:val="00A203A5"/>
    <w:rsid w:val="00A22BE6"/>
    <w:rsid w:val="00A31831"/>
    <w:rsid w:val="00A3259F"/>
    <w:rsid w:val="00A357AE"/>
    <w:rsid w:val="00A42A63"/>
    <w:rsid w:val="00A45398"/>
    <w:rsid w:val="00A70023"/>
    <w:rsid w:val="00A71396"/>
    <w:rsid w:val="00A73BDA"/>
    <w:rsid w:val="00A80B06"/>
    <w:rsid w:val="00A93C4E"/>
    <w:rsid w:val="00AA17E0"/>
    <w:rsid w:val="00AA4871"/>
    <w:rsid w:val="00AA68B7"/>
    <w:rsid w:val="00AB2ED4"/>
    <w:rsid w:val="00AB39D8"/>
    <w:rsid w:val="00AB5D02"/>
    <w:rsid w:val="00AC49B9"/>
    <w:rsid w:val="00AE55E7"/>
    <w:rsid w:val="00AF79A0"/>
    <w:rsid w:val="00B13426"/>
    <w:rsid w:val="00B227BC"/>
    <w:rsid w:val="00B32949"/>
    <w:rsid w:val="00B33106"/>
    <w:rsid w:val="00B44C70"/>
    <w:rsid w:val="00B53A60"/>
    <w:rsid w:val="00B5496F"/>
    <w:rsid w:val="00B57ABE"/>
    <w:rsid w:val="00B60087"/>
    <w:rsid w:val="00B6171B"/>
    <w:rsid w:val="00B61C7E"/>
    <w:rsid w:val="00B8669C"/>
    <w:rsid w:val="00B911D4"/>
    <w:rsid w:val="00B93071"/>
    <w:rsid w:val="00B93554"/>
    <w:rsid w:val="00B936DB"/>
    <w:rsid w:val="00BA1358"/>
    <w:rsid w:val="00BB1145"/>
    <w:rsid w:val="00BB30A1"/>
    <w:rsid w:val="00BC139E"/>
    <w:rsid w:val="00BC1CB4"/>
    <w:rsid w:val="00BC3DA8"/>
    <w:rsid w:val="00BC55B7"/>
    <w:rsid w:val="00BE02C6"/>
    <w:rsid w:val="00BE37F0"/>
    <w:rsid w:val="00BF3816"/>
    <w:rsid w:val="00C028AF"/>
    <w:rsid w:val="00C068C7"/>
    <w:rsid w:val="00C07FB0"/>
    <w:rsid w:val="00C17CFC"/>
    <w:rsid w:val="00C342C5"/>
    <w:rsid w:val="00C37E2F"/>
    <w:rsid w:val="00C4146B"/>
    <w:rsid w:val="00C62018"/>
    <w:rsid w:val="00C62B78"/>
    <w:rsid w:val="00C6489B"/>
    <w:rsid w:val="00C66475"/>
    <w:rsid w:val="00C74C67"/>
    <w:rsid w:val="00C77EC4"/>
    <w:rsid w:val="00C85D09"/>
    <w:rsid w:val="00CB0D79"/>
    <w:rsid w:val="00CB2D75"/>
    <w:rsid w:val="00CB7592"/>
    <w:rsid w:val="00CD0ABB"/>
    <w:rsid w:val="00CD1E5F"/>
    <w:rsid w:val="00CD220F"/>
    <w:rsid w:val="00D0258F"/>
    <w:rsid w:val="00D04347"/>
    <w:rsid w:val="00D14E7F"/>
    <w:rsid w:val="00D223C3"/>
    <w:rsid w:val="00D46EE6"/>
    <w:rsid w:val="00D47F8C"/>
    <w:rsid w:val="00D565A1"/>
    <w:rsid w:val="00D565E4"/>
    <w:rsid w:val="00D65E51"/>
    <w:rsid w:val="00D72093"/>
    <w:rsid w:val="00D73B8A"/>
    <w:rsid w:val="00D762BE"/>
    <w:rsid w:val="00D84E31"/>
    <w:rsid w:val="00D853DB"/>
    <w:rsid w:val="00D90432"/>
    <w:rsid w:val="00D94489"/>
    <w:rsid w:val="00DA0B9C"/>
    <w:rsid w:val="00DB1D21"/>
    <w:rsid w:val="00DB626A"/>
    <w:rsid w:val="00DB702F"/>
    <w:rsid w:val="00DB7C64"/>
    <w:rsid w:val="00DC35BA"/>
    <w:rsid w:val="00DC5B74"/>
    <w:rsid w:val="00DE08EC"/>
    <w:rsid w:val="00DF3B59"/>
    <w:rsid w:val="00DF7E99"/>
    <w:rsid w:val="00E03B75"/>
    <w:rsid w:val="00E03DF2"/>
    <w:rsid w:val="00E06E3A"/>
    <w:rsid w:val="00E14A8F"/>
    <w:rsid w:val="00E17D51"/>
    <w:rsid w:val="00E269D0"/>
    <w:rsid w:val="00E57C13"/>
    <w:rsid w:val="00E60D95"/>
    <w:rsid w:val="00E61747"/>
    <w:rsid w:val="00E61D80"/>
    <w:rsid w:val="00E6417F"/>
    <w:rsid w:val="00E64860"/>
    <w:rsid w:val="00E654F6"/>
    <w:rsid w:val="00E672FE"/>
    <w:rsid w:val="00E73ABE"/>
    <w:rsid w:val="00E75E10"/>
    <w:rsid w:val="00E82234"/>
    <w:rsid w:val="00E85503"/>
    <w:rsid w:val="00E9223D"/>
    <w:rsid w:val="00E93BA3"/>
    <w:rsid w:val="00EA0798"/>
    <w:rsid w:val="00EA161A"/>
    <w:rsid w:val="00EA278E"/>
    <w:rsid w:val="00EA52CC"/>
    <w:rsid w:val="00EB67F0"/>
    <w:rsid w:val="00EC203F"/>
    <w:rsid w:val="00EE5C2E"/>
    <w:rsid w:val="00EF30A0"/>
    <w:rsid w:val="00EF77B4"/>
    <w:rsid w:val="00F2553C"/>
    <w:rsid w:val="00F2715A"/>
    <w:rsid w:val="00F34913"/>
    <w:rsid w:val="00F40F93"/>
    <w:rsid w:val="00F425DF"/>
    <w:rsid w:val="00F51E7C"/>
    <w:rsid w:val="00F53286"/>
    <w:rsid w:val="00F57960"/>
    <w:rsid w:val="00F70813"/>
    <w:rsid w:val="00F7208C"/>
    <w:rsid w:val="00F734F8"/>
    <w:rsid w:val="00F73AB4"/>
    <w:rsid w:val="00F7556D"/>
    <w:rsid w:val="00F82B31"/>
    <w:rsid w:val="00F8312A"/>
    <w:rsid w:val="00F84F8C"/>
    <w:rsid w:val="00FA2314"/>
    <w:rsid w:val="00FB08EE"/>
    <w:rsid w:val="00FB4CAF"/>
    <w:rsid w:val="00FB7893"/>
    <w:rsid w:val="00FC5979"/>
    <w:rsid w:val="00FC6B53"/>
    <w:rsid w:val="00FD1A45"/>
    <w:rsid w:val="00FD3C22"/>
    <w:rsid w:val="00FD413F"/>
    <w:rsid w:val="00FD5A54"/>
    <w:rsid w:val="00FE3F99"/>
    <w:rsid w:val="00FE4AB4"/>
    <w:rsid w:val="00FF0B8F"/>
    <w:rsid w:val="00FF60A2"/>
    <w:rsid w:val="09344B43"/>
    <w:rsid w:val="5DD93DC3"/>
    <w:rsid w:val="6D00688E"/>
    <w:rsid w:val="6E630DE4"/>
    <w:rsid w:val="6EBA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0AA74F9-85E5-4C41-9B6B-656CF8F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65"/>
    <w:pPr>
      <w:widowControl w:val="0"/>
      <w:topLinePunct/>
      <w:spacing w:line="360" w:lineRule="auto"/>
      <w:ind w:firstLineChars="200" w:firstLine="200"/>
      <w:jc w:val="both"/>
    </w:pPr>
    <w:rPr>
      <w:rFonts w:eastAsia="仿宋_GB2312"/>
      <w:kern w:val="2"/>
      <w:sz w:val="28"/>
      <w:szCs w:val="22"/>
    </w:rPr>
  </w:style>
  <w:style w:type="paragraph" w:styleId="1">
    <w:name w:val="heading 1"/>
    <w:basedOn w:val="a"/>
    <w:next w:val="a"/>
    <w:link w:val="10"/>
    <w:uiPriority w:val="9"/>
    <w:qFormat/>
    <w:rsid w:val="00F2715A"/>
    <w:pPr>
      <w:keepNext/>
      <w:keepLines/>
      <w:spacing w:before="340" w:after="330" w:line="578" w:lineRule="auto"/>
      <w:jc w:val="center"/>
      <w:outlineLvl w:val="0"/>
    </w:pPr>
    <w:rPr>
      <w:rFonts w:ascii="方正小标宋简体" w:eastAsia="方正小标宋简体" w:hAnsi="Calibri"/>
      <w:b/>
      <w:bCs/>
      <w:kern w:val="44"/>
      <w:sz w:val="40"/>
      <w:szCs w:val="44"/>
    </w:rPr>
  </w:style>
  <w:style w:type="paragraph" w:styleId="2">
    <w:name w:val="heading 2"/>
    <w:basedOn w:val="a"/>
    <w:next w:val="a"/>
    <w:link w:val="20"/>
    <w:uiPriority w:val="9"/>
    <w:qFormat/>
    <w:rsid w:val="00F2715A"/>
    <w:pPr>
      <w:keepNext/>
      <w:keepLines/>
      <w:outlineLvl w:val="1"/>
    </w:pPr>
    <w:rPr>
      <w:rFonts w:ascii="黑体" w:eastAsia="黑体" w:hAnsi="Cambria"/>
      <w:b/>
      <w:bCs/>
      <w:sz w:val="30"/>
      <w:szCs w:val="32"/>
    </w:rPr>
  </w:style>
  <w:style w:type="paragraph" w:styleId="3">
    <w:name w:val="heading 3"/>
    <w:basedOn w:val="a"/>
    <w:next w:val="a"/>
    <w:link w:val="30"/>
    <w:uiPriority w:val="9"/>
    <w:qFormat/>
    <w:rsid w:val="00F2715A"/>
    <w:pPr>
      <w:keepNext/>
      <w:keepLines/>
      <w:outlineLvl w:val="2"/>
    </w:pPr>
    <w:rPr>
      <w:rFonts w:eastAsia="楷体_GB2312"/>
      <w:b/>
      <w:bCs/>
      <w:szCs w:val="32"/>
    </w:rPr>
  </w:style>
  <w:style w:type="paragraph" w:styleId="4">
    <w:name w:val="heading 4"/>
    <w:basedOn w:val="a"/>
    <w:next w:val="a"/>
    <w:link w:val="40"/>
    <w:uiPriority w:val="9"/>
    <w:qFormat/>
    <w:rsid w:val="00F2715A"/>
    <w:pPr>
      <w:keepNext/>
      <w:keepLines/>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F2715A"/>
    <w:rPr>
      <w:rFonts w:ascii="方正小标宋简体" w:eastAsia="方正小标宋简体"/>
      <w:b/>
      <w:bCs/>
      <w:kern w:val="44"/>
      <w:sz w:val="40"/>
      <w:szCs w:val="44"/>
    </w:rPr>
  </w:style>
  <w:style w:type="character" w:customStyle="1" w:styleId="20">
    <w:name w:val="标题 2 字符"/>
    <w:link w:val="2"/>
    <w:uiPriority w:val="9"/>
    <w:rsid w:val="00F2715A"/>
    <w:rPr>
      <w:rFonts w:ascii="黑体" w:eastAsia="黑体" w:hAnsi="Cambria"/>
      <w:b/>
      <w:bCs/>
      <w:kern w:val="2"/>
      <w:sz w:val="30"/>
      <w:szCs w:val="32"/>
    </w:rPr>
  </w:style>
  <w:style w:type="character" w:customStyle="1" w:styleId="30">
    <w:name w:val="标题 3 字符"/>
    <w:link w:val="3"/>
    <w:uiPriority w:val="9"/>
    <w:rsid w:val="00F2715A"/>
    <w:rPr>
      <w:rFonts w:ascii="Times New Roman" w:eastAsia="楷体_GB2312" w:hAnsi="Times New Roman"/>
      <w:b/>
      <w:bCs/>
      <w:kern w:val="2"/>
      <w:sz w:val="28"/>
      <w:szCs w:val="32"/>
    </w:rPr>
  </w:style>
  <w:style w:type="character" w:customStyle="1" w:styleId="40">
    <w:name w:val="标题 4 字符"/>
    <w:link w:val="4"/>
    <w:uiPriority w:val="9"/>
    <w:rsid w:val="00F2715A"/>
    <w:rPr>
      <w:rFonts w:ascii="Times New Roman" w:eastAsia="仿宋_GB2312" w:hAnsi="Times New Roman" w:cs="Times New Roman"/>
      <w:b/>
      <w:bCs/>
      <w:kern w:val="2"/>
      <w:sz w:val="28"/>
      <w:szCs w:val="28"/>
    </w:rPr>
  </w:style>
  <w:style w:type="character" w:customStyle="1" w:styleId="a3">
    <w:name w:val="页脚 字符"/>
    <w:link w:val="a4"/>
    <w:uiPriority w:val="99"/>
    <w:rsid w:val="00F2715A"/>
    <w:rPr>
      <w:sz w:val="18"/>
      <w:szCs w:val="18"/>
    </w:rPr>
  </w:style>
  <w:style w:type="paragraph" w:styleId="a4">
    <w:name w:val="footer"/>
    <w:basedOn w:val="a"/>
    <w:link w:val="a3"/>
    <w:uiPriority w:val="99"/>
    <w:unhideWhenUsed/>
    <w:rsid w:val="00F2715A"/>
    <w:pPr>
      <w:tabs>
        <w:tab w:val="center" w:pos="4153"/>
        <w:tab w:val="right" w:pos="8306"/>
      </w:tabs>
      <w:snapToGrid w:val="0"/>
      <w:jc w:val="left"/>
    </w:pPr>
    <w:rPr>
      <w:rFonts w:ascii="Calibri" w:eastAsia="宋体" w:hAnsi="Calibri"/>
      <w:kern w:val="0"/>
      <w:sz w:val="18"/>
      <w:szCs w:val="18"/>
    </w:rPr>
  </w:style>
  <w:style w:type="character" w:customStyle="1" w:styleId="a5">
    <w:name w:val="页眉 字符"/>
    <w:link w:val="a6"/>
    <w:uiPriority w:val="99"/>
    <w:rsid w:val="00F2715A"/>
    <w:rPr>
      <w:sz w:val="18"/>
      <w:szCs w:val="18"/>
    </w:rPr>
  </w:style>
  <w:style w:type="paragraph" w:styleId="a6">
    <w:name w:val="header"/>
    <w:basedOn w:val="a"/>
    <w:link w:val="a5"/>
    <w:uiPriority w:val="99"/>
    <w:unhideWhenUsed/>
    <w:rsid w:val="00F2715A"/>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styleId="a7">
    <w:name w:val="annotation reference"/>
    <w:uiPriority w:val="99"/>
    <w:unhideWhenUsed/>
    <w:rsid w:val="00F2715A"/>
    <w:rPr>
      <w:sz w:val="21"/>
      <w:szCs w:val="21"/>
    </w:rPr>
  </w:style>
  <w:style w:type="character" w:styleId="a8">
    <w:name w:val="Hyperlink"/>
    <w:uiPriority w:val="99"/>
    <w:unhideWhenUsed/>
    <w:rsid w:val="00F2715A"/>
    <w:rPr>
      <w:color w:val="0000FF"/>
      <w:u w:val="single"/>
    </w:rPr>
  </w:style>
  <w:style w:type="character" w:customStyle="1" w:styleId="a9">
    <w:name w:val="批注主题 字符"/>
    <w:link w:val="aa"/>
    <w:uiPriority w:val="99"/>
    <w:semiHidden/>
    <w:rsid w:val="00F2715A"/>
    <w:rPr>
      <w:rFonts w:ascii="仿宋_GB2312" w:eastAsia="仿宋_GB2312"/>
      <w:b/>
      <w:bCs/>
      <w:kern w:val="2"/>
      <w:sz w:val="32"/>
      <w:szCs w:val="22"/>
    </w:rPr>
  </w:style>
  <w:style w:type="paragraph" w:styleId="aa">
    <w:name w:val="annotation subject"/>
    <w:basedOn w:val="ab"/>
    <w:next w:val="ab"/>
    <w:link w:val="a9"/>
    <w:uiPriority w:val="99"/>
    <w:unhideWhenUsed/>
    <w:rsid w:val="00F2715A"/>
    <w:rPr>
      <w:b/>
      <w:bCs/>
    </w:rPr>
  </w:style>
  <w:style w:type="paragraph" w:styleId="ab">
    <w:name w:val="annotation text"/>
    <w:basedOn w:val="a"/>
    <w:link w:val="ac"/>
    <w:uiPriority w:val="99"/>
    <w:unhideWhenUsed/>
    <w:rsid w:val="00F2715A"/>
    <w:pPr>
      <w:jc w:val="left"/>
    </w:pPr>
    <w:rPr>
      <w:rFonts w:ascii="仿宋_GB2312" w:hAnsi="Calibri"/>
      <w:sz w:val="32"/>
    </w:rPr>
  </w:style>
  <w:style w:type="character" w:customStyle="1" w:styleId="ac">
    <w:name w:val="批注文字 字符"/>
    <w:link w:val="ab"/>
    <w:uiPriority w:val="99"/>
    <w:semiHidden/>
    <w:rsid w:val="00F2715A"/>
    <w:rPr>
      <w:rFonts w:ascii="仿宋_GB2312" w:eastAsia="仿宋_GB2312"/>
      <w:kern w:val="2"/>
      <w:sz w:val="32"/>
      <w:szCs w:val="22"/>
    </w:rPr>
  </w:style>
  <w:style w:type="character" w:customStyle="1" w:styleId="ad">
    <w:name w:val="批注框文本 字符"/>
    <w:link w:val="ae"/>
    <w:uiPriority w:val="99"/>
    <w:semiHidden/>
    <w:rsid w:val="00F2715A"/>
    <w:rPr>
      <w:rFonts w:ascii="仿宋_GB2312" w:eastAsia="仿宋_GB2312"/>
      <w:kern w:val="2"/>
      <w:sz w:val="18"/>
      <w:szCs w:val="18"/>
    </w:rPr>
  </w:style>
  <w:style w:type="paragraph" w:styleId="ae">
    <w:name w:val="Balloon Text"/>
    <w:basedOn w:val="a"/>
    <w:link w:val="ad"/>
    <w:uiPriority w:val="99"/>
    <w:unhideWhenUsed/>
    <w:rsid w:val="00F2715A"/>
    <w:pPr>
      <w:spacing w:line="240" w:lineRule="auto"/>
    </w:pPr>
    <w:rPr>
      <w:rFonts w:ascii="仿宋_GB2312" w:hAnsi="Calibri"/>
      <w:sz w:val="18"/>
      <w:szCs w:val="18"/>
    </w:rPr>
  </w:style>
  <w:style w:type="paragraph" w:customStyle="1" w:styleId="91">
    <w:name w:val="目录 91"/>
    <w:basedOn w:val="a"/>
    <w:next w:val="a"/>
    <w:uiPriority w:val="39"/>
    <w:unhideWhenUsed/>
    <w:rsid w:val="00F2715A"/>
    <w:pPr>
      <w:ind w:left="2240"/>
      <w:jc w:val="left"/>
    </w:pPr>
    <w:rPr>
      <w:rFonts w:ascii="Calibri" w:hAnsi="Calibri" w:cs="Calibri"/>
      <w:sz w:val="18"/>
      <w:szCs w:val="18"/>
    </w:rPr>
  </w:style>
  <w:style w:type="paragraph" w:customStyle="1" w:styleId="51">
    <w:name w:val="目录 51"/>
    <w:basedOn w:val="a"/>
    <w:next w:val="a"/>
    <w:uiPriority w:val="39"/>
    <w:unhideWhenUsed/>
    <w:rsid w:val="00F2715A"/>
    <w:pPr>
      <w:ind w:left="1120"/>
      <w:jc w:val="left"/>
    </w:pPr>
    <w:rPr>
      <w:rFonts w:ascii="Calibri" w:hAnsi="Calibri" w:cs="Calibri"/>
      <w:sz w:val="18"/>
      <w:szCs w:val="18"/>
    </w:rPr>
  </w:style>
  <w:style w:type="paragraph" w:customStyle="1" w:styleId="71">
    <w:name w:val="目录 71"/>
    <w:basedOn w:val="a"/>
    <w:next w:val="a"/>
    <w:uiPriority w:val="39"/>
    <w:unhideWhenUsed/>
    <w:rsid w:val="00F2715A"/>
    <w:pPr>
      <w:ind w:left="1680"/>
      <w:jc w:val="left"/>
    </w:pPr>
    <w:rPr>
      <w:rFonts w:ascii="Calibri" w:hAnsi="Calibri" w:cs="Calibri"/>
      <w:sz w:val="18"/>
      <w:szCs w:val="18"/>
    </w:rPr>
  </w:style>
  <w:style w:type="paragraph" w:customStyle="1" w:styleId="61">
    <w:name w:val="目录 61"/>
    <w:basedOn w:val="a"/>
    <w:next w:val="a"/>
    <w:uiPriority w:val="39"/>
    <w:unhideWhenUsed/>
    <w:rsid w:val="00F2715A"/>
    <w:pPr>
      <w:ind w:left="1400"/>
      <w:jc w:val="left"/>
    </w:pPr>
    <w:rPr>
      <w:rFonts w:ascii="Calibri" w:hAnsi="Calibri" w:cs="Calibri"/>
      <w:sz w:val="18"/>
      <w:szCs w:val="18"/>
    </w:rPr>
  </w:style>
  <w:style w:type="paragraph" w:customStyle="1" w:styleId="11">
    <w:name w:val="目录 11"/>
    <w:basedOn w:val="a"/>
    <w:next w:val="a"/>
    <w:uiPriority w:val="39"/>
    <w:unhideWhenUsed/>
    <w:qFormat/>
    <w:rsid w:val="00F2715A"/>
    <w:pPr>
      <w:spacing w:before="120" w:after="120"/>
      <w:jc w:val="left"/>
    </w:pPr>
    <w:rPr>
      <w:rFonts w:ascii="Calibri" w:hAnsi="Calibri" w:cs="Calibri"/>
      <w:b/>
      <w:bCs/>
      <w:caps/>
      <w:sz w:val="20"/>
      <w:szCs w:val="20"/>
    </w:rPr>
  </w:style>
  <w:style w:type="paragraph" w:customStyle="1" w:styleId="81">
    <w:name w:val="目录 81"/>
    <w:basedOn w:val="a"/>
    <w:next w:val="a"/>
    <w:uiPriority w:val="39"/>
    <w:unhideWhenUsed/>
    <w:rsid w:val="00F2715A"/>
    <w:pPr>
      <w:ind w:left="1960"/>
      <w:jc w:val="left"/>
    </w:pPr>
    <w:rPr>
      <w:rFonts w:ascii="Calibri" w:hAnsi="Calibri" w:cs="Calibri"/>
      <w:sz w:val="18"/>
      <w:szCs w:val="18"/>
    </w:rPr>
  </w:style>
  <w:style w:type="paragraph" w:customStyle="1" w:styleId="31">
    <w:name w:val="目录 31"/>
    <w:basedOn w:val="a"/>
    <w:next w:val="a"/>
    <w:uiPriority w:val="39"/>
    <w:unhideWhenUsed/>
    <w:qFormat/>
    <w:rsid w:val="00F2715A"/>
    <w:pPr>
      <w:ind w:left="560"/>
      <w:jc w:val="left"/>
    </w:pPr>
    <w:rPr>
      <w:rFonts w:ascii="Calibri" w:hAnsi="Calibri" w:cs="Calibri"/>
      <w:i/>
      <w:iCs/>
      <w:sz w:val="20"/>
      <w:szCs w:val="20"/>
    </w:rPr>
  </w:style>
  <w:style w:type="paragraph" w:styleId="TOC">
    <w:name w:val="TOC Heading"/>
    <w:basedOn w:val="1"/>
    <w:next w:val="a"/>
    <w:uiPriority w:val="39"/>
    <w:qFormat/>
    <w:rsid w:val="00F2715A"/>
    <w:pPr>
      <w:widowControl/>
      <w:topLinePunct w:val="0"/>
      <w:spacing w:before="480" w:after="0" w:line="276" w:lineRule="auto"/>
      <w:ind w:firstLineChars="0" w:firstLine="0"/>
      <w:jc w:val="left"/>
      <w:outlineLvl w:val="9"/>
    </w:pPr>
    <w:rPr>
      <w:rFonts w:ascii="Cambria" w:eastAsia="宋体" w:hAnsi="Cambria"/>
      <w:color w:val="365F91"/>
      <w:kern w:val="0"/>
      <w:sz w:val="28"/>
      <w:szCs w:val="28"/>
    </w:rPr>
  </w:style>
  <w:style w:type="paragraph" w:customStyle="1" w:styleId="12">
    <w:name w:val="列出段落1"/>
    <w:basedOn w:val="a"/>
    <w:uiPriority w:val="34"/>
    <w:qFormat/>
    <w:rsid w:val="00F2715A"/>
    <w:pPr>
      <w:ind w:firstLine="420"/>
    </w:pPr>
  </w:style>
  <w:style w:type="paragraph" w:customStyle="1" w:styleId="21">
    <w:name w:val="目录 21"/>
    <w:basedOn w:val="a"/>
    <w:next w:val="a"/>
    <w:uiPriority w:val="39"/>
    <w:unhideWhenUsed/>
    <w:qFormat/>
    <w:rsid w:val="00F2715A"/>
    <w:pPr>
      <w:ind w:left="280"/>
      <w:jc w:val="left"/>
    </w:pPr>
    <w:rPr>
      <w:rFonts w:ascii="Calibri" w:hAnsi="Calibri" w:cs="Calibri"/>
      <w:smallCaps/>
      <w:sz w:val="20"/>
      <w:szCs w:val="20"/>
    </w:rPr>
  </w:style>
  <w:style w:type="paragraph" w:customStyle="1" w:styleId="41">
    <w:name w:val="目录 41"/>
    <w:basedOn w:val="a"/>
    <w:next w:val="a"/>
    <w:uiPriority w:val="39"/>
    <w:unhideWhenUsed/>
    <w:rsid w:val="00F2715A"/>
    <w:pPr>
      <w:ind w:left="840"/>
      <w:jc w:val="left"/>
    </w:pPr>
    <w:rPr>
      <w:rFonts w:ascii="Calibri" w:hAnsi="Calibri" w:cs="Calibri"/>
      <w:sz w:val="18"/>
      <w:szCs w:val="18"/>
    </w:rPr>
  </w:style>
  <w:style w:type="table" w:styleId="af">
    <w:name w:val="Table Grid"/>
    <w:basedOn w:val="a1"/>
    <w:uiPriority w:val="59"/>
    <w:rsid w:val="00F2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2553C"/>
    <w:pPr>
      <w:ind w:firstLine="420"/>
    </w:pPr>
  </w:style>
  <w:style w:type="table" w:customStyle="1" w:styleId="13">
    <w:name w:val="网格型1"/>
    <w:basedOn w:val="a1"/>
    <w:next w:val="af"/>
    <w:uiPriority w:val="59"/>
    <w:rsid w:val="008B196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
    <w:uiPriority w:val="59"/>
    <w:rsid w:val="001C3E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unhideWhenUsed/>
    <w:rsid w:val="001D3E58"/>
    <w:rPr>
      <w:color w:val="808080"/>
    </w:rPr>
  </w:style>
  <w:style w:type="character" w:customStyle="1" w:styleId="14">
    <w:name w:val="未处理的提及1"/>
    <w:basedOn w:val="a0"/>
    <w:uiPriority w:val="99"/>
    <w:semiHidden/>
    <w:unhideWhenUsed/>
    <w:rsid w:val="00407B15"/>
    <w:rPr>
      <w:color w:val="605E5C"/>
      <w:shd w:val="clear" w:color="auto" w:fill="E1DFDD"/>
    </w:rPr>
  </w:style>
  <w:style w:type="paragraph" w:styleId="af2">
    <w:name w:val="Normal (Web)"/>
    <w:basedOn w:val="a"/>
    <w:uiPriority w:val="99"/>
    <w:semiHidden/>
    <w:unhideWhenUsed/>
    <w:rsid w:val="009475F3"/>
    <w:pPr>
      <w:widowControl/>
      <w:topLinePunct w:val="0"/>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TOC1">
    <w:name w:val="toc 1"/>
    <w:basedOn w:val="a"/>
    <w:next w:val="a"/>
    <w:autoRedefine/>
    <w:uiPriority w:val="39"/>
    <w:unhideWhenUsed/>
    <w:qFormat/>
    <w:rsid w:val="00AA4871"/>
  </w:style>
  <w:style w:type="paragraph" w:styleId="TOC2">
    <w:name w:val="toc 2"/>
    <w:basedOn w:val="a"/>
    <w:next w:val="a"/>
    <w:autoRedefine/>
    <w:uiPriority w:val="39"/>
    <w:unhideWhenUsed/>
    <w:qFormat/>
    <w:rsid w:val="00AA4871"/>
    <w:pPr>
      <w:ind w:leftChars="200" w:left="420"/>
    </w:pPr>
  </w:style>
  <w:style w:type="paragraph" w:styleId="TOC3">
    <w:name w:val="toc 3"/>
    <w:basedOn w:val="a"/>
    <w:next w:val="a"/>
    <w:autoRedefine/>
    <w:uiPriority w:val="39"/>
    <w:unhideWhenUsed/>
    <w:qFormat/>
    <w:rsid w:val="00AA4871"/>
    <w:pPr>
      <w:ind w:leftChars="400" w:left="840"/>
    </w:pPr>
  </w:style>
  <w:style w:type="paragraph" w:styleId="af3">
    <w:name w:val="Date"/>
    <w:basedOn w:val="a"/>
    <w:next w:val="a"/>
    <w:link w:val="af4"/>
    <w:uiPriority w:val="99"/>
    <w:semiHidden/>
    <w:unhideWhenUsed/>
    <w:rsid w:val="00A102B1"/>
    <w:pPr>
      <w:ind w:leftChars="2500" w:left="100"/>
    </w:pPr>
  </w:style>
  <w:style w:type="character" w:customStyle="1" w:styleId="af4">
    <w:name w:val="日期 字符"/>
    <w:basedOn w:val="a0"/>
    <w:link w:val="af3"/>
    <w:uiPriority w:val="99"/>
    <w:semiHidden/>
    <w:rsid w:val="00A102B1"/>
    <w:rPr>
      <w:rFonts w:eastAsia="仿宋_GB2312"/>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1365">
      <w:bodyDiv w:val="1"/>
      <w:marLeft w:val="0"/>
      <w:marRight w:val="0"/>
      <w:marTop w:val="0"/>
      <w:marBottom w:val="0"/>
      <w:divBdr>
        <w:top w:val="none" w:sz="0" w:space="0" w:color="auto"/>
        <w:left w:val="none" w:sz="0" w:space="0" w:color="auto"/>
        <w:bottom w:val="none" w:sz="0" w:space="0" w:color="auto"/>
        <w:right w:val="none" w:sz="0" w:space="0" w:color="auto"/>
      </w:divBdr>
    </w:div>
    <w:div w:id="382294244">
      <w:bodyDiv w:val="1"/>
      <w:marLeft w:val="0"/>
      <w:marRight w:val="0"/>
      <w:marTop w:val="0"/>
      <w:marBottom w:val="0"/>
      <w:divBdr>
        <w:top w:val="none" w:sz="0" w:space="0" w:color="auto"/>
        <w:left w:val="none" w:sz="0" w:space="0" w:color="auto"/>
        <w:bottom w:val="none" w:sz="0" w:space="0" w:color="auto"/>
        <w:right w:val="none" w:sz="0" w:space="0" w:color="auto"/>
      </w:divBdr>
    </w:div>
    <w:div w:id="394359284">
      <w:bodyDiv w:val="1"/>
      <w:marLeft w:val="0"/>
      <w:marRight w:val="0"/>
      <w:marTop w:val="0"/>
      <w:marBottom w:val="0"/>
      <w:divBdr>
        <w:top w:val="none" w:sz="0" w:space="0" w:color="auto"/>
        <w:left w:val="none" w:sz="0" w:space="0" w:color="auto"/>
        <w:bottom w:val="none" w:sz="0" w:space="0" w:color="auto"/>
        <w:right w:val="none" w:sz="0" w:space="0" w:color="auto"/>
      </w:divBdr>
    </w:div>
    <w:div w:id="454719309">
      <w:bodyDiv w:val="1"/>
      <w:marLeft w:val="0"/>
      <w:marRight w:val="0"/>
      <w:marTop w:val="0"/>
      <w:marBottom w:val="0"/>
      <w:divBdr>
        <w:top w:val="none" w:sz="0" w:space="0" w:color="auto"/>
        <w:left w:val="none" w:sz="0" w:space="0" w:color="auto"/>
        <w:bottom w:val="none" w:sz="0" w:space="0" w:color="auto"/>
        <w:right w:val="none" w:sz="0" w:space="0" w:color="auto"/>
      </w:divBdr>
    </w:div>
    <w:div w:id="464009041">
      <w:bodyDiv w:val="1"/>
      <w:marLeft w:val="0"/>
      <w:marRight w:val="0"/>
      <w:marTop w:val="0"/>
      <w:marBottom w:val="0"/>
      <w:divBdr>
        <w:top w:val="none" w:sz="0" w:space="0" w:color="auto"/>
        <w:left w:val="none" w:sz="0" w:space="0" w:color="auto"/>
        <w:bottom w:val="none" w:sz="0" w:space="0" w:color="auto"/>
        <w:right w:val="none" w:sz="0" w:space="0" w:color="auto"/>
      </w:divBdr>
    </w:div>
    <w:div w:id="512575027">
      <w:bodyDiv w:val="1"/>
      <w:marLeft w:val="0"/>
      <w:marRight w:val="0"/>
      <w:marTop w:val="0"/>
      <w:marBottom w:val="0"/>
      <w:divBdr>
        <w:top w:val="none" w:sz="0" w:space="0" w:color="auto"/>
        <w:left w:val="none" w:sz="0" w:space="0" w:color="auto"/>
        <w:bottom w:val="none" w:sz="0" w:space="0" w:color="auto"/>
        <w:right w:val="none" w:sz="0" w:space="0" w:color="auto"/>
      </w:divBdr>
    </w:div>
    <w:div w:id="682248803">
      <w:bodyDiv w:val="1"/>
      <w:marLeft w:val="0"/>
      <w:marRight w:val="0"/>
      <w:marTop w:val="0"/>
      <w:marBottom w:val="0"/>
      <w:divBdr>
        <w:top w:val="none" w:sz="0" w:space="0" w:color="auto"/>
        <w:left w:val="none" w:sz="0" w:space="0" w:color="auto"/>
        <w:bottom w:val="none" w:sz="0" w:space="0" w:color="auto"/>
        <w:right w:val="none" w:sz="0" w:space="0" w:color="auto"/>
      </w:divBdr>
    </w:div>
    <w:div w:id="728579268">
      <w:bodyDiv w:val="1"/>
      <w:marLeft w:val="0"/>
      <w:marRight w:val="0"/>
      <w:marTop w:val="0"/>
      <w:marBottom w:val="0"/>
      <w:divBdr>
        <w:top w:val="none" w:sz="0" w:space="0" w:color="auto"/>
        <w:left w:val="none" w:sz="0" w:space="0" w:color="auto"/>
        <w:bottom w:val="none" w:sz="0" w:space="0" w:color="auto"/>
        <w:right w:val="none" w:sz="0" w:space="0" w:color="auto"/>
      </w:divBdr>
    </w:div>
    <w:div w:id="800225348">
      <w:bodyDiv w:val="1"/>
      <w:marLeft w:val="0"/>
      <w:marRight w:val="0"/>
      <w:marTop w:val="0"/>
      <w:marBottom w:val="0"/>
      <w:divBdr>
        <w:top w:val="none" w:sz="0" w:space="0" w:color="auto"/>
        <w:left w:val="none" w:sz="0" w:space="0" w:color="auto"/>
        <w:bottom w:val="none" w:sz="0" w:space="0" w:color="auto"/>
        <w:right w:val="none" w:sz="0" w:space="0" w:color="auto"/>
      </w:divBdr>
    </w:div>
    <w:div w:id="813565345">
      <w:bodyDiv w:val="1"/>
      <w:marLeft w:val="0"/>
      <w:marRight w:val="0"/>
      <w:marTop w:val="0"/>
      <w:marBottom w:val="0"/>
      <w:divBdr>
        <w:top w:val="none" w:sz="0" w:space="0" w:color="auto"/>
        <w:left w:val="none" w:sz="0" w:space="0" w:color="auto"/>
        <w:bottom w:val="none" w:sz="0" w:space="0" w:color="auto"/>
        <w:right w:val="none" w:sz="0" w:space="0" w:color="auto"/>
      </w:divBdr>
    </w:div>
    <w:div w:id="1027096049">
      <w:bodyDiv w:val="1"/>
      <w:marLeft w:val="0"/>
      <w:marRight w:val="0"/>
      <w:marTop w:val="0"/>
      <w:marBottom w:val="0"/>
      <w:divBdr>
        <w:top w:val="none" w:sz="0" w:space="0" w:color="auto"/>
        <w:left w:val="none" w:sz="0" w:space="0" w:color="auto"/>
        <w:bottom w:val="none" w:sz="0" w:space="0" w:color="auto"/>
        <w:right w:val="none" w:sz="0" w:space="0" w:color="auto"/>
      </w:divBdr>
    </w:div>
    <w:div w:id="1048188803">
      <w:bodyDiv w:val="1"/>
      <w:marLeft w:val="0"/>
      <w:marRight w:val="0"/>
      <w:marTop w:val="0"/>
      <w:marBottom w:val="0"/>
      <w:divBdr>
        <w:top w:val="none" w:sz="0" w:space="0" w:color="auto"/>
        <w:left w:val="none" w:sz="0" w:space="0" w:color="auto"/>
        <w:bottom w:val="none" w:sz="0" w:space="0" w:color="auto"/>
        <w:right w:val="none" w:sz="0" w:space="0" w:color="auto"/>
      </w:divBdr>
    </w:div>
    <w:div w:id="1088307856">
      <w:bodyDiv w:val="1"/>
      <w:marLeft w:val="0"/>
      <w:marRight w:val="0"/>
      <w:marTop w:val="0"/>
      <w:marBottom w:val="0"/>
      <w:divBdr>
        <w:top w:val="none" w:sz="0" w:space="0" w:color="auto"/>
        <w:left w:val="none" w:sz="0" w:space="0" w:color="auto"/>
        <w:bottom w:val="none" w:sz="0" w:space="0" w:color="auto"/>
        <w:right w:val="none" w:sz="0" w:space="0" w:color="auto"/>
      </w:divBdr>
    </w:div>
    <w:div w:id="1280994013">
      <w:bodyDiv w:val="1"/>
      <w:marLeft w:val="0"/>
      <w:marRight w:val="0"/>
      <w:marTop w:val="0"/>
      <w:marBottom w:val="0"/>
      <w:divBdr>
        <w:top w:val="none" w:sz="0" w:space="0" w:color="auto"/>
        <w:left w:val="none" w:sz="0" w:space="0" w:color="auto"/>
        <w:bottom w:val="none" w:sz="0" w:space="0" w:color="auto"/>
        <w:right w:val="none" w:sz="0" w:space="0" w:color="auto"/>
      </w:divBdr>
    </w:div>
    <w:div w:id="1321738130">
      <w:bodyDiv w:val="1"/>
      <w:marLeft w:val="0"/>
      <w:marRight w:val="0"/>
      <w:marTop w:val="0"/>
      <w:marBottom w:val="0"/>
      <w:divBdr>
        <w:top w:val="none" w:sz="0" w:space="0" w:color="auto"/>
        <w:left w:val="none" w:sz="0" w:space="0" w:color="auto"/>
        <w:bottom w:val="none" w:sz="0" w:space="0" w:color="auto"/>
        <w:right w:val="none" w:sz="0" w:space="0" w:color="auto"/>
      </w:divBdr>
    </w:div>
    <w:div w:id="1612929175">
      <w:bodyDiv w:val="1"/>
      <w:marLeft w:val="0"/>
      <w:marRight w:val="0"/>
      <w:marTop w:val="0"/>
      <w:marBottom w:val="0"/>
      <w:divBdr>
        <w:top w:val="none" w:sz="0" w:space="0" w:color="auto"/>
        <w:left w:val="none" w:sz="0" w:space="0" w:color="auto"/>
        <w:bottom w:val="none" w:sz="0" w:space="0" w:color="auto"/>
        <w:right w:val="none" w:sz="0" w:space="0" w:color="auto"/>
      </w:divBdr>
    </w:div>
    <w:div w:id="1836340004">
      <w:bodyDiv w:val="1"/>
      <w:marLeft w:val="0"/>
      <w:marRight w:val="0"/>
      <w:marTop w:val="0"/>
      <w:marBottom w:val="0"/>
      <w:divBdr>
        <w:top w:val="none" w:sz="0" w:space="0" w:color="auto"/>
        <w:left w:val="none" w:sz="0" w:space="0" w:color="auto"/>
        <w:bottom w:val="none" w:sz="0" w:space="0" w:color="auto"/>
        <w:right w:val="none" w:sz="0" w:space="0" w:color="auto"/>
      </w:divBdr>
    </w:div>
    <w:div w:id="2078243455">
      <w:bodyDiv w:val="1"/>
      <w:marLeft w:val="0"/>
      <w:marRight w:val="0"/>
      <w:marTop w:val="0"/>
      <w:marBottom w:val="0"/>
      <w:divBdr>
        <w:top w:val="none" w:sz="0" w:space="0" w:color="auto"/>
        <w:left w:val="none" w:sz="0" w:space="0" w:color="auto"/>
        <w:bottom w:val="none" w:sz="0" w:space="0" w:color="auto"/>
        <w:right w:val="none" w:sz="0" w:space="0" w:color="auto"/>
      </w:divBdr>
    </w:div>
    <w:div w:id="2103449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hyperlink" Target="http://rsc.whpu.edu.cn/info/1082/1477.htm" TargetMode="External"/><Relationship Id="rId39" Type="http://schemas.openxmlformats.org/officeDocument/2006/relationships/hyperlink" Target="http://rsc.whpu.edu.cn/info/1082/1475.htm" TargetMode="External"/><Relationship Id="rId21" Type="http://schemas.openxmlformats.org/officeDocument/2006/relationships/hyperlink" Target="https://baijiahao.baidu.com/s?id=1615921204442147168&amp;wfr=spider&amp;for=pc" TargetMode="External"/><Relationship Id="rId34" Type="http://schemas.openxmlformats.org/officeDocument/2006/relationships/hyperlink" Target="http://rsc.whpu.edu.cn/info/1082/1476.htm" TargetMode="External"/><Relationship Id="rId42" Type="http://schemas.openxmlformats.org/officeDocument/2006/relationships/hyperlink" Target="http://rsc.whpu.edu.cn/info/1082/1481.htm" TargetMode="External"/><Relationship Id="rId47" Type="http://schemas.openxmlformats.org/officeDocument/2006/relationships/hyperlink" Target="http://rsc.whpu.edu.cn/info/1082/1476.htm" TargetMode="External"/><Relationship Id="rId50" Type="http://schemas.openxmlformats.org/officeDocument/2006/relationships/hyperlink" Target="http://rsc.whpu.edu.cn/info/1082/1477.htm" TargetMode="External"/><Relationship Id="rId55" Type="http://schemas.openxmlformats.org/officeDocument/2006/relationships/hyperlink" Target="http://rsc.whpu.edu.cn/info/1081/1569.htm" TargetMode="External"/><Relationship Id="rId63" Type="http://schemas.openxmlformats.org/officeDocument/2006/relationships/hyperlink" Target="http://rsc.whpu.edu.cn/info/1082/1479.htm" TargetMode="External"/><Relationship Id="rId68" Type="http://schemas.openxmlformats.org/officeDocument/2006/relationships/hyperlink" Target="http://rsc.whpu.edu.cn/info/1081/1570.htm" TargetMode="External"/><Relationship Id="rId76" Type="http://schemas.openxmlformats.org/officeDocument/2006/relationships/hyperlink" Target="http://rsc.whpu.edu.cn/info/1081/1576.htm" TargetMode="External"/><Relationship Id="rId84" Type="http://schemas.openxmlformats.org/officeDocument/2006/relationships/hyperlink" Target="http://rsc.whpu.edu.cn/info/1081/1581.htm" TargetMode="External"/><Relationship Id="rId7" Type="http://schemas.openxmlformats.org/officeDocument/2006/relationships/header" Target="header1.xml"/><Relationship Id="rId71" Type="http://schemas.openxmlformats.org/officeDocument/2006/relationships/hyperlink" Target="http://rsc.whpu.edu.cn/info/1082/1483.htm" TargetMode="External"/><Relationship Id="rId2" Type="http://schemas.openxmlformats.org/officeDocument/2006/relationships/styles" Target="styles.xml"/><Relationship Id="rId16" Type="http://schemas.openxmlformats.org/officeDocument/2006/relationships/chart" Target="charts/chart2.xml"/><Relationship Id="rId29" Type="http://schemas.openxmlformats.org/officeDocument/2006/relationships/hyperlink" Target="http://rsc.whpu.edu.cn/info/1082/1483.htm" TargetMode="External"/><Relationship Id="rId11" Type="http://schemas.openxmlformats.org/officeDocument/2006/relationships/header" Target="header3.xml"/><Relationship Id="rId24" Type="http://schemas.openxmlformats.org/officeDocument/2006/relationships/hyperlink" Target="http://rsc.whpu.edu.cn/info/1082/1475.htm" TargetMode="External"/><Relationship Id="rId32" Type="http://schemas.openxmlformats.org/officeDocument/2006/relationships/hyperlink" Target="http://rsc.whpu.edu.cn/info/1082/1477.htm" TargetMode="External"/><Relationship Id="rId37" Type="http://schemas.openxmlformats.org/officeDocument/2006/relationships/hyperlink" Target="http://rsc.whpu.edu.cn/info/1082/1477.htm" TargetMode="External"/><Relationship Id="rId40" Type="http://schemas.openxmlformats.org/officeDocument/2006/relationships/hyperlink" Target="http://rsc.whpu.edu.cn/info/1082/1479.htm" TargetMode="External"/><Relationship Id="rId45" Type="http://schemas.openxmlformats.org/officeDocument/2006/relationships/hyperlink" Target="http://rsc.whpu.edu.cn/info/1082/1483.htm" TargetMode="External"/><Relationship Id="rId53" Type="http://schemas.openxmlformats.org/officeDocument/2006/relationships/hyperlink" Target="http://rsc.whpu.edu.cn/info/1082/1480.htm" TargetMode="External"/><Relationship Id="rId58" Type="http://schemas.openxmlformats.org/officeDocument/2006/relationships/hyperlink" Target="http://rsc.whpu.edu.cn/info/1082/1483.htm" TargetMode="External"/><Relationship Id="rId66" Type="http://schemas.openxmlformats.org/officeDocument/2006/relationships/hyperlink" Target="http://rsc.whpu.edu.cn/content.jsp?urltype=news.NewsContentUrl&amp;wbtreeid=1081&amp;wbnewsid=2049" TargetMode="External"/><Relationship Id="rId74" Type="http://schemas.openxmlformats.org/officeDocument/2006/relationships/hyperlink" Target="http://rsc.whpu.edu.cn/info/1081/1569.htm" TargetMode="External"/><Relationship Id="rId79" Type="http://schemas.openxmlformats.org/officeDocument/2006/relationships/hyperlink" Target="http://rsc.whpu.edu.cn/info/1081/1579.htm"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rsc.whpu.edu.cn/info/1082/1475.htm" TargetMode="External"/><Relationship Id="rId82" Type="http://schemas.openxmlformats.org/officeDocument/2006/relationships/hyperlink" Target="http://rsc.whpu.edu.cn/info/1081/1576.htm"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hyperlink" Target="http://rsc.whpu.edu.cn/info/1082/1475.htm" TargetMode="External"/><Relationship Id="rId30" Type="http://schemas.openxmlformats.org/officeDocument/2006/relationships/hyperlink" Target="http://rsc.whpu.edu.cn/info/1082/1477.htm" TargetMode="External"/><Relationship Id="rId35" Type="http://schemas.openxmlformats.org/officeDocument/2006/relationships/hyperlink" Target="http://rsc.whpu.edu.cn/info/1082/1476.htm" TargetMode="External"/><Relationship Id="rId43" Type="http://schemas.openxmlformats.org/officeDocument/2006/relationships/hyperlink" Target="http://rsc.whpu.edu.cn/info/1082/1476.htm" TargetMode="External"/><Relationship Id="rId48" Type="http://schemas.openxmlformats.org/officeDocument/2006/relationships/hyperlink" Target="http://rsc.whpu.edu.cn/info/1082/1483.htm" TargetMode="External"/><Relationship Id="rId56" Type="http://schemas.openxmlformats.org/officeDocument/2006/relationships/hyperlink" Target="http://rsc.whpu.edu.cn/info/1081/1570.htm" TargetMode="External"/><Relationship Id="rId64" Type="http://schemas.openxmlformats.org/officeDocument/2006/relationships/hyperlink" Target="http://rsc.whpu.edu.cn/info/1082/1480.htm" TargetMode="External"/><Relationship Id="rId69" Type="http://schemas.openxmlformats.org/officeDocument/2006/relationships/hyperlink" Target="http://rsc.whpu.edu.cn/info/1081/1574.htm" TargetMode="External"/><Relationship Id="rId77" Type="http://schemas.openxmlformats.org/officeDocument/2006/relationships/hyperlink" Target="http://rsc.whpu.edu.cn/info/1081/1577.htm" TargetMode="External"/><Relationship Id="rId8" Type="http://schemas.openxmlformats.org/officeDocument/2006/relationships/header" Target="header2.xml"/><Relationship Id="rId51" Type="http://schemas.openxmlformats.org/officeDocument/2006/relationships/hyperlink" Target="http://rsc.whpu.edu.cn/info/1082/1478.htm" TargetMode="External"/><Relationship Id="rId72" Type="http://schemas.openxmlformats.org/officeDocument/2006/relationships/hyperlink" Target="http://rsc.whpu.edu.cn/content.jsp?urltype=news.NewsContentUrl&amp;wbtreeid=1081&amp;wbnewsid=2047" TargetMode="External"/><Relationship Id="rId80" Type="http://schemas.openxmlformats.org/officeDocument/2006/relationships/hyperlink" Target="http://rsc.whpu.edu.cn/info/1081/1580.htm" TargetMode="External"/><Relationship Id="rId85"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hyperlink" Target="http://rsc.whpu.edu.cn/info/1082/1476.htm" TargetMode="External"/><Relationship Id="rId33" Type="http://schemas.openxmlformats.org/officeDocument/2006/relationships/hyperlink" Target="http://rsc.whpu.edu.cn/info/1082/1475.htm" TargetMode="External"/><Relationship Id="rId38" Type="http://schemas.openxmlformats.org/officeDocument/2006/relationships/hyperlink" Target="http://rsc.whpu.edu.cn/info/1082/1478.htm" TargetMode="External"/><Relationship Id="rId46" Type="http://schemas.openxmlformats.org/officeDocument/2006/relationships/hyperlink" Target="http://rsc.whpu.edu.cn/info/1082/1484.htm" TargetMode="External"/><Relationship Id="rId59" Type="http://schemas.openxmlformats.org/officeDocument/2006/relationships/hyperlink" Target="http://rsc.whpu.edu.cn/content.jsp?urltype=news.NewsContentUrl&amp;wbtreeid=1081&amp;wbnewsid=1917" TargetMode="External"/><Relationship Id="rId67" Type="http://schemas.openxmlformats.org/officeDocument/2006/relationships/hyperlink" Target="http://rsc.whpu.edu.cn/info/1081/1573.htm" TargetMode="External"/><Relationship Id="rId20" Type="http://schemas.openxmlformats.org/officeDocument/2006/relationships/hyperlink" Target="http://www.gaokao.com/e/20180725/5b58279a87540.shtml" TargetMode="External"/><Relationship Id="rId41" Type="http://schemas.openxmlformats.org/officeDocument/2006/relationships/hyperlink" Target="http://rsc.whpu.edu.cn/info/1082/1480.htm" TargetMode="External"/><Relationship Id="rId54" Type="http://schemas.openxmlformats.org/officeDocument/2006/relationships/hyperlink" Target="http://rsc.whpu.edu.cn/info/1082/1479.htm" TargetMode="External"/><Relationship Id="rId62" Type="http://schemas.openxmlformats.org/officeDocument/2006/relationships/hyperlink" Target="http://rsc.whpu.edu.cn/info/1081/1571.htm" TargetMode="External"/><Relationship Id="rId70" Type="http://schemas.openxmlformats.org/officeDocument/2006/relationships/hyperlink" Target="http://rsc.whpu.edu.cn/info/1082/1476.htm" TargetMode="External"/><Relationship Id="rId75" Type="http://schemas.openxmlformats.org/officeDocument/2006/relationships/hyperlink" Target="http://rsc.whpu.edu.cn/info/1081/1575.htm" TargetMode="External"/><Relationship Id="rId83" Type="http://schemas.openxmlformats.org/officeDocument/2006/relationships/hyperlink" Target="http://rsc.whpu.edu.cn/info/1082/1477.ht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hart" Target="charts/chart1.xml"/><Relationship Id="rId23" Type="http://schemas.openxmlformats.org/officeDocument/2006/relationships/image" Target="media/image3.png"/><Relationship Id="rId28" Type="http://schemas.openxmlformats.org/officeDocument/2006/relationships/hyperlink" Target="http://rsc.whpu.edu.cn/info/1082/1476.htm" TargetMode="External"/><Relationship Id="rId36" Type="http://schemas.openxmlformats.org/officeDocument/2006/relationships/hyperlink" Target="http://rsc.whpu.edu.cn/info/1082/1475.htm" TargetMode="External"/><Relationship Id="rId49" Type="http://schemas.openxmlformats.org/officeDocument/2006/relationships/hyperlink" Target="http://rsc.whpu.edu.cn/info/1081/1568.htm" TargetMode="External"/><Relationship Id="rId57" Type="http://schemas.openxmlformats.org/officeDocument/2006/relationships/hyperlink" Target="http://rsc.whpu.edu.cn/info/1082/1476.htm" TargetMode="External"/><Relationship Id="rId10" Type="http://schemas.openxmlformats.org/officeDocument/2006/relationships/footer" Target="footer2.xml"/><Relationship Id="rId31" Type="http://schemas.openxmlformats.org/officeDocument/2006/relationships/hyperlink" Target="http://rsc.whpu.edu.cn/info/1082/1476.htm" TargetMode="External"/><Relationship Id="rId44" Type="http://schemas.openxmlformats.org/officeDocument/2006/relationships/hyperlink" Target="http://rsc.whpu.edu.cn/info/1082/1482.htm" TargetMode="External"/><Relationship Id="rId52" Type="http://schemas.openxmlformats.org/officeDocument/2006/relationships/hyperlink" Target="http://rsc.whpu.edu.cn/info/1082/1475.htm" TargetMode="External"/><Relationship Id="rId60" Type="http://schemas.openxmlformats.org/officeDocument/2006/relationships/hyperlink" Target="http://rsc.whpu.edu.cn/info/1082/1477.htm" TargetMode="External"/><Relationship Id="rId65" Type="http://schemas.openxmlformats.org/officeDocument/2006/relationships/hyperlink" Target="http://rsc.whpu.edu.cn/info/1081/1572.htm" TargetMode="External"/><Relationship Id="rId73" Type="http://schemas.openxmlformats.org/officeDocument/2006/relationships/hyperlink" Target="http://rsc.whpu.edu.cn/info/1082/1478.htm" TargetMode="External"/><Relationship Id="rId78" Type="http://schemas.openxmlformats.org/officeDocument/2006/relationships/hyperlink" Target="http://rsc.whpu.edu.cn/info/1081/1578.htm" TargetMode="External"/><Relationship Id="rId81" Type="http://schemas.openxmlformats.org/officeDocument/2006/relationships/hyperlink" Target="http://rsc.whpu.edu.cn/info/1081/1574.htm" TargetMode="Externa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215459462943967E-2"/>
          <c:y val="4.5407636738906118E-2"/>
          <c:w val="0.84345061249718012"/>
          <c:h val="0.79584472993507394"/>
        </c:manualLayout>
      </c:layout>
      <c:barChart>
        <c:barDir val="col"/>
        <c:grouping val="clustered"/>
        <c:varyColors val="0"/>
        <c:ser>
          <c:idx val="0"/>
          <c:order val="0"/>
          <c:tx>
            <c:strRef>
              <c:f>Sheet1!$B$1</c:f>
              <c:strCache>
                <c:ptCount val="1"/>
                <c:pt idx="0">
                  <c:v>标准分值</c:v>
                </c:pt>
              </c:strCache>
            </c:strRef>
          </c:tx>
          <c:spPr>
            <a:solidFill>
              <a:schemeClr val="accent1"/>
            </a:solidFill>
            <a:ln>
              <a:noFill/>
            </a:ln>
            <a:effectLst/>
          </c:spPr>
          <c:invertIfNegative val="0"/>
          <c:dLbls>
            <c:dLbl>
              <c:idx val="0"/>
              <c:layout>
                <c:manualLayout>
                  <c:x val="-4.8157958102576452E-3"/>
                  <c:y val="-7.567852032011897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C1-40BB-8027-22D8DC36EC88}"/>
                </c:ext>
              </c:extLst>
            </c:dLbl>
            <c:dLbl>
              <c:idx val="1"/>
              <c:layout>
                <c:manualLayout>
                  <c:x val="-7.2236937153864721E-3"/>
                  <c:y val="4.1279669762641878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0565856007705273E-2"/>
                      <c:h val="5.9855521155830753E-2"/>
                    </c:manualLayout>
                  </c15:layout>
                </c:ext>
                <c:ext xmlns:c16="http://schemas.microsoft.com/office/drawing/2014/chart" uri="{C3380CC4-5D6E-409C-BE32-E72D297353CC}">
                  <c16:uniqueId val="{00000001-12C1-40BB-8027-22D8DC36EC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预算管理</c:v>
                </c:pt>
                <c:pt idx="1">
                  <c:v>年度目标1</c:v>
                </c:pt>
                <c:pt idx="2">
                  <c:v>年度目标2</c:v>
                </c:pt>
                <c:pt idx="3">
                  <c:v>年度目标3</c:v>
                </c:pt>
                <c:pt idx="4">
                  <c:v>年度目标4</c:v>
                </c:pt>
                <c:pt idx="5">
                  <c:v>年度目标5</c:v>
                </c:pt>
                <c:pt idx="6">
                  <c:v>年度目标6</c:v>
                </c:pt>
              </c:strCache>
            </c:strRef>
          </c:cat>
          <c:val>
            <c:numRef>
              <c:f>Sheet1!$B$2:$B$8</c:f>
              <c:numCache>
                <c:formatCode>General</c:formatCode>
                <c:ptCount val="7"/>
                <c:pt idx="0">
                  <c:v>20</c:v>
                </c:pt>
                <c:pt idx="1">
                  <c:v>42</c:v>
                </c:pt>
                <c:pt idx="2">
                  <c:v>19</c:v>
                </c:pt>
                <c:pt idx="3">
                  <c:v>5</c:v>
                </c:pt>
                <c:pt idx="4">
                  <c:v>4</c:v>
                </c:pt>
                <c:pt idx="5">
                  <c:v>5</c:v>
                </c:pt>
                <c:pt idx="6">
                  <c:v>5</c:v>
                </c:pt>
              </c:numCache>
            </c:numRef>
          </c:val>
          <c:extLst>
            <c:ext xmlns:c16="http://schemas.microsoft.com/office/drawing/2014/chart" uri="{C3380CC4-5D6E-409C-BE32-E72D297353CC}">
              <c16:uniqueId val="{00000002-12C1-40BB-8027-22D8DC36EC88}"/>
            </c:ext>
          </c:extLst>
        </c:ser>
        <c:ser>
          <c:idx val="1"/>
          <c:order val="1"/>
          <c:tx>
            <c:strRef>
              <c:f>Sheet1!$C$1</c:f>
              <c:strCache>
                <c:ptCount val="1"/>
                <c:pt idx="0">
                  <c:v>实际得分</c:v>
                </c:pt>
              </c:strCache>
            </c:strRef>
          </c:tx>
          <c:spPr>
            <a:solidFill>
              <a:schemeClr val="accent3"/>
            </a:solidFill>
            <a:ln>
              <a:noFill/>
            </a:ln>
            <a:effectLst/>
          </c:spPr>
          <c:invertIfNegative val="0"/>
          <c:dLbls>
            <c:dLbl>
              <c:idx val="0"/>
              <c:layout>
                <c:manualLayout>
                  <c:x val="1.2039489525644086E-2"/>
                  <c:y val="8.2559339525283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C1-40BB-8027-22D8DC36EC88}"/>
                </c:ext>
              </c:extLst>
            </c:dLbl>
            <c:dLbl>
              <c:idx val="1"/>
              <c:layout>
                <c:manualLayout>
                  <c:x val="9.6315916205152903E-3"/>
                  <c:y val="8.2559339525283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C1-40BB-8027-22D8DC36EC88}"/>
                </c:ext>
              </c:extLst>
            </c:dLbl>
            <c:dLbl>
              <c:idx val="2"/>
              <c:layout>
                <c:manualLayout>
                  <c:x val="9.6315916205152018E-3"/>
                  <c:y val="8.2559339525283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C1-40BB-8027-22D8DC36EC88}"/>
                </c:ext>
              </c:extLst>
            </c:dLbl>
            <c:dLbl>
              <c:idx val="5"/>
              <c:layout>
                <c:manualLayout>
                  <c:x val="9.6315916205152903E-3"/>
                  <c:y val="1.2383900928792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F1-4A60-B14C-B171DB9A3400}"/>
                </c:ext>
              </c:extLst>
            </c:dLbl>
            <c:dLbl>
              <c:idx val="6"/>
              <c:layout>
                <c:manualLayout>
                  <c:x val="4.8157958102576452E-3"/>
                  <c:y val="1.65118679050566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F1-4A60-B14C-B171DB9A340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预算管理</c:v>
                </c:pt>
                <c:pt idx="1">
                  <c:v>年度目标1</c:v>
                </c:pt>
                <c:pt idx="2">
                  <c:v>年度目标2</c:v>
                </c:pt>
                <c:pt idx="3">
                  <c:v>年度目标3</c:v>
                </c:pt>
                <c:pt idx="4">
                  <c:v>年度目标4</c:v>
                </c:pt>
                <c:pt idx="5">
                  <c:v>年度目标5</c:v>
                </c:pt>
                <c:pt idx="6">
                  <c:v>年度目标6</c:v>
                </c:pt>
              </c:strCache>
            </c:strRef>
          </c:cat>
          <c:val>
            <c:numRef>
              <c:f>Sheet1!$C$2:$C$8</c:f>
              <c:numCache>
                <c:formatCode>General</c:formatCode>
                <c:ptCount val="7"/>
                <c:pt idx="0">
                  <c:v>17.939999999999994</c:v>
                </c:pt>
                <c:pt idx="1">
                  <c:v>40.290000000000013</c:v>
                </c:pt>
                <c:pt idx="2">
                  <c:v>19</c:v>
                </c:pt>
                <c:pt idx="3">
                  <c:v>5</c:v>
                </c:pt>
                <c:pt idx="4">
                  <c:v>4</c:v>
                </c:pt>
                <c:pt idx="5">
                  <c:v>4.8599999999999985</c:v>
                </c:pt>
                <c:pt idx="6">
                  <c:v>4.8499999999999996</c:v>
                </c:pt>
              </c:numCache>
            </c:numRef>
          </c:val>
          <c:extLst>
            <c:ext xmlns:c16="http://schemas.microsoft.com/office/drawing/2014/chart" uri="{C3380CC4-5D6E-409C-BE32-E72D297353CC}">
              <c16:uniqueId val="{00000006-12C1-40BB-8027-22D8DC36EC88}"/>
            </c:ext>
          </c:extLst>
        </c:ser>
        <c:dLbls>
          <c:showLegendKey val="0"/>
          <c:showVal val="1"/>
          <c:showCatName val="0"/>
          <c:showSerName val="0"/>
          <c:showPercent val="0"/>
          <c:showBubbleSize val="0"/>
        </c:dLbls>
        <c:gapWidth val="219"/>
        <c:axId val="80162176"/>
        <c:axId val="80627584"/>
      </c:barChart>
      <c:lineChart>
        <c:grouping val="standard"/>
        <c:varyColors val="0"/>
        <c:ser>
          <c:idx val="2"/>
          <c:order val="2"/>
          <c:tx>
            <c:strRef>
              <c:f>Sheet1!$D$1</c:f>
              <c:strCache>
                <c:ptCount val="1"/>
                <c:pt idx="0">
                  <c:v>得分率</c:v>
                </c:pt>
              </c:strCache>
            </c:strRef>
          </c:tx>
          <c:spPr>
            <a:ln w="19050" cap="rnd" cmpd="sng" algn="ctr">
              <a:solidFill>
                <a:schemeClr val="accent5"/>
              </a:solidFill>
              <a:prstDash val="solid"/>
              <a:round/>
            </a:ln>
            <a:effectLst/>
          </c:spPr>
          <c:marker>
            <c:symbol val="none"/>
          </c:marker>
          <c:dLbls>
            <c:dLbl>
              <c:idx val="0"/>
              <c:layout>
                <c:manualLayout>
                  <c:x val="-5.0565856007705273E-2"/>
                  <c:y val="2.889576883384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C1-40BB-8027-22D8DC36EC88}"/>
                </c:ext>
              </c:extLst>
            </c:dLbl>
            <c:dLbl>
              <c:idx val="1"/>
              <c:layout>
                <c:manualLayout>
                  <c:x val="-5.7789549723091777E-2"/>
                  <c:y val="-3.715170278637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C1-40BB-8027-22D8DC36EC88}"/>
                </c:ext>
              </c:extLst>
            </c:dLbl>
            <c:dLbl>
              <c:idx val="2"/>
              <c:layout>
                <c:manualLayout>
                  <c:x val="-4.5750060197447644E-2"/>
                  <c:y val="2.4767801857585103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C1-40BB-8027-22D8DC36EC88}"/>
                </c:ext>
              </c:extLst>
            </c:dLbl>
            <c:dLbl>
              <c:idx val="3"/>
              <c:layout>
                <c:manualLayout>
                  <c:x val="-3.1302672766674811E-2"/>
                  <c:y val="3.7151702786377735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E-4BC4-8F98-D502A314F2CB}"/>
                </c:ext>
              </c:extLst>
            </c:dLbl>
            <c:dLbl>
              <c:idx val="4"/>
              <c:layout>
                <c:manualLayout>
                  <c:x val="-2.6486876956417056E-2"/>
                  <c:y val="3.7151702786377735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AE-4BC4-8F98-D502A314F2CB}"/>
                </c:ext>
              </c:extLst>
            </c:dLbl>
            <c:dLbl>
              <c:idx val="5"/>
              <c:layout>
                <c:manualLayout>
                  <c:x val="-3.8526366482061175E-2"/>
                  <c:y val="4.1279669762641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AE-4BC4-8F98-D502A314F2CB}"/>
                </c:ext>
              </c:extLst>
            </c:dLbl>
            <c:dLbl>
              <c:idx val="6"/>
              <c:layout>
                <c:manualLayout>
                  <c:x val="-4.3342162292318805E-2"/>
                  <c:y val="4.1279669762641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E-4BC4-8F98-D502A314F2C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预算管理</c:v>
                </c:pt>
                <c:pt idx="1">
                  <c:v>年度目标1</c:v>
                </c:pt>
                <c:pt idx="2">
                  <c:v>年度目标2</c:v>
                </c:pt>
                <c:pt idx="3">
                  <c:v>年度目标3</c:v>
                </c:pt>
                <c:pt idx="4">
                  <c:v>年度目标4</c:v>
                </c:pt>
                <c:pt idx="5">
                  <c:v>年度目标5</c:v>
                </c:pt>
                <c:pt idx="6">
                  <c:v>年度目标6</c:v>
                </c:pt>
              </c:strCache>
            </c:strRef>
          </c:cat>
          <c:val>
            <c:numRef>
              <c:f>Sheet1!$D$2:$D$8</c:f>
              <c:numCache>
                <c:formatCode>0.00%</c:formatCode>
                <c:ptCount val="7"/>
                <c:pt idx="0">
                  <c:v>0.89700000000000002</c:v>
                </c:pt>
                <c:pt idx="1">
                  <c:v>0.95928571428571452</c:v>
                </c:pt>
                <c:pt idx="2">
                  <c:v>1</c:v>
                </c:pt>
                <c:pt idx="3">
                  <c:v>1</c:v>
                </c:pt>
                <c:pt idx="4">
                  <c:v>1</c:v>
                </c:pt>
                <c:pt idx="5">
                  <c:v>0.97200000000000031</c:v>
                </c:pt>
                <c:pt idx="6">
                  <c:v>0.9700000000000002</c:v>
                </c:pt>
              </c:numCache>
            </c:numRef>
          </c:val>
          <c:smooth val="0"/>
          <c:extLst>
            <c:ext xmlns:c16="http://schemas.microsoft.com/office/drawing/2014/chart" uri="{C3380CC4-5D6E-409C-BE32-E72D297353CC}">
              <c16:uniqueId val="{0000000A-12C1-40BB-8027-22D8DC36EC88}"/>
            </c:ext>
          </c:extLst>
        </c:ser>
        <c:dLbls>
          <c:showLegendKey val="0"/>
          <c:showVal val="1"/>
          <c:showCatName val="0"/>
          <c:showSerName val="0"/>
          <c:showPercent val="0"/>
          <c:showBubbleSize val="0"/>
        </c:dLbls>
        <c:marker val="1"/>
        <c:smooth val="0"/>
        <c:axId val="80641024"/>
        <c:axId val="80639488"/>
      </c:lineChart>
      <c:catAx>
        <c:axId val="801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80627584"/>
        <c:crosses val="autoZero"/>
        <c:auto val="1"/>
        <c:lblAlgn val="ctr"/>
        <c:lblOffset val="100"/>
        <c:noMultiLvlLbl val="0"/>
      </c:catAx>
      <c:valAx>
        <c:axId val="80627584"/>
        <c:scaling>
          <c:orientation val="minMax"/>
          <c:max val="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0162176"/>
        <c:crosses val="autoZero"/>
        <c:crossBetween val="between"/>
        <c:majorUnit val="10"/>
      </c:valAx>
      <c:valAx>
        <c:axId val="80639488"/>
        <c:scaling>
          <c:orientation val="minMax"/>
          <c:max val="1"/>
          <c:min val="0"/>
        </c:scaling>
        <c:delete val="0"/>
        <c:axPos val="r"/>
        <c:numFmt formatCode="0%" sourceLinked="0"/>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0641024"/>
        <c:crosses val="max"/>
        <c:crossBetween val="between"/>
        <c:majorUnit val="0.2"/>
      </c:valAx>
      <c:catAx>
        <c:axId val="80641024"/>
        <c:scaling>
          <c:orientation val="minMax"/>
        </c:scaling>
        <c:delete val="1"/>
        <c:axPos val="b"/>
        <c:numFmt formatCode="General" sourceLinked="1"/>
        <c:majorTickMark val="out"/>
        <c:minorTickMark val="none"/>
        <c:tickLblPos val="none"/>
        <c:crossAx val="80639488"/>
        <c:crosses val="autoZero"/>
        <c:auto val="1"/>
        <c:lblAlgn val="ctr"/>
        <c:lblOffset val="100"/>
        <c:noMultiLvlLbl val="0"/>
      </c:catAx>
      <c:spPr>
        <a:noFill/>
        <a:ln>
          <a:noFill/>
        </a:ln>
        <a:effectLst/>
      </c:spPr>
    </c:plotArea>
    <c:legend>
      <c:legendPos val="b"/>
      <c:layout>
        <c:manualLayout>
          <c:xMode val="edge"/>
          <c:yMode val="edge"/>
          <c:x val="0.45786178666024585"/>
          <c:y val="0.93232214394253332"/>
          <c:w val="0.54177702865398525"/>
          <c:h val="6.76778560574664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仿宋_GB2312" panose="02010609030101010101" pitchFamily="49" charset="-122"/>
              <a:ea typeface="仿宋_GB2312" panose="02010609030101010101" pitchFamily="49"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3732298632432"/>
          <c:y val="3.005647513875007E-2"/>
          <c:w val="0.84977580005725872"/>
          <c:h val="0.58020526072011869"/>
        </c:manualLayout>
      </c:layout>
      <c:barChart>
        <c:barDir val="col"/>
        <c:grouping val="clustered"/>
        <c:varyColors val="0"/>
        <c:ser>
          <c:idx val="0"/>
          <c:order val="0"/>
          <c:tx>
            <c:strRef>
              <c:f>Sheet1!$B$1</c:f>
              <c:strCache>
                <c:ptCount val="1"/>
                <c:pt idx="0">
                  <c:v>人数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_);[Red]\(#,##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电气与电子工程学院</c:v>
                </c:pt>
                <c:pt idx="1">
                  <c:v>动物科学与营养工程学院</c:v>
                </c:pt>
                <c:pt idx="2">
                  <c:v>化学与环境工程学院</c:v>
                </c:pt>
                <c:pt idx="3">
                  <c:v>机械工程学院</c:v>
                </c:pt>
                <c:pt idx="4">
                  <c:v>经济与管理学院</c:v>
                </c:pt>
                <c:pt idx="5">
                  <c:v>生物与制药工程学院</c:v>
                </c:pt>
                <c:pt idx="6">
                  <c:v>食品科学与工程学院</c:v>
                </c:pt>
                <c:pt idx="7">
                  <c:v>数学与计算机学院</c:v>
                </c:pt>
                <c:pt idx="8">
                  <c:v>土木工程与建筑学院</c:v>
                </c:pt>
                <c:pt idx="9">
                  <c:v>外国语学院</c:v>
                </c:pt>
                <c:pt idx="10">
                  <c:v>医学技术与护理学院</c:v>
                </c:pt>
                <c:pt idx="11">
                  <c:v>艺术与传媒学院</c:v>
                </c:pt>
              </c:strCache>
            </c:strRef>
          </c:cat>
          <c:val>
            <c:numRef>
              <c:f>Sheet1!$B$2:$B$13</c:f>
              <c:numCache>
                <c:formatCode>General</c:formatCode>
                <c:ptCount val="12"/>
                <c:pt idx="0">
                  <c:v>1624</c:v>
                </c:pt>
                <c:pt idx="1">
                  <c:v>510</c:v>
                </c:pt>
                <c:pt idx="2">
                  <c:v>1116</c:v>
                </c:pt>
                <c:pt idx="3">
                  <c:v>1518</c:v>
                </c:pt>
                <c:pt idx="4">
                  <c:v>2226</c:v>
                </c:pt>
                <c:pt idx="5">
                  <c:v>1428</c:v>
                </c:pt>
                <c:pt idx="6">
                  <c:v>1507</c:v>
                </c:pt>
                <c:pt idx="7">
                  <c:v>1578</c:v>
                </c:pt>
                <c:pt idx="8">
                  <c:v>1650</c:v>
                </c:pt>
                <c:pt idx="9">
                  <c:v>530</c:v>
                </c:pt>
                <c:pt idx="10">
                  <c:v>553</c:v>
                </c:pt>
                <c:pt idx="11">
                  <c:v>1644</c:v>
                </c:pt>
              </c:numCache>
            </c:numRef>
          </c:val>
          <c:extLst>
            <c:ext xmlns:c16="http://schemas.microsoft.com/office/drawing/2014/chart" uri="{C3380CC4-5D6E-409C-BE32-E72D297353CC}">
              <c16:uniqueId val="{00000000-E8A5-467F-84E7-457C6781F984}"/>
            </c:ext>
          </c:extLst>
        </c:ser>
        <c:dLbls>
          <c:showLegendKey val="0"/>
          <c:showVal val="1"/>
          <c:showCatName val="0"/>
          <c:showSerName val="0"/>
          <c:showPercent val="0"/>
          <c:showBubbleSize val="0"/>
        </c:dLbls>
        <c:gapWidth val="164"/>
        <c:overlap val="-22"/>
        <c:axId val="98927360"/>
        <c:axId val="98929664"/>
      </c:barChart>
      <c:catAx>
        <c:axId val="989273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98929664"/>
        <c:crosses val="autoZero"/>
        <c:auto val="1"/>
        <c:lblAlgn val="ctr"/>
        <c:lblOffset val="100"/>
        <c:noMultiLvlLbl val="0"/>
      </c:catAx>
      <c:valAx>
        <c:axId val="98929664"/>
        <c:scaling>
          <c:orientation val="minMax"/>
        </c:scaling>
        <c:delete val="0"/>
        <c:axPos val="l"/>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98927360"/>
        <c:crosses val="autoZero"/>
        <c:crossBetween val="between"/>
      </c:valAx>
      <c:spPr>
        <a:noFill/>
        <a:ln>
          <a:noFill/>
        </a:ln>
        <a:effectLst/>
      </c:spPr>
    </c:plotArea>
    <c:legend>
      <c:legendPos val="t"/>
      <c:layout>
        <c:manualLayout>
          <c:xMode val="edge"/>
          <c:yMode val="edge"/>
          <c:x val="0.91448947824454763"/>
          <c:y val="2.0639834881320963E-2"/>
          <c:w val="8.5510521755452443E-2"/>
          <c:h val="7.341190841710826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3732298632432"/>
          <c:y val="3.005647513875007E-2"/>
          <c:w val="0.84977580005725872"/>
          <c:h val="0.58020526072011869"/>
        </c:manualLayout>
      </c:layout>
      <c:barChart>
        <c:barDir val="col"/>
        <c:grouping val="clustered"/>
        <c:varyColors val="0"/>
        <c:ser>
          <c:idx val="0"/>
          <c:order val="0"/>
          <c:tx>
            <c:strRef>
              <c:f>Sheet1!$B$1</c:f>
              <c:strCache>
                <c:ptCount val="1"/>
                <c:pt idx="0">
                  <c:v>人数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_);[Red]\(#,##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电气与电子工程学院</c:v>
                </c:pt>
                <c:pt idx="1">
                  <c:v>动物科学与营养工程学院</c:v>
                </c:pt>
                <c:pt idx="2">
                  <c:v>化学与环境工程学院</c:v>
                </c:pt>
                <c:pt idx="3">
                  <c:v>机械工程学院</c:v>
                </c:pt>
                <c:pt idx="4">
                  <c:v>经济与管理学院</c:v>
                </c:pt>
                <c:pt idx="5">
                  <c:v>马克思主义学院</c:v>
                </c:pt>
                <c:pt idx="6">
                  <c:v>生物与制药工程学院</c:v>
                </c:pt>
                <c:pt idx="7">
                  <c:v>食品科学与工程学院</c:v>
                </c:pt>
                <c:pt idx="8">
                  <c:v>数学与计算机学院</c:v>
                </c:pt>
                <c:pt idx="9">
                  <c:v>土木工程与建筑学院</c:v>
                </c:pt>
                <c:pt idx="10">
                  <c:v>外国语学院</c:v>
                </c:pt>
                <c:pt idx="11">
                  <c:v>医学技术与护理学院</c:v>
                </c:pt>
                <c:pt idx="12">
                  <c:v>艺术与传媒学院</c:v>
                </c:pt>
              </c:strCache>
            </c:strRef>
          </c:cat>
          <c:val>
            <c:numRef>
              <c:f>Sheet1!$B$2:$B$14</c:f>
              <c:numCache>
                <c:formatCode>General</c:formatCode>
                <c:ptCount val="13"/>
                <c:pt idx="0">
                  <c:v>37</c:v>
                </c:pt>
                <c:pt idx="1">
                  <c:v>75</c:v>
                </c:pt>
                <c:pt idx="2">
                  <c:v>63</c:v>
                </c:pt>
                <c:pt idx="3">
                  <c:v>66</c:v>
                </c:pt>
                <c:pt idx="4">
                  <c:v>234</c:v>
                </c:pt>
                <c:pt idx="5">
                  <c:v>35</c:v>
                </c:pt>
                <c:pt idx="6">
                  <c:v>122</c:v>
                </c:pt>
                <c:pt idx="7">
                  <c:v>236</c:v>
                </c:pt>
                <c:pt idx="8">
                  <c:v>78</c:v>
                </c:pt>
                <c:pt idx="9">
                  <c:v>58</c:v>
                </c:pt>
                <c:pt idx="10">
                  <c:v>9</c:v>
                </c:pt>
                <c:pt idx="11">
                  <c:v>111</c:v>
                </c:pt>
                <c:pt idx="12">
                  <c:v>16</c:v>
                </c:pt>
              </c:numCache>
            </c:numRef>
          </c:val>
          <c:extLst>
            <c:ext xmlns:c16="http://schemas.microsoft.com/office/drawing/2014/chart" uri="{C3380CC4-5D6E-409C-BE32-E72D297353CC}">
              <c16:uniqueId val="{00000000-53EB-4660-925F-58D0A97F0C79}"/>
            </c:ext>
          </c:extLst>
        </c:ser>
        <c:dLbls>
          <c:showLegendKey val="0"/>
          <c:showVal val="1"/>
          <c:showCatName val="0"/>
          <c:showSerName val="0"/>
          <c:showPercent val="0"/>
          <c:showBubbleSize val="0"/>
        </c:dLbls>
        <c:gapWidth val="164"/>
        <c:overlap val="-22"/>
        <c:axId val="115424256"/>
        <c:axId val="115426432"/>
      </c:barChart>
      <c:catAx>
        <c:axId val="115424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15426432"/>
        <c:crosses val="autoZero"/>
        <c:auto val="1"/>
        <c:lblAlgn val="ctr"/>
        <c:lblOffset val="100"/>
        <c:noMultiLvlLbl val="0"/>
      </c:catAx>
      <c:valAx>
        <c:axId val="115426432"/>
        <c:scaling>
          <c:orientation val="minMax"/>
        </c:scaling>
        <c:delete val="0"/>
        <c:axPos val="l"/>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15424256"/>
        <c:crosses val="autoZero"/>
        <c:crossBetween val="between"/>
      </c:valAx>
      <c:spPr>
        <a:noFill/>
        <a:ln>
          <a:noFill/>
        </a:ln>
        <a:effectLst/>
      </c:spPr>
    </c:plotArea>
    <c:legend>
      <c:legendPos val="t"/>
      <c:layout>
        <c:manualLayout>
          <c:xMode val="edge"/>
          <c:yMode val="edge"/>
          <c:x val="0.91448947824454763"/>
          <c:y val="2.0639834881320963E-2"/>
          <c:w val="8.5510521755452443E-2"/>
          <c:h val="6.9617257087396911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5"/>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篇数</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SCI</c:v>
                </c:pt>
                <c:pt idx="1">
                  <c:v>EI</c:v>
                </c:pt>
                <c:pt idx="2">
                  <c:v>SSCI</c:v>
                </c:pt>
                <c:pt idx="3">
                  <c:v>CSSCI</c:v>
                </c:pt>
                <c:pt idx="4">
                  <c:v>ESI 高被引</c:v>
                </c:pt>
                <c:pt idx="5">
                  <c:v>A&amp;HCI</c:v>
                </c:pt>
              </c:strCache>
            </c:strRef>
          </c:cat>
          <c:val>
            <c:numRef>
              <c:f>Sheet1!$B$2:$B$7</c:f>
              <c:numCache>
                <c:formatCode>General</c:formatCode>
                <c:ptCount val="6"/>
                <c:pt idx="0">
                  <c:v>147</c:v>
                </c:pt>
                <c:pt idx="1">
                  <c:v>43</c:v>
                </c:pt>
                <c:pt idx="2">
                  <c:v>16</c:v>
                </c:pt>
                <c:pt idx="3">
                  <c:v>14</c:v>
                </c:pt>
                <c:pt idx="4">
                  <c:v>2</c:v>
                </c:pt>
                <c:pt idx="5">
                  <c:v>1</c:v>
                </c:pt>
              </c:numCache>
            </c:numRef>
          </c:val>
          <c:extLst>
            <c:ext xmlns:c16="http://schemas.microsoft.com/office/drawing/2014/chart" uri="{C3380CC4-5D6E-409C-BE32-E72D297353CC}">
              <c16:uniqueId val="{00000000-F310-41D6-821E-E01DAA94D661}"/>
            </c:ext>
          </c:extLst>
        </c:ser>
        <c:dLbls>
          <c:showLegendKey val="0"/>
          <c:showVal val="0"/>
          <c:showCatName val="0"/>
          <c:showSerName val="0"/>
          <c:showPercent val="0"/>
          <c:showBubbleSize val="0"/>
        </c:dLbls>
        <c:gapWidth val="150"/>
        <c:shape val="box"/>
        <c:axId val="582481840"/>
        <c:axId val="582477576"/>
        <c:axId val="0"/>
      </c:bar3DChart>
      <c:catAx>
        <c:axId val="582481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582477576"/>
        <c:crosses val="autoZero"/>
        <c:auto val="1"/>
        <c:lblAlgn val="ctr"/>
        <c:lblOffset val="100"/>
        <c:noMultiLvlLbl val="0"/>
      </c:catAx>
      <c:valAx>
        <c:axId val="58247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582481840"/>
        <c:crosses val="autoZero"/>
        <c:crossBetween val="between"/>
      </c:valAx>
      <c:spPr>
        <a:noFill/>
        <a:ln>
          <a:noFill/>
        </a:ln>
        <a:effectLst/>
      </c:spPr>
    </c:plotArea>
    <c:legend>
      <c:legendPos val="b"/>
      <c:layout>
        <c:manualLayout>
          <c:xMode val="edge"/>
          <c:yMode val="edge"/>
          <c:x val="0.89519027133407025"/>
          <c:y val="0.88705649697013678"/>
          <c:w val="9.0910090609008579E-2"/>
          <c:h val="8.068543851373416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6A0F-346B-4DDA-9723-BBF5B4ED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4274</Words>
  <Characters>24362</Characters>
  <Application>Microsoft Office Word</Application>
  <DocSecurity>0</DocSecurity>
  <Lines>203</Lines>
  <Paragraphs>57</Paragraphs>
  <ScaleCrop>false</ScaleCrop>
  <Company>Hewlett-Packard</Company>
  <LinksUpToDate>false</LinksUpToDate>
  <CharactersWithSpaces>28579</CharactersWithSpaces>
  <SharedDoc>false</SharedDoc>
  <HLinks>
    <vt:vector size="90" baseType="variant">
      <vt:variant>
        <vt:i4>1179704</vt:i4>
      </vt:variant>
      <vt:variant>
        <vt:i4>86</vt:i4>
      </vt:variant>
      <vt:variant>
        <vt:i4>0</vt:i4>
      </vt:variant>
      <vt:variant>
        <vt:i4>5</vt:i4>
      </vt:variant>
      <vt:variant>
        <vt:lpwstr/>
      </vt:variant>
      <vt:variant>
        <vt:lpwstr>_Toc513380670</vt:lpwstr>
      </vt:variant>
      <vt:variant>
        <vt:i4>1245240</vt:i4>
      </vt:variant>
      <vt:variant>
        <vt:i4>80</vt:i4>
      </vt:variant>
      <vt:variant>
        <vt:i4>0</vt:i4>
      </vt:variant>
      <vt:variant>
        <vt:i4>5</vt:i4>
      </vt:variant>
      <vt:variant>
        <vt:lpwstr/>
      </vt:variant>
      <vt:variant>
        <vt:lpwstr>_Toc513380669</vt:lpwstr>
      </vt:variant>
      <vt:variant>
        <vt:i4>1245240</vt:i4>
      </vt:variant>
      <vt:variant>
        <vt:i4>74</vt:i4>
      </vt:variant>
      <vt:variant>
        <vt:i4>0</vt:i4>
      </vt:variant>
      <vt:variant>
        <vt:i4>5</vt:i4>
      </vt:variant>
      <vt:variant>
        <vt:lpwstr/>
      </vt:variant>
      <vt:variant>
        <vt:lpwstr>_Toc513380668</vt:lpwstr>
      </vt:variant>
      <vt:variant>
        <vt:i4>1245240</vt:i4>
      </vt:variant>
      <vt:variant>
        <vt:i4>68</vt:i4>
      </vt:variant>
      <vt:variant>
        <vt:i4>0</vt:i4>
      </vt:variant>
      <vt:variant>
        <vt:i4>5</vt:i4>
      </vt:variant>
      <vt:variant>
        <vt:lpwstr/>
      </vt:variant>
      <vt:variant>
        <vt:lpwstr>_Toc513380667</vt:lpwstr>
      </vt:variant>
      <vt:variant>
        <vt:i4>1245240</vt:i4>
      </vt:variant>
      <vt:variant>
        <vt:i4>62</vt:i4>
      </vt:variant>
      <vt:variant>
        <vt:i4>0</vt:i4>
      </vt:variant>
      <vt:variant>
        <vt:i4>5</vt:i4>
      </vt:variant>
      <vt:variant>
        <vt:lpwstr/>
      </vt:variant>
      <vt:variant>
        <vt:lpwstr>_Toc513380666</vt:lpwstr>
      </vt:variant>
      <vt:variant>
        <vt:i4>1245240</vt:i4>
      </vt:variant>
      <vt:variant>
        <vt:i4>56</vt:i4>
      </vt:variant>
      <vt:variant>
        <vt:i4>0</vt:i4>
      </vt:variant>
      <vt:variant>
        <vt:i4>5</vt:i4>
      </vt:variant>
      <vt:variant>
        <vt:lpwstr/>
      </vt:variant>
      <vt:variant>
        <vt:lpwstr>_Toc513380665</vt:lpwstr>
      </vt:variant>
      <vt:variant>
        <vt:i4>1245240</vt:i4>
      </vt:variant>
      <vt:variant>
        <vt:i4>50</vt:i4>
      </vt:variant>
      <vt:variant>
        <vt:i4>0</vt:i4>
      </vt:variant>
      <vt:variant>
        <vt:i4>5</vt:i4>
      </vt:variant>
      <vt:variant>
        <vt:lpwstr/>
      </vt:variant>
      <vt:variant>
        <vt:lpwstr>_Toc513380664</vt:lpwstr>
      </vt:variant>
      <vt:variant>
        <vt:i4>1245240</vt:i4>
      </vt:variant>
      <vt:variant>
        <vt:i4>44</vt:i4>
      </vt:variant>
      <vt:variant>
        <vt:i4>0</vt:i4>
      </vt:variant>
      <vt:variant>
        <vt:i4>5</vt:i4>
      </vt:variant>
      <vt:variant>
        <vt:lpwstr/>
      </vt:variant>
      <vt:variant>
        <vt:lpwstr>_Toc513380663</vt:lpwstr>
      </vt:variant>
      <vt:variant>
        <vt:i4>1245240</vt:i4>
      </vt:variant>
      <vt:variant>
        <vt:i4>38</vt:i4>
      </vt:variant>
      <vt:variant>
        <vt:i4>0</vt:i4>
      </vt:variant>
      <vt:variant>
        <vt:i4>5</vt:i4>
      </vt:variant>
      <vt:variant>
        <vt:lpwstr/>
      </vt:variant>
      <vt:variant>
        <vt:lpwstr>_Toc513380662</vt:lpwstr>
      </vt:variant>
      <vt:variant>
        <vt:i4>1245240</vt:i4>
      </vt:variant>
      <vt:variant>
        <vt:i4>32</vt:i4>
      </vt:variant>
      <vt:variant>
        <vt:i4>0</vt:i4>
      </vt:variant>
      <vt:variant>
        <vt:i4>5</vt:i4>
      </vt:variant>
      <vt:variant>
        <vt:lpwstr/>
      </vt:variant>
      <vt:variant>
        <vt:lpwstr>_Toc513380661</vt:lpwstr>
      </vt:variant>
      <vt:variant>
        <vt:i4>1245240</vt:i4>
      </vt:variant>
      <vt:variant>
        <vt:i4>26</vt:i4>
      </vt:variant>
      <vt:variant>
        <vt:i4>0</vt:i4>
      </vt:variant>
      <vt:variant>
        <vt:i4>5</vt:i4>
      </vt:variant>
      <vt:variant>
        <vt:lpwstr/>
      </vt:variant>
      <vt:variant>
        <vt:lpwstr>_Toc513380660</vt:lpwstr>
      </vt:variant>
      <vt:variant>
        <vt:i4>1048632</vt:i4>
      </vt:variant>
      <vt:variant>
        <vt:i4>20</vt:i4>
      </vt:variant>
      <vt:variant>
        <vt:i4>0</vt:i4>
      </vt:variant>
      <vt:variant>
        <vt:i4>5</vt:i4>
      </vt:variant>
      <vt:variant>
        <vt:lpwstr/>
      </vt:variant>
      <vt:variant>
        <vt:lpwstr>_Toc513380659</vt:lpwstr>
      </vt:variant>
      <vt:variant>
        <vt:i4>1048632</vt:i4>
      </vt:variant>
      <vt:variant>
        <vt:i4>14</vt:i4>
      </vt:variant>
      <vt:variant>
        <vt:i4>0</vt:i4>
      </vt:variant>
      <vt:variant>
        <vt:i4>5</vt:i4>
      </vt:variant>
      <vt:variant>
        <vt:lpwstr/>
      </vt:variant>
      <vt:variant>
        <vt:lpwstr>_Toc513380658</vt:lpwstr>
      </vt:variant>
      <vt:variant>
        <vt:i4>1048632</vt:i4>
      </vt:variant>
      <vt:variant>
        <vt:i4>8</vt:i4>
      </vt:variant>
      <vt:variant>
        <vt:i4>0</vt:i4>
      </vt:variant>
      <vt:variant>
        <vt:i4>5</vt:i4>
      </vt:variant>
      <vt:variant>
        <vt:lpwstr/>
      </vt:variant>
      <vt:variant>
        <vt:lpwstr>_Toc513380657</vt:lpwstr>
      </vt:variant>
      <vt:variant>
        <vt:i4>1048632</vt:i4>
      </vt:variant>
      <vt:variant>
        <vt:i4>2</vt:i4>
      </vt:variant>
      <vt:variant>
        <vt:i4>0</vt:i4>
      </vt:variant>
      <vt:variant>
        <vt:i4>5</vt:i4>
      </vt:variant>
      <vt:variant>
        <vt:lpwstr/>
      </vt:variant>
      <vt:variant>
        <vt:lpwstr>_Toc513380656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wzq</dc:creator>
  <cp:keywords/>
  <cp:lastModifiedBy>admin</cp:lastModifiedBy>
  <cp:revision>5</cp:revision>
  <cp:lastPrinted>2019-05-22T01:53:00Z</cp:lastPrinted>
  <dcterms:created xsi:type="dcterms:W3CDTF">2019-05-23T08:30:00Z</dcterms:created>
  <dcterms:modified xsi:type="dcterms:W3CDTF">2019-05-23T08:53:00Z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