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附件：学校信息公开清单事项公开情况表</w:t>
      </w:r>
    </w:p>
    <w:tbl>
      <w:tblPr>
        <w:tblStyle w:val="2"/>
        <w:tblW w:w="13872" w:type="dxa"/>
        <w:tblInd w:w="91" w:type="dxa"/>
        <w:tblLayout w:type="fixed"/>
        <w:tblCellMar>
          <w:top w:w="28" w:type="dxa"/>
          <w:left w:w="57" w:type="dxa"/>
          <w:bottom w:w="28" w:type="dxa"/>
          <w:right w:w="57" w:type="dxa"/>
        </w:tblCellMar>
      </w:tblPr>
      <w:tblGrid>
        <w:gridCol w:w="521"/>
        <w:gridCol w:w="1144"/>
        <w:gridCol w:w="6112"/>
        <w:gridCol w:w="6095"/>
      </w:tblGrid>
      <w:tr>
        <w:tblPrEx>
          <w:tblCellMar>
            <w:top w:w="28" w:type="dxa"/>
            <w:left w:w="57" w:type="dxa"/>
            <w:bottom w:w="28" w:type="dxa"/>
            <w:right w:w="57" w:type="dxa"/>
          </w:tblCellMar>
        </w:tblPrEx>
        <w:trPr>
          <w:trHeight w:val="695" w:hRule="atLeast"/>
          <w:tblHeader/>
        </w:trPr>
        <w:tc>
          <w:tcPr>
            <w:tcW w:w="521"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b/>
                <w:color w:val="333333"/>
                <w:kern w:val="0"/>
                <w:sz w:val="24"/>
                <w:szCs w:val="24"/>
              </w:rPr>
            </w:pPr>
            <w:r>
              <w:rPr>
                <w:rFonts w:hint="eastAsia" w:ascii="仿宋_GB2312" w:hAnsi="微软雅黑" w:eastAsia="仿宋_GB2312" w:cs="宋体"/>
                <w:b/>
                <w:color w:val="333333"/>
                <w:kern w:val="0"/>
                <w:sz w:val="24"/>
                <w:szCs w:val="24"/>
              </w:rPr>
              <w:t>序号</w:t>
            </w:r>
          </w:p>
        </w:tc>
        <w:tc>
          <w:tcPr>
            <w:tcW w:w="1144" w:type="dxa"/>
            <w:tcBorders>
              <w:top w:val="single" w:color="auto" w:sz="4" w:space="0"/>
              <w:left w:val="nil"/>
              <w:bottom w:val="single" w:color="auto"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b/>
                <w:color w:val="333333"/>
                <w:kern w:val="0"/>
                <w:sz w:val="24"/>
                <w:szCs w:val="24"/>
              </w:rPr>
            </w:pPr>
            <w:r>
              <w:rPr>
                <w:rFonts w:hint="eastAsia" w:ascii="仿宋_GB2312" w:hAnsi="微软雅黑" w:eastAsia="仿宋_GB2312" w:cs="宋体"/>
                <w:b/>
                <w:color w:val="333333"/>
                <w:kern w:val="0"/>
                <w:sz w:val="24"/>
                <w:szCs w:val="24"/>
              </w:rPr>
              <w:t>类别</w:t>
            </w:r>
          </w:p>
        </w:tc>
        <w:tc>
          <w:tcPr>
            <w:tcW w:w="6112" w:type="dxa"/>
            <w:tcBorders>
              <w:top w:val="single" w:color="auto" w:sz="4" w:space="0"/>
              <w:left w:val="nil"/>
              <w:bottom w:val="single" w:color="auto"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b/>
                <w:color w:val="333333"/>
                <w:kern w:val="0"/>
                <w:sz w:val="24"/>
                <w:szCs w:val="24"/>
                <w:lang w:eastAsia="zh-CN"/>
              </w:rPr>
            </w:pPr>
            <w:r>
              <w:rPr>
                <w:rFonts w:hint="eastAsia" w:ascii="仿宋_GB2312" w:hAnsi="微软雅黑" w:eastAsia="仿宋_GB2312" w:cs="宋体"/>
                <w:b/>
                <w:color w:val="333333"/>
                <w:kern w:val="0"/>
                <w:sz w:val="24"/>
                <w:szCs w:val="24"/>
              </w:rPr>
              <w:t>公开</w:t>
            </w:r>
            <w:r>
              <w:rPr>
                <w:rFonts w:hint="eastAsia" w:ascii="仿宋_GB2312" w:hAnsi="微软雅黑" w:eastAsia="仿宋_GB2312" w:cs="宋体"/>
                <w:b/>
                <w:color w:val="333333"/>
                <w:kern w:val="0"/>
                <w:sz w:val="24"/>
                <w:szCs w:val="24"/>
                <w:lang w:val="en-US" w:eastAsia="zh-CN"/>
              </w:rPr>
              <w:t>事项</w:t>
            </w:r>
          </w:p>
        </w:tc>
        <w:tc>
          <w:tcPr>
            <w:tcW w:w="609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b/>
                <w:color w:val="333333"/>
                <w:kern w:val="0"/>
                <w:sz w:val="24"/>
                <w:szCs w:val="24"/>
              </w:rPr>
            </w:pPr>
            <w:r>
              <w:rPr>
                <w:rFonts w:hint="eastAsia" w:ascii="仿宋_GB2312" w:hAnsi="微软雅黑" w:eastAsia="仿宋_GB2312" w:cs="宋体"/>
                <w:b/>
                <w:color w:val="333333"/>
                <w:kern w:val="0"/>
                <w:sz w:val="24"/>
                <w:szCs w:val="24"/>
              </w:rPr>
              <w:t>公开内容</w:t>
            </w:r>
          </w:p>
        </w:tc>
      </w:tr>
      <w:tr>
        <w:tblPrEx>
          <w:tblCellMar>
            <w:top w:w="28" w:type="dxa"/>
            <w:left w:w="57" w:type="dxa"/>
            <w:bottom w:w="28" w:type="dxa"/>
            <w:right w:w="57" w:type="dxa"/>
          </w:tblCellMar>
        </w:tblPrEx>
        <w:trPr>
          <w:trHeight w:val="850" w:hRule="exact"/>
        </w:trPr>
        <w:tc>
          <w:tcPr>
            <w:tcW w:w="521" w:type="dxa"/>
            <w:vMerge w:val="restart"/>
            <w:tcBorders>
              <w:top w:val="nil"/>
              <w:left w:val="single" w:color="auto" w:sz="4" w:space="0"/>
              <w:bottom w:val="nil"/>
              <w:right w:val="single" w:color="auto" w:sz="4" w:space="0"/>
            </w:tcBorders>
            <w:noWrap w:val="0"/>
            <w:vAlign w:val="center"/>
          </w:tcPr>
          <w:p>
            <w:pPr>
              <w:widowControl/>
              <w:snapToGrid w:val="0"/>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144" w:type="dxa"/>
            <w:vMerge w:val="restart"/>
            <w:tcBorders>
              <w:top w:val="nil"/>
              <w:left w:val="single" w:color="auto" w:sz="4" w:space="0"/>
              <w:bottom w:val="nil"/>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基本信息（6项）</w:t>
            </w: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（1）办学规模、校级领导班子简介及分工、学校机构设置、学科情况、专业情况、各类在校生情况、教师和专业技术人员数量等办学基本情况</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http://xxgkw.whpu.edu.cn/zdgk1/jbxx/bxgm_xjldbzjjjfg_xxjgsz_xkqk_zyqk_glzxsqk_jshzyjsr.htm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nil"/>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nil"/>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（2）学校章程及制定的各项规章制度</w:t>
            </w:r>
          </w:p>
        </w:tc>
        <w:tc>
          <w:tcPr>
            <w:tcW w:w="6095" w:type="dxa"/>
            <w:tcBorders>
              <w:top w:val="nil"/>
              <w:left w:val="single" w:color="auto" w:sz="4" w:space="0"/>
              <w:bottom w:val="single" w:color="000000"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http://xxgkw.whpu.edu.cn/zdgk1/jbxx/xxzcjzddgxgzzd.htm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nil"/>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nil"/>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w:t>
            </w:r>
            <w:r>
              <w:rPr>
                <w:rFonts w:hint="eastAsia" w:ascii="仿宋_GB2312" w:hAnsi="微软雅黑" w:eastAsia="仿宋_GB2312" w:cs="宋体"/>
                <w:color w:val="333333"/>
                <w:kern w:val="0"/>
                <w:sz w:val="21"/>
                <w:szCs w:val="21"/>
                <w:lang w:val="en-US" w:eastAsia="zh-CN"/>
              </w:rPr>
              <w:t>3</w:t>
            </w:r>
            <w:r>
              <w:rPr>
                <w:rFonts w:hint="eastAsia" w:ascii="仿宋_GB2312" w:hAnsi="微软雅黑" w:eastAsia="仿宋_GB2312" w:cs="宋体"/>
                <w:color w:val="333333"/>
                <w:kern w:val="0"/>
                <w:sz w:val="21"/>
                <w:szCs w:val="21"/>
              </w:rPr>
              <w:t>）教职工代表大会相关制度、工作报告</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http://xxgkw.whpu.edu.cn/zdgk1/jbxx/jzgdbdhxgzd_gzbg.htm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nil"/>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nil"/>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（4）学术委员会相关制度、年度报告</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http://xxgkw.whpu.edu.cn/zdgk1/jbxx/xswyhxgzd_ndbg.htm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nil"/>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nil"/>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（5）学校发展规划、年度工作计划及重点工作安排</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http://xxgkw.whpu.edu.cn/zdgk1/jbxx/xxfzgh_ndgzjhjzdgzap.htm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nil"/>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nil"/>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（6）信息公开年度报告</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http://xxgkw.whpu.edu.cn/zdgk1/jbxx/xxgkndbg.htm</w:t>
            </w:r>
            <w:bookmarkStart w:id="0" w:name="_GoBack"/>
            <w:bookmarkEnd w:id="0"/>
          </w:p>
        </w:tc>
      </w:tr>
      <w:tr>
        <w:tblPrEx>
          <w:tblCellMar>
            <w:top w:w="28" w:type="dxa"/>
            <w:left w:w="57" w:type="dxa"/>
            <w:bottom w:w="28" w:type="dxa"/>
            <w:right w:w="57" w:type="dxa"/>
          </w:tblCellMar>
        </w:tblPrEx>
        <w:trPr>
          <w:trHeight w:val="850" w:hRule="exact"/>
        </w:trPr>
        <w:tc>
          <w:tcPr>
            <w:tcW w:w="52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both"/>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lang w:eastAsia="zh-CN"/>
              </w:rPr>
            </w:pPr>
            <w:r>
              <w:rPr>
                <w:rFonts w:hint="eastAsia" w:ascii="宋体" w:hAnsi="宋体" w:eastAsia="仿宋_GB2312" w:cs="宋体"/>
                <w:color w:val="000000"/>
                <w:kern w:val="0"/>
                <w:sz w:val="22"/>
                <w:szCs w:val="22"/>
                <w:lang w:val="en-US" w:eastAsia="zh-CN"/>
              </w:rPr>
              <w:t>2</w:t>
            </w: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2</w:t>
            </w: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114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招生考试信息</w:t>
            </w:r>
            <w:r>
              <w:rPr>
                <w:rFonts w:hint="eastAsia" w:ascii="仿宋_GB2312" w:hAnsi="微软雅黑" w:eastAsia="仿宋_GB2312" w:cs="宋体"/>
                <w:color w:val="333333"/>
                <w:kern w:val="0"/>
                <w:sz w:val="21"/>
                <w:szCs w:val="21"/>
              </w:rPr>
              <w:br w:type="textWrapping"/>
            </w:r>
            <w:r>
              <w:rPr>
                <w:rFonts w:hint="eastAsia" w:ascii="仿宋_GB2312" w:hAnsi="微软雅黑" w:eastAsia="仿宋_GB2312" w:cs="宋体"/>
                <w:color w:val="333333"/>
                <w:kern w:val="0"/>
                <w:sz w:val="21"/>
                <w:szCs w:val="21"/>
              </w:rPr>
              <w:t>  （8项）</w:t>
            </w: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招生考试信息</w:t>
            </w: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（8项）</w:t>
            </w: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（7）招生章程及特殊类型招生办法，分批次、分科类招生计划</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http://xxgkw.whpu.edu.cn/zdgk1/zsksxx/zszcjtslxzsbf_fpc_fklzsjh.htm</w:t>
            </w:r>
          </w:p>
        </w:tc>
      </w:tr>
      <w:tr>
        <w:tblPrEx>
          <w:tblCellMar>
            <w:top w:w="28" w:type="dxa"/>
            <w:left w:w="57" w:type="dxa"/>
            <w:bottom w:w="28" w:type="dxa"/>
            <w:right w:w="57" w:type="dxa"/>
          </w:tblCellMar>
        </w:tblPrEx>
        <w:trPr>
          <w:trHeight w:val="850" w:hRule="exact"/>
        </w:trPr>
        <w:tc>
          <w:tcPr>
            <w:tcW w:w="52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（8）保送、自主选拔录取、高水平运动员和艺术特长生招生等特殊类型招生入选考生资格及测试结果</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http://xxgkw.whpu.edu.cn/zdgk1/zsksxx/bs_zzxblq_gspydyhystzszsdtslxzsrxkszgjcsjg.htm</w:t>
            </w:r>
          </w:p>
        </w:tc>
      </w:tr>
      <w:tr>
        <w:tblPrEx>
          <w:tblCellMar>
            <w:top w:w="28" w:type="dxa"/>
            <w:left w:w="57" w:type="dxa"/>
            <w:bottom w:w="28" w:type="dxa"/>
            <w:right w:w="57" w:type="dxa"/>
          </w:tblCellMar>
        </w:tblPrEx>
        <w:trPr>
          <w:trHeight w:val="850" w:hRule="exact"/>
        </w:trPr>
        <w:tc>
          <w:tcPr>
            <w:tcW w:w="52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（9）考生个人录取信息查询渠道和办法，分批次、分科类录取人数和录取最低分</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http://xxgkw.whpu.edu.cn/zdgk1/zsksxx/ksgrlqxxcxqdhbf_fpc_fkllqrshlqzdf.htm</w:t>
            </w:r>
          </w:p>
        </w:tc>
      </w:tr>
      <w:tr>
        <w:tblPrEx>
          <w:tblCellMar>
            <w:top w:w="28" w:type="dxa"/>
            <w:left w:w="57" w:type="dxa"/>
            <w:bottom w:w="28" w:type="dxa"/>
            <w:right w:w="57" w:type="dxa"/>
          </w:tblCellMar>
        </w:tblPrEx>
        <w:trPr>
          <w:trHeight w:val="850" w:hRule="exact"/>
        </w:trPr>
        <w:tc>
          <w:tcPr>
            <w:tcW w:w="52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（10）招生咨询及考生申诉渠道，新生复查期间有关举报、调查及处理结果</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http://xxgkw.whpu.edu.cn/zdgk1/zsksxx/zszxjksssqd_xsfcqjygjb_dcjcljg.htm</w:t>
            </w:r>
          </w:p>
        </w:tc>
      </w:tr>
      <w:tr>
        <w:tblPrEx>
          <w:tblCellMar>
            <w:top w:w="28" w:type="dxa"/>
            <w:left w:w="57" w:type="dxa"/>
            <w:bottom w:w="28" w:type="dxa"/>
            <w:right w:w="57" w:type="dxa"/>
          </w:tblCellMar>
        </w:tblPrEx>
        <w:trPr>
          <w:trHeight w:val="850" w:hRule="exact"/>
        </w:trPr>
        <w:tc>
          <w:tcPr>
            <w:tcW w:w="52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（11）研究生招生简章、招生专业目录、复试录取办法，各院（系、所）或学科、专业招收研究生人数</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http://xxgkw.whpu.edu.cn/zdgk1/zsksxx/yjszsjz_zszyml_fslqbf_gy_x_s_hxk_zyzsyjsrs.htm</w:t>
            </w:r>
          </w:p>
        </w:tc>
      </w:tr>
      <w:tr>
        <w:tblPrEx>
          <w:tblCellMar>
            <w:top w:w="28" w:type="dxa"/>
            <w:left w:w="57" w:type="dxa"/>
            <w:bottom w:w="28" w:type="dxa"/>
            <w:right w:w="57" w:type="dxa"/>
          </w:tblCellMar>
        </w:tblPrEx>
        <w:trPr>
          <w:trHeight w:val="850" w:hRule="exact"/>
        </w:trPr>
        <w:tc>
          <w:tcPr>
            <w:tcW w:w="52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（12）参加研究生复试的考生成绩</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http://xxgkw.whpu.edu.cn/zdgk1/zsksxx/cjyjsfsdkscj.htm</w:t>
            </w:r>
          </w:p>
        </w:tc>
      </w:tr>
      <w:tr>
        <w:tblPrEx>
          <w:tblCellMar>
            <w:top w:w="28" w:type="dxa"/>
            <w:left w:w="57" w:type="dxa"/>
            <w:bottom w:w="28" w:type="dxa"/>
            <w:right w:w="57" w:type="dxa"/>
          </w:tblCellMar>
        </w:tblPrEx>
        <w:trPr>
          <w:trHeight w:val="850" w:hRule="exact"/>
        </w:trPr>
        <w:tc>
          <w:tcPr>
            <w:tcW w:w="52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（13）拟录取研究生名单</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http://xxgkw.whpu.edu.cn/zdgk1/zsksxx/nlqyjsmd.htm</w:t>
            </w:r>
          </w:p>
        </w:tc>
      </w:tr>
      <w:tr>
        <w:tblPrEx>
          <w:tblCellMar>
            <w:top w:w="28" w:type="dxa"/>
            <w:left w:w="57" w:type="dxa"/>
            <w:bottom w:w="28" w:type="dxa"/>
            <w:right w:w="57" w:type="dxa"/>
          </w:tblCellMar>
        </w:tblPrEx>
        <w:trPr>
          <w:trHeight w:val="850" w:hRule="exact"/>
        </w:trPr>
        <w:tc>
          <w:tcPr>
            <w:tcW w:w="52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（14）研究生招生咨询及申诉渠道</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http://xxgkw.whpu.edu.cn/zdgk1/zsksxx/yjszszxjssqd.htm</w:t>
            </w:r>
          </w:p>
        </w:tc>
      </w:tr>
      <w:tr>
        <w:tblPrEx>
          <w:tblCellMar>
            <w:top w:w="28" w:type="dxa"/>
            <w:left w:w="57" w:type="dxa"/>
            <w:bottom w:w="28" w:type="dxa"/>
            <w:right w:w="57" w:type="dxa"/>
          </w:tblCellMar>
        </w:tblPrEx>
        <w:trPr>
          <w:trHeight w:val="850" w:hRule="exact"/>
        </w:trPr>
        <w:tc>
          <w:tcPr>
            <w:tcW w:w="52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ind w:firstLine="210" w:firstLineChars="100"/>
              <w:jc w:val="both"/>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3</w:t>
            </w:r>
          </w:p>
        </w:tc>
        <w:tc>
          <w:tcPr>
            <w:tcW w:w="114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both"/>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财务、资产及收费信息</w:t>
            </w:r>
            <w:r>
              <w:rPr>
                <w:rFonts w:hint="eastAsia" w:ascii="仿宋_GB2312" w:hAnsi="微软雅黑" w:eastAsia="仿宋_GB2312" w:cs="宋体"/>
                <w:color w:val="333333"/>
                <w:kern w:val="0"/>
                <w:sz w:val="21"/>
                <w:szCs w:val="21"/>
              </w:rPr>
              <w:br w:type="textWrapping"/>
            </w:r>
            <w:r>
              <w:rPr>
                <w:rFonts w:hint="eastAsia" w:ascii="仿宋_GB2312" w:hAnsi="微软雅黑" w:eastAsia="仿宋_GB2312" w:cs="宋体"/>
                <w:color w:val="333333"/>
                <w:kern w:val="0"/>
                <w:sz w:val="21"/>
                <w:szCs w:val="21"/>
              </w:rPr>
              <w:t>  （7项）</w:t>
            </w:r>
          </w:p>
        </w:tc>
        <w:tc>
          <w:tcPr>
            <w:tcW w:w="6112" w:type="dxa"/>
            <w:tcBorders>
              <w:top w:val="single" w:color="auto" w:sz="4" w:space="0"/>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（15）财务、资产管理制度</w:t>
            </w:r>
          </w:p>
        </w:tc>
        <w:tc>
          <w:tcPr>
            <w:tcW w:w="609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http://xxgkw.whpu.edu.cn/zdgk1/cw_zcjsfxx/cw_zcglzd/cw_zcglzd.htm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（16）受捐赠财产的使用与管理情况</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http://xxgkw.whpu.edu.cn/zdgk1/cw_zcjsfxx/sjzccdsyyglqk.htm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（17）校办企业资产、负债、国有资产保值增值等信息</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http://xxgkw.whpu.edu.cn/zdgk1/cw_zcjsfxx/xbqyzc_fz_gyzcbzzzdxx.htm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（18）仪器设备、图书、药品等物资设备采购和重大基建工程的招投标</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http://xxgkw.whpu.edu.cn/zdgk1/cw_zcjsfxx/yqsb_ts_ypdwzsbcghzdjjgcdztb.htm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（19）收支预算总表、收入预算表、支出预算表、财政拨款支出预算表</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http://xxgkw.whpu.edu.cn/zdgk1/cw_zcjsfxx/szyszb_srysb_zcysb_czbkzcysb.htm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（20）收支决算总表、收入决算表、支出决算表、财政拨款支出决算表</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http://xxgkw.whpu.edu.cn/zdgk1/cw_zcjsfxx/szjszb_srjsb_zcjsb_czbkzcjsb.htm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（21）收费项目、收费依据、收费标准及投诉方式</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http://xxgkw.whpu.edu.cn/zdgk1/cw_zcjsfxx/sfxm_sfyj_sfbzjtsfs.htm</w:t>
            </w:r>
          </w:p>
        </w:tc>
      </w:tr>
      <w:tr>
        <w:tblPrEx>
          <w:tblCellMar>
            <w:top w:w="28" w:type="dxa"/>
            <w:left w:w="57" w:type="dxa"/>
            <w:bottom w:w="28" w:type="dxa"/>
            <w:right w:w="57" w:type="dxa"/>
          </w:tblCellMar>
        </w:tblPrEx>
        <w:trPr>
          <w:trHeight w:val="850" w:hRule="exact"/>
        </w:trPr>
        <w:tc>
          <w:tcPr>
            <w:tcW w:w="521" w:type="dxa"/>
            <w:vMerge w:val="restart"/>
            <w:tcBorders>
              <w:top w:val="nil"/>
              <w:left w:val="single" w:color="auto" w:sz="4" w:space="0"/>
              <w:right w:val="single" w:color="auto" w:sz="4" w:space="0"/>
            </w:tcBorders>
            <w:noWrap w:val="0"/>
            <w:vAlign w:val="center"/>
          </w:tcPr>
          <w:p>
            <w:pPr>
              <w:widowControl/>
              <w:snapToGrid w:val="0"/>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144" w:type="dxa"/>
            <w:vMerge w:val="restart"/>
            <w:tcBorders>
              <w:top w:val="nil"/>
              <w:left w:val="single" w:color="auto"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人事师资信息</w:t>
            </w: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（5项）</w:t>
            </w: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（22）校级领导干部社会兼职情况</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http://xxgkw.whpu.edu.cn/zdgk1/rsszxx/xjldgbshjzqk.htm</w:t>
            </w:r>
          </w:p>
        </w:tc>
      </w:tr>
      <w:tr>
        <w:tblPrEx>
          <w:tblCellMar>
            <w:top w:w="28" w:type="dxa"/>
            <w:left w:w="57" w:type="dxa"/>
            <w:bottom w:w="28" w:type="dxa"/>
            <w:right w:w="57" w:type="dxa"/>
          </w:tblCellMar>
        </w:tblPrEx>
        <w:trPr>
          <w:trHeight w:val="850" w:hRule="exact"/>
        </w:trPr>
        <w:tc>
          <w:tcPr>
            <w:tcW w:w="521" w:type="dxa"/>
            <w:vMerge w:val="continue"/>
            <w:tcBorders>
              <w:left w:val="single" w:color="auto"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left w:val="single" w:color="auto"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（23）校级领导干部因公出国（境）情况</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http://xxgkw.whpu.edu.cn/zdgk1/rsszxx/xjldgbygcg_j_qk.htm</w:t>
            </w:r>
          </w:p>
        </w:tc>
      </w:tr>
      <w:tr>
        <w:tblPrEx>
          <w:tblCellMar>
            <w:top w:w="28" w:type="dxa"/>
            <w:left w:w="57" w:type="dxa"/>
            <w:bottom w:w="28" w:type="dxa"/>
            <w:right w:w="57" w:type="dxa"/>
          </w:tblCellMar>
        </w:tblPrEx>
        <w:trPr>
          <w:trHeight w:val="850" w:hRule="exact"/>
        </w:trPr>
        <w:tc>
          <w:tcPr>
            <w:tcW w:w="521" w:type="dxa"/>
            <w:vMerge w:val="continue"/>
            <w:tcBorders>
              <w:left w:val="single" w:color="auto"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left w:val="single" w:color="auto"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single" w:color="auto" w:sz="4" w:space="0"/>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（24）岗位设置管理与聘用办法</w:t>
            </w:r>
          </w:p>
        </w:tc>
        <w:tc>
          <w:tcPr>
            <w:tcW w:w="6095" w:type="dxa"/>
            <w:tcBorders>
              <w:top w:val="single" w:color="auto" w:sz="4" w:space="0"/>
              <w:left w:val="single" w:color="auto" w:sz="4" w:space="0"/>
              <w:bottom w:val="single" w:color="000000"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http://xxgkw.whpu.edu.cn/zdgk1/rsszxx/gwszglypybf.ht</w:t>
            </w:r>
          </w:p>
        </w:tc>
      </w:tr>
      <w:tr>
        <w:tblPrEx>
          <w:tblCellMar>
            <w:top w:w="28" w:type="dxa"/>
            <w:left w:w="57" w:type="dxa"/>
            <w:bottom w:w="28" w:type="dxa"/>
            <w:right w:w="57" w:type="dxa"/>
          </w:tblCellMar>
        </w:tblPrEx>
        <w:trPr>
          <w:trHeight w:val="850" w:hRule="exact"/>
        </w:trPr>
        <w:tc>
          <w:tcPr>
            <w:tcW w:w="521" w:type="dxa"/>
            <w:vMerge w:val="continue"/>
            <w:tcBorders>
              <w:left w:val="single" w:color="auto"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left w:val="single" w:color="auto"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（25）校内中层干部任免、人员招聘信息</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http://xxgkw.whpu.edu.cn/zdgk1/rsszxx/xnzcgbrm_ryzpxx.htm</w:t>
            </w:r>
          </w:p>
        </w:tc>
      </w:tr>
      <w:tr>
        <w:tblPrEx>
          <w:tblCellMar>
            <w:top w:w="28" w:type="dxa"/>
            <w:left w:w="57" w:type="dxa"/>
            <w:bottom w:w="28" w:type="dxa"/>
            <w:right w:w="57" w:type="dxa"/>
          </w:tblCellMar>
        </w:tblPrEx>
        <w:trPr>
          <w:trHeight w:val="850" w:hRule="exact"/>
        </w:trPr>
        <w:tc>
          <w:tcPr>
            <w:tcW w:w="521" w:type="dxa"/>
            <w:vMerge w:val="continue"/>
            <w:tcBorders>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（26）教职工争议解决办法</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http://xxgkw.whpu.edu.cn/zdgk1/rsszxx/jzgzyjjbf.htm</w:t>
            </w:r>
          </w:p>
        </w:tc>
      </w:tr>
      <w:tr>
        <w:tblPrEx>
          <w:tblCellMar>
            <w:top w:w="28" w:type="dxa"/>
            <w:left w:w="57" w:type="dxa"/>
            <w:bottom w:w="28" w:type="dxa"/>
            <w:right w:w="57" w:type="dxa"/>
          </w:tblCellMar>
        </w:tblPrEx>
        <w:trPr>
          <w:trHeight w:val="850" w:hRule="exact"/>
        </w:trPr>
        <w:tc>
          <w:tcPr>
            <w:tcW w:w="521" w:type="dxa"/>
            <w:vMerge w:val="restart"/>
            <w:tcBorders>
              <w:top w:val="nil"/>
              <w:left w:val="single" w:color="auto" w:sz="4" w:space="0"/>
              <w:bottom w:val="single" w:color="000000" w:sz="4" w:space="0"/>
              <w:right w:val="single" w:color="auto" w:sz="4" w:space="0"/>
            </w:tcBorders>
            <w:noWrap w:val="0"/>
            <w:vAlign w:val="center"/>
          </w:tcPr>
          <w:p>
            <w:pPr>
              <w:widowControl/>
              <w:snapToGrid w:val="0"/>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144" w:type="dxa"/>
            <w:vMerge w:val="restart"/>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教学质量信息</w:t>
            </w: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（9项）</w:t>
            </w: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（27）本科生占全日制在校生总数的比例、教师数量及结构</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http://xxgkw.whpu.edu.cn/info/1180/1997.htm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（28）专业设置、当年新增专业、停招专业名单</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http://xxgkw.whpu.edu.cn/zdgk1/jxzlxx/zysz_dnxzzy_tzzymd.htm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（29）全校开设课程总门数、实践教学学分占总学分比例、选修课学分占总学分比例</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http://xxgkw.whpu.edu.cn/zdgk1/jxzlxx/qxkskczms_sjjxxfzzxfbl_xxkxfzzxfbl.htm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（30）主讲本科课程的教授占教授总数的比例、教授授本科课程占课程总门次数的比例</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http://xxgkw.whpu.edu.cn/zdgk1/jxzlxx/zjbkkcdjszjszsdbl_jssbkkczkczmcsdbl.htm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（31）促进毕业生就业的政策措施和指导服务</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http://xxgkw.whpu.edu.cn/zdgk1/jxzlxx/cjbysjydzccshzdfw.htm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（32）毕业生的规模、结构、就业率、就业流向</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http://xxgkw.whpu.edu.cn/zdgk1/jxzlxx/bysdgm_jg_jyl_jylx.htm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（33）高校毕业生就业质量年度报告</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http://xxgkw.whpu.edu.cn/zdgk1/jxzlxx/gxbysjyzlndbg.htm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（34）艺术教育发展年度报告</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http://xxgkw.whpu.edu.cn/zdgk1/jxzlxx/ysjyfzndbg.htm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（35）本科教学质量报告</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http://xxgkw.whpu.edu.cn/info/1198/2362.htm</w:t>
            </w:r>
          </w:p>
        </w:tc>
      </w:tr>
      <w:tr>
        <w:tblPrEx>
          <w:tblCellMar>
            <w:top w:w="28" w:type="dxa"/>
            <w:left w:w="57" w:type="dxa"/>
            <w:bottom w:w="28" w:type="dxa"/>
            <w:right w:w="57" w:type="dxa"/>
          </w:tblCellMar>
        </w:tblPrEx>
        <w:trPr>
          <w:trHeight w:val="850" w:hRule="exact"/>
        </w:trPr>
        <w:tc>
          <w:tcPr>
            <w:tcW w:w="52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p>
          <w:p>
            <w:pPr>
              <w:widowControl/>
              <w:snapToGrid w:val="0"/>
              <w:jc w:val="center"/>
              <w:rPr>
                <w:rFonts w:hint="eastAsia" w:ascii="宋体" w:hAnsi="宋体" w:cs="宋体"/>
                <w:color w:val="000000"/>
                <w:kern w:val="0"/>
                <w:sz w:val="22"/>
                <w:szCs w:val="22"/>
              </w:rPr>
            </w:pPr>
          </w:p>
          <w:p>
            <w:pPr>
              <w:widowControl/>
              <w:snapToGrid w:val="0"/>
              <w:jc w:val="center"/>
              <w:rPr>
                <w:rFonts w:hint="eastAsia" w:ascii="宋体" w:hAnsi="宋体" w:cs="宋体"/>
                <w:color w:val="000000"/>
                <w:kern w:val="0"/>
                <w:sz w:val="22"/>
                <w:szCs w:val="22"/>
              </w:rPr>
            </w:pPr>
          </w:p>
          <w:p>
            <w:pPr>
              <w:widowControl/>
              <w:snapToGrid w:val="0"/>
              <w:jc w:val="center"/>
              <w:rPr>
                <w:rFonts w:hint="eastAsia" w:ascii="宋体" w:hAnsi="宋体" w:cs="宋体"/>
                <w:color w:val="000000"/>
                <w:kern w:val="0"/>
                <w:sz w:val="22"/>
                <w:szCs w:val="22"/>
              </w:rPr>
            </w:pPr>
          </w:p>
          <w:p>
            <w:pPr>
              <w:widowControl/>
              <w:snapToGrid w:val="0"/>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14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学生管理服务信息</w:t>
            </w: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（4项）</w:t>
            </w:r>
          </w:p>
        </w:tc>
        <w:tc>
          <w:tcPr>
            <w:tcW w:w="6112" w:type="dxa"/>
            <w:tcBorders>
              <w:top w:val="single" w:color="auto" w:sz="4" w:space="0"/>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（36）学籍管理办法</w:t>
            </w:r>
          </w:p>
        </w:tc>
        <w:tc>
          <w:tcPr>
            <w:tcW w:w="609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http://xxgkw.whpu.edu.cn/zdgk1/xsglfwxx/xjglbf.htm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（37）学生奖学金、助学金、学费减免、助学贷款、勤工俭学的申请与管理规定</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http://xxgkw.whpu.edu.cn/zdgk1/xsglfwxx/xsjxj_zxj_xfjm_zxdk_qgjxdsqyglgd.htm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（38）学生奖励处罚办法</w:t>
            </w:r>
          </w:p>
        </w:tc>
        <w:tc>
          <w:tcPr>
            <w:tcW w:w="6095" w:type="dxa"/>
            <w:tcBorders>
              <w:top w:val="nil"/>
              <w:left w:val="single" w:color="auto" w:sz="4" w:space="0"/>
              <w:bottom w:val="single" w:color="000000"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http://xxgkw.whpu.edu.cn/zdgk1/xsglfwxx/xsjlcfbf.htm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（39）学生申诉办法</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http://xxgkw.whpu.edu.cn/zdgk1/xsglfwxx/xsssbf.htm</w:t>
            </w:r>
          </w:p>
        </w:tc>
      </w:tr>
      <w:tr>
        <w:tblPrEx>
          <w:tblCellMar>
            <w:top w:w="28" w:type="dxa"/>
            <w:left w:w="57" w:type="dxa"/>
            <w:bottom w:w="28" w:type="dxa"/>
            <w:right w:w="57" w:type="dxa"/>
          </w:tblCellMar>
        </w:tblPrEx>
        <w:trPr>
          <w:trHeight w:val="850" w:hRule="exact"/>
        </w:trPr>
        <w:tc>
          <w:tcPr>
            <w:tcW w:w="521" w:type="dxa"/>
            <w:vMerge w:val="restart"/>
            <w:tcBorders>
              <w:top w:val="nil"/>
              <w:left w:val="single" w:color="auto" w:sz="4" w:space="0"/>
              <w:bottom w:val="single" w:color="000000" w:sz="4" w:space="0"/>
              <w:right w:val="single" w:color="auto" w:sz="4" w:space="0"/>
            </w:tcBorders>
            <w:noWrap w:val="0"/>
            <w:vAlign w:val="center"/>
          </w:tcPr>
          <w:p>
            <w:pPr>
              <w:widowControl/>
              <w:snapToGrid w:val="0"/>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1144" w:type="dxa"/>
            <w:vMerge w:val="restart"/>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学风建设信息</w:t>
            </w: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（3项）</w:t>
            </w: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（40）学风建设机构</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http://xxgkw.whpu.edu.cn/zdgk1/xfjsxx/xfjsjg.htm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（41）学术规范制度</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http://xxgkw.whpu.edu.cn/zdgk1/xfjsxx/xsgfzd.htm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（42）学术不端行为查处机制</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http://xxgkw.whpu.edu.cn/zdgk1/xfjsxx/xsbdxwccjz.htm</w:t>
            </w:r>
          </w:p>
        </w:tc>
      </w:tr>
      <w:tr>
        <w:tblPrEx>
          <w:tblCellMar>
            <w:top w:w="28" w:type="dxa"/>
            <w:left w:w="57" w:type="dxa"/>
            <w:bottom w:w="28" w:type="dxa"/>
            <w:right w:w="57" w:type="dxa"/>
          </w:tblCellMar>
        </w:tblPrEx>
        <w:trPr>
          <w:trHeight w:val="850" w:hRule="exact"/>
        </w:trPr>
        <w:tc>
          <w:tcPr>
            <w:tcW w:w="52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8</w:t>
            </w:r>
          </w:p>
        </w:tc>
        <w:tc>
          <w:tcPr>
            <w:tcW w:w="114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学位、学科信息</w:t>
            </w:r>
          </w:p>
          <w:p>
            <w:pPr>
              <w:widowControl/>
              <w:spacing w:before="100" w:beforeAutospacing="1" w:after="100" w:afterAutospacing="1" w:line="240" w:lineRule="exact"/>
              <w:jc w:val="center"/>
              <w:rPr>
                <w:rFonts w:hint="eastAsia" w:ascii="宋体" w:hAnsi="宋体" w:cs="宋体"/>
                <w:color w:val="000000"/>
                <w:kern w:val="0"/>
                <w:sz w:val="22"/>
                <w:szCs w:val="22"/>
              </w:rPr>
            </w:pPr>
            <w:r>
              <w:rPr>
                <w:rFonts w:hint="eastAsia" w:ascii="仿宋_GB2312" w:hAnsi="微软雅黑" w:eastAsia="仿宋_GB2312" w:cs="宋体"/>
                <w:color w:val="333333"/>
                <w:kern w:val="0"/>
                <w:sz w:val="21"/>
                <w:szCs w:val="21"/>
              </w:rPr>
              <w:t>（4项）</w:t>
            </w: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（43）授予博士、硕士、学士学位的基本要求</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http://xxgkw.whpu.edu.cn/zdgk1/xw_xkxx/sybs_ss_xsxwdjbyq.htm</w:t>
            </w:r>
          </w:p>
        </w:tc>
      </w:tr>
      <w:tr>
        <w:tblPrEx>
          <w:tblCellMar>
            <w:top w:w="28" w:type="dxa"/>
            <w:left w:w="57" w:type="dxa"/>
            <w:bottom w:w="28" w:type="dxa"/>
            <w:right w:w="57" w:type="dxa"/>
          </w:tblCellMar>
        </w:tblPrEx>
        <w:trPr>
          <w:trHeight w:val="850" w:hRule="exact"/>
        </w:trPr>
        <w:tc>
          <w:tcPr>
            <w:tcW w:w="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p>
        </w:tc>
        <w:tc>
          <w:tcPr>
            <w:tcW w:w="11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（44）拟授予硕士、博士学位同等学力人员资格审查和学力水平认定</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http://xxgkw.whpu.edu.cn/zdgk1/xw_xkxx/nsyss_bsxwtdxlryzgschxlsprd.htm</w:t>
            </w:r>
          </w:p>
        </w:tc>
      </w:tr>
      <w:tr>
        <w:tblPrEx>
          <w:tblCellMar>
            <w:top w:w="28" w:type="dxa"/>
            <w:left w:w="57" w:type="dxa"/>
            <w:bottom w:w="28" w:type="dxa"/>
            <w:right w:w="57" w:type="dxa"/>
          </w:tblCellMar>
        </w:tblPrEx>
        <w:trPr>
          <w:trHeight w:val="850" w:hRule="exact"/>
        </w:trPr>
        <w:tc>
          <w:tcPr>
            <w:tcW w:w="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p>
        </w:tc>
        <w:tc>
          <w:tcPr>
            <w:tcW w:w="11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（45）新增硕士、博士学位授权学科或专业学位授权点审核办法</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http://xxgkw.whpu.edu.cn/zdgk1/xw_xkxx/xzss_bsxwsqxkhzyxwsqdshbf.htm</w:t>
            </w:r>
          </w:p>
        </w:tc>
      </w:tr>
      <w:tr>
        <w:tblPrEx>
          <w:tblCellMar>
            <w:top w:w="28" w:type="dxa"/>
            <w:left w:w="57" w:type="dxa"/>
            <w:bottom w:w="28" w:type="dxa"/>
            <w:right w:w="57" w:type="dxa"/>
          </w:tblCellMar>
        </w:tblPrEx>
        <w:trPr>
          <w:trHeight w:val="850" w:hRule="exact"/>
        </w:trPr>
        <w:tc>
          <w:tcPr>
            <w:tcW w:w="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p>
        </w:tc>
        <w:tc>
          <w:tcPr>
            <w:tcW w:w="11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p>
        </w:tc>
        <w:tc>
          <w:tcPr>
            <w:tcW w:w="6112" w:type="dxa"/>
            <w:tcBorders>
              <w:top w:val="single" w:color="auto" w:sz="4" w:space="0"/>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（46）拟新增学位授权学科或专业学位授权点的申报及论证材料</w:t>
            </w:r>
          </w:p>
        </w:tc>
        <w:tc>
          <w:tcPr>
            <w:tcW w:w="609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http://xxgkw.whpu.edu.cn/zdgk1/xw_xkxx/nxzxwsqxkhzyxwsqddsbjlzcl.htm</w:t>
            </w:r>
          </w:p>
        </w:tc>
      </w:tr>
      <w:tr>
        <w:tblPrEx>
          <w:tblCellMar>
            <w:top w:w="28" w:type="dxa"/>
            <w:left w:w="57" w:type="dxa"/>
            <w:bottom w:w="28" w:type="dxa"/>
            <w:right w:w="57" w:type="dxa"/>
          </w:tblCellMar>
        </w:tblPrEx>
        <w:trPr>
          <w:trHeight w:val="850" w:hRule="exact"/>
        </w:trPr>
        <w:tc>
          <w:tcPr>
            <w:tcW w:w="52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114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对外交流与合作信息</w:t>
            </w: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（2项）</w:t>
            </w: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（47）中外合作办学情况</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http://xxgkw.whpu.edu.cn/zdgk1/dwjlyhzxx.htm</w:t>
            </w:r>
          </w:p>
        </w:tc>
      </w:tr>
      <w:tr>
        <w:tblPrEx>
          <w:tblCellMar>
            <w:top w:w="28" w:type="dxa"/>
            <w:left w:w="57" w:type="dxa"/>
            <w:bottom w:w="28" w:type="dxa"/>
            <w:right w:w="57" w:type="dxa"/>
          </w:tblCellMar>
        </w:tblPrEx>
        <w:trPr>
          <w:trHeight w:val="850" w:hRule="exact"/>
        </w:trPr>
        <w:tc>
          <w:tcPr>
            <w:tcW w:w="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（48）来华留学生管理相关规定</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http://xxgkw.whpu.edu.cn/zdgk1/dwjlyhzxx/lhlxsglxggd.htm</w:t>
            </w:r>
          </w:p>
        </w:tc>
      </w:tr>
      <w:tr>
        <w:tblPrEx>
          <w:tblCellMar>
            <w:top w:w="28" w:type="dxa"/>
            <w:left w:w="57" w:type="dxa"/>
            <w:bottom w:w="28" w:type="dxa"/>
            <w:right w:w="57" w:type="dxa"/>
          </w:tblCellMar>
        </w:tblPrEx>
        <w:trPr>
          <w:trHeight w:val="850" w:hRule="exact"/>
        </w:trPr>
        <w:tc>
          <w:tcPr>
            <w:tcW w:w="52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14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其他</w:t>
            </w: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（2项）</w:t>
            </w: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（49）巡视组反馈意见，落实反馈意见整改情况</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http://xxgkw.whpu.edu.cn/info/1237/1061.htm</w:t>
            </w:r>
          </w:p>
        </w:tc>
      </w:tr>
      <w:tr>
        <w:tblPrEx>
          <w:tblCellMar>
            <w:top w:w="28" w:type="dxa"/>
            <w:left w:w="57" w:type="dxa"/>
            <w:bottom w:w="28" w:type="dxa"/>
            <w:right w:w="57" w:type="dxa"/>
          </w:tblCellMar>
        </w:tblPrEx>
        <w:trPr>
          <w:trHeight w:val="850" w:hRule="exact"/>
        </w:trPr>
        <w:tc>
          <w:tcPr>
            <w:tcW w:w="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（50）自然灾害等突发事件的应急处理预案、预警信息和处置情况，涉及学校的重大事件的调查和处理情况</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http://xxgkw.whpu.edu.cn/zdgk1/qt/zrzhdtfsjdyjclya_yjxxhczqk_sjxxdzdsjddchclqk.htm</w:t>
            </w:r>
          </w:p>
        </w:tc>
      </w:tr>
    </w:tbl>
    <w:p>
      <w:pPr>
        <w:rPr>
          <w:rFonts w:hint="eastAsia" w:ascii="黑体" w:hAnsi="黑体" w:eastAsia="黑体" w:cs="黑体"/>
          <w:sz w:val="32"/>
          <w:szCs w:val="32"/>
          <w:lang w:val="en-US" w:eastAsia="zh-CN"/>
        </w:rPr>
      </w:pPr>
    </w:p>
    <w:sectPr>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0760E0"/>
    <w:rsid w:val="00A9572E"/>
    <w:rsid w:val="01D772E8"/>
    <w:rsid w:val="187C4B4C"/>
    <w:rsid w:val="1A3F6CF6"/>
    <w:rsid w:val="1D3921F8"/>
    <w:rsid w:val="1F517243"/>
    <w:rsid w:val="2E0760E0"/>
    <w:rsid w:val="3A061103"/>
    <w:rsid w:val="4EA077B4"/>
    <w:rsid w:val="55F05B8F"/>
    <w:rsid w:val="5695400A"/>
    <w:rsid w:val="5B267B42"/>
    <w:rsid w:val="666061F7"/>
    <w:rsid w:val="673477C2"/>
    <w:rsid w:val="676D6E68"/>
    <w:rsid w:val="6CCC4A03"/>
    <w:rsid w:val="75D6512D"/>
    <w:rsid w:val="7C663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2021-10-29T06:42:00Z</dcterms:created>
  <dc:creator>小朋友</dc:creator>
  <cp:lastModifiedBy>小朋友</cp:lastModifiedBy>
  <dcterms:modified xsi:type="dcterms:W3CDTF">2021-11-03T08:42:27Z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9891ED2EE43A44E7B395C6A02E6C578B</vt:lpwstr>
  </property>
</Properties>
</file>